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8243" w14:textId="77777777" w:rsidR="00526585" w:rsidRDefault="00526585">
      <w:pPr>
        <w:pStyle w:val="BodyText"/>
        <w:rPr>
          <w:rFonts w:ascii="Times New Roman"/>
        </w:rPr>
      </w:pPr>
    </w:p>
    <w:p w14:paraId="2B48C4C5" w14:textId="77777777" w:rsidR="005C761D" w:rsidRDefault="005C761D">
      <w:pPr>
        <w:pStyle w:val="BodyText"/>
        <w:rPr>
          <w:rFonts w:ascii="Times New Roman"/>
        </w:rPr>
      </w:pPr>
    </w:p>
    <w:p w14:paraId="064E272D" w14:textId="77777777" w:rsidR="00526585" w:rsidRDefault="00526585">
      <w:pPr>
        <w:pStyle w:val="BodyText"/>
        <w:spacing w:before="57"/>
        <w:rPr>
          <w:rFonts w:ascii="Times New Roman"/>
        </w:rPr>
      </w:pPr>
    </w:p>
    <w:p w14:paraId="7F418CDC" w14:textId="77777777" w:rsidR="00526585" w:rsidRDefault="00000000">
      <w:pPr>
        <w:pStyle w:val="Title"/>
      </w:pP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Cancellation</w:t>
      </w:r>
    </w:p>
    <w:p w14:paraId="10C5D7E0" w14:textId="77777777" w:rsidR="00526585" w:rsidRDefault="00526585">
      <w:pPr>
        <w:pStyle w:val="BodyText"/>
        <w:rPr>
          <w:b/>
        </w:rPr>
      </w:pPr>
    </w:p>
    <w:p w14:paraId="10F75AE9" w14:textId="047D3D99" w:rsidR="00526585" w:rsidRDefault="00000000">
      <w:pPr>
        <w:pStyle w:val="BodyText"/>
        <w:spacing w:line="480" w:lineRule="auto"/>
        <w:ind w:left="100" w:right="7207"/>
      </w:pPr>
      <w:r>
        <w:t>From: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Procurement Date: </w:t>
      </w:r>
      <w:r w:rsidR="00D009C2">
        <w:t>October 2</w:t>
      </w:r>
      <w:r w:rsidR="002A38BB">
        <w:t>8</w:t>
      </w:r>
      <w:r w:rsidR="00D009C2">
        <w:t>, 2025</w:t>
      </w:r>
    </w:p>
    <w:p w14:paraId="7C674866" w14:textId="56457050" w:rsidR="00526585" w:rsidRDefault="00000000">
      <w:pPr>
        <w:pStyle w:val="BodyText"/>
        <w:spacing w:before="1"/>
        <w:ind w:left="100"/>
      </w:pPr>
      <w:r>
        <w:t>Re:</w:t>
      </w:r>
      <w:r>
        <w:rPr>
          <w:spacing w:val="-6"/>
        </w:rPr>
        <w:t xml:space="preserve"> </w:t>
      </w:r>
      <w:r>
        <w:t>RFP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9A421D">
        <w:rPr>
          <w:spacing w:val="-4"/>
        </w:rPr>
        <w:t>Whole Child Developmental Kindergarten Readiness Assessment</w:t>
      </w:r>
      <w:r w:rsidR="002A38BB">
        <w:rPr>
          <w:spacing w:val="-4"/>
        </w:rPr>
        <w:t>/</w:t>
      </w:r>
      <w:r w:rsidR="009A421D">
        <w:rPr>
          <w:spacing w:val="-4"/>
        </w:rPr>
        <w:t xml:space="preserve">Screener </w:t>
      </w:r>
      <w:r w:rsidR="002A38BB">
        <w:rPr>
          <w:spacing w:val="-4"/>
        </w:rPr>
        <w:t>–</w:t>
      </w:r>
      <w:r w:rsidR="009A421D">
        <w:rPr>
          <w:spacing w:val="-4"/>
        </w:rPr>
        <w:t xml:space="preserve"> WCDKRA</w:t>
      </w:r>
      <w:r w:rsidR="002A38BB">
        <w:rPr>
          <w:spacing w:val="-4"/>
        </w:rPr>
        <w:t>/</w:t>
      </w:r>
      <w:r w:rsidR="009A421D">
        <w:rPr>
          <w:spacing w:val="-4"/>
        </w:rPr>
        <w:t>S</w:t>
      </w:r>
    </w:p>
    <w:p w14:paraId="21517442" w14:textId="77777777" w:rsidR="00526585" w:rsidRDefault="00000000">
      <w:pPr>
        <w:pStyle w:val="BodyText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548D55" wp14:editId="1ABEE29A">
                <wp:simplePos x="0" y="0"/>
                <wp:positionH relativeFrom="page">
                  <wp:posOffset>914704</wp:posOffset>
                </wp:positionH>
                <wp:positionV relativeFrom="paragraph">
                  <wp:posOffset>250600</wp:posOffset>
                </wp:positionV>
                <wp:extent cx="59010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1055">
                              <a:moveTo>
                                <a:pt x="0" y="0"/>
                              </a:moveTo>
                              <a:lnTo>
                                <a:pt x="5900517" y="0"/>
                              </a:lnTo>
                            </a:path>
                          </a:pathLst>
                        </a:custGeom>
                        <a:ln w="107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AE72D" id="Graphic 4" o:spid="_x0000_s1026" style="position:absolute;margin-left:1in;margin-top:19.75pt;width:46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" path="m,l5900517,e" filled="f" strokeweight=".2998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CE5BD8D" w14:textId="3482CBD4" w:rsidR="00526585" w:rsidRDefault="00000000" w:rsidP="009A421D">
      <w:pPr>
        <w:pStyle w:val="BodyText"/>
        <w:spacing w:before="98"/>
        <w:ind w:left="100" w:right="1114"/>
        <w:jc w:val="both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9A421D">
        <w:rPr>
          <w:spacing w:val="-2"/>
        </w:rPr>
        <w:t xml:space="preserve">RFP </w:t>
      </w:r>
      <w:r>
        <w:t>Section</w:t>
      </w:r>
      <w:r>
        <w:rPr>
          <w:spacing w:val="-3"/>
        </w:rPr>
        <w:t xml:space="preserve"> </w:t>
      </w:r>
      <w:r>
        <w:t>No.</w:t>
      </w:r>
      <w:r>
        <w:rPr>
          <w:spacing w:val="40"/>
        </w:rPr>
        <w:t xml:space="preserve"> </w:t>
      </w:r>
      <w:r w:rsidR="009A421D">
        <w:rPr>
          <w:spacing w:val="40"/>
        </w:rPr>
        <w:t>2</w:t>
      </w:r>
      <w:r>
        <w:t>.10</w:t>
      </w:r>
      <w:r>
        <w:rPr>
          <w:spacing w:val="-1"/>
        </w:rPr>
        <w:t xml:space="preserve"> </w:t>
      </w:r>
      <w:r w:rsidR="009A421D">
        <w:t xml:space="preserve">Right to Reject, Cancel and/or Issue Another Solicitation, </w:t>
      </w:r>
      <w:r>
        <w:t>the</w:t>
      </w:r>
      <w:r>
        <w:rPr>
          <w:spacing w:val="-1"/>
        </w:rPr>
        <w:t xml:space="preserve"> </w:t>
      </w:r>
      <w:r>
        <w:t>Mississippi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 (MDE),</w:t>
      </w:r>
      <w:r>
        <w:rPr>
          <w:spacing w:val="-3"/>
        </w:rPr>
        <w:t xml:space="preserve"> </w:t>
      </w:r>
      <w:r>
        <w:t xml:space="preserve">Office of the </w:t>
      </w:r>
      <w:r w:rsidR="005C761D">
        <w:t>Early Childhood Education h</w:t>
      </w:r>
      <w:r>
        <w:t xml:space="preserve">as determined it in the best interest of the State to cancel the RFP for </w:t>
      </w:r>
      <w:r w:rsidR="005C761D">
        <w:t>Whole child Developmental Kindergarten Readiness Assessment Screener (WCDKRA</w:t>
      </w:r>
      <w:r w:rsidR="002A38BB">
        <w:t>/</w:t>
      </w:r>
      <w:r w:rsidR="005C761D">
        <w:t>S)</w:t>
      </w:r>
      <w:r w:rsidR="009A421D">
        <w:t>.</w:t>
      </w:r>
    </w:p>
    <w:p w14:paraId="24A59F31" w14:textId="77777777" w:rsidR="00526585" w:rsidRDefault="00526585">
      <w:pPr>
        <w:pStyle w:val="BodyText"/>
        <w:spacing w:before="1"/>
      </w:pPr>
    </w:p>
    <w:p w14:paraId="00D8F3E5" w14:textId="13FDEA72" w:rsidR="00526585" w:rsidRDefault="00000000">
      <w:pPr>
        <w:pStyle w:val="BodyText"/>
        <w:ind w:left="100" w:right="1113"/>
        <w:jc w:val="both"/>
      </w:pPr>
      <w:r>
        <w:t>The solicitation has been</w:t>
      </w:r>
      <w:r>
        <w:rPr>
          <w:spacing w:val="-3"/>
        </w:rPr>
        <w:t xml:space="preserve"> </w:t>
      </w:r>
      <w:r w:rsidR="009A421D">
        <w:t>cancelled,</w:t>
      </w:r>
      <w:r>
        <w:t xml:space="preserve"> and all responses</w:t>
      </w:r>
      <w:r>
        <w:rPr>
          <w:spacing w:val="-1"/>
        </w:rPr>
        <w:t xml:space="preserve"> </w:t>
      </w:r>
      <w:r>
        <w:t>have been rejected.</w:t>
      </w:r>
      <w:r>
        <w:rPr>
          <w:spacing w:val="40"/>
        </w:rPr>
        <w:t xml:space="preserve"> </w:t>
      </w:r>
      <w:r>
        <w:t>The solicitation will be reissued. If the solicitation</w:t>
      </w:r>
      <w:r>
        <w:rPr>
          <w:spacing w:val="-1"/>
        </w:rPr>
        <w:t xml:space="preserve"> </w:t>
      </w:r>
      <w:r>
        <w:t>is reissued within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days, and your company</w:t>
      </w:r>
      <w:r>
        <w:rPr>
          <w:spacing w:val="-1"/>
        </w:rPr>
        <w:t xml:space="preserve"> </w:t>
      </w:r>
      <w:r>
        <w:t>previously submitted a proposal, the Agency shall email the solicitation directly to the company’s representative found on the cover sheet.</w:t>
      </w:r>
    </w:p>
    <w:p w14:paraId="186592BD" w14:textId="77777777" w:rsidR="00526585" w:rsidRDefault="00526585">
      <w:pPr>
        <w:pStyle w:val="BodyText"/>
        <w:rPr>
          <w:sz w:val="20"/>
        </w:rPr>
      </w:pPr>
    </w:p>
    <w:p w14:paraId="0194CB02" w14:textId="77777777" w:rsidR="002A38BB" w:rsidRDefault="002A38BB" w:rsidP="002A38BB">
      <w:pPr>
        <w:pStyle w:val="BodyText"/>
        <w:ind w:firstLine="100"/>
      </w:pPr>
      <w:r w:rsidRPr="002A38BB">
        <w:t>Please visit the MDE’s website at </w:t>
      </w:r>
      <w:hyperlink r:id="rId6" w:tooltip="https://mdek12.org/procurement/rfp/" w:history="1">
        <w:r w:rsidRPr="002A38BB">
          <w:rPr>
            <w:rStyle w:val="Hyperlink"/>
            <w:i/>
            <w:iCs/>
          </w:rPr>
          <w:t>MDE Bid Announcements</w:t>
        </w:r>
      </w:hyperlink>
      <w:r w:rsidRPr="002A38BB">
        <w:t> to review other contract opportunities</w:t>
      </w:r>
    </w:p>
    <w:p w14:paraId="136C7CBB" w14:textId="370DA565" w:rsidR="002A38BB" w:rsidRPr="002A38BB" w:rsidRDefault="002A38BB" w:rsidP="002A38BB">
      <w:pPr>
        <w:pStyle w:val="BodyText"/>
        <w:ind w:firstLine="100"/>
      </w:pPr>
      <w:r w:rsidRPr="002A38BB">
        <w:t>that your</w:t>
      </w:r>
      <w:r>
        <w:t xml:space="preserve"> </w:t>
      </w:r>
      <w:r w:rsidRPr="002A38BB">
        <w:t>company may wish to consider.</w:t>
      </w:r>
    </w:p>
    <w:p w14:paraId="0BBB0C48" w14:textId="77777777" w:rsidR="00526585" w:rsidRPr="002A38BB" w:rsidRDefault="00526585">
      <w:pPr>
        <w:pStyle w:val="BodyText"/>
      </w:pPr>
    </w:p>
    <w:p w14:paraId="21D2D70D" w14:textId="77777777" w:rsidR="00526585" w:rsidRDefault="00526585">
      <w:pPr>
        <w:pStyle w:val="BodyText"/>
        <w:rPr>
          <w:sz w:val="20"/>
        </w:rPr>
      </w:pPr>
    </w:p>
    <w:p w14:paraId="3090C1FD" w14:textId="77777777" w:rsidR="00526585" w:rsidRDefault="00526585">
      <w:pPr>
        <w:pStyle w:val="BodyText"/>
        <w:rPr>
          <w:sz w:val="20"/>
        </w:rPr>
      </w:pPr>
    </w:p>
    <w:p w14:paraId="3C6EC1D8" w14:textId="77777777" w:rsidR="00526585" w:rsidRDefault="00526585">
      <w:pPr>
        <w:pStyle w:val="BodyText"/>
        <w:rPr>
          <w:sz w:val="20"/>
        </w:rPr>
      </w:pPr>
    </w:p>
    <w:p w14:paraId="000F3CC6" w14:textId="77777777" w:rsidR="00526585" w:rsidRDefault="00526585">
      <w:pPr>
        <w:pStyle w:val="BodyText"/>
        <w:rPr>
          <w:sz w:val="20"/>
        </w:rPr>
      </w:pPr>
    </w:p>
    <w:p w14:paraId="639B23B0" w14:textId="77777777" w:rsidR="00526585" w:rsidRDefault="00526585">
      <w:pPr>
        <w:pStyle w:val="BodyText"/>
        <w:rPr>
          <w:sz w:val="20"/>
        </w:rPr>
      </w:pPr>
    </w:p>
    <w:p w14:paraId="51B4F3C6" w14:textId="77777777" w:rsidR="00526585" w:rsidRDefault="00526585">
      <w:pPr>
        <w:pStyle w:val="BodyText"/>
        <w:rPr>
          <w:sz w:val="20"/>
        </w:rPr>
      </w:pPr>
    </w:p>
    <w:p w14:paraId="25F8DC6E" w14:textId="77777777" w:rsidR="00526585" w:rsidRDefault="00526585">
      <w:pPr>
        <w:pStyle w:val="BodyText"/>
        <w:rPr>
          <w:sz w:val="20"/>
        </w:rPr>
      </w:pPr>
    </w:p>
    <w:p w14:paraId="572D3835" w14:textId="77777777" w:rsidR="00526585" w:rsidRDefault="00526585">
      <w:pPr>
        <w:pStyle w:val="BodyText"/>
        <w:rPr>
          <w:sz w:val="20"/>
        </w:rPr>
      </w:pPr>
    </w:p>
    <w:p w14:paraId="7CD237B2" w14:textId="77777777" w:rsidR="00526585" w:rsidRDefault="00526585">
      <w:pPr>
        <w:pStyle w:val="BodyText"/>
        <w:rPr>
          <w:sz w:val="20"/>
        </w:rPr>
      </w:pPr>
    </w:p>
    <w:p w14:paraId="27AF9DD4" w14:textId="77777777" w:rsidR="00526585" w:rsidRDefault="00526585">
      <w:pPr>
        <w:pStyle w:val="BodyText"/>
        <w:rPr>
          <w:sz w:val="20"/>
        </w:rPr>
      </w:pPr>
    </w:p>
    <w:p w14:paraId="174692BA" w14:textId="77777777" w:rsidR="00526585" w:rsidRDefault="00526585">
      <w:pPr>
        <w:pStyle w:val="BodyText"/>
        <w:rPr>
          <w:sz w:val="20"/>
        </w:rPr>
      </w:pPr>
    </w:p>
    <w:p w14:paraId="0977B2B4" w14:textId="77777777" w:rsidR="00526585" w:rsidRDefault="00526585">
      <w:pPr>
        <w:pStyle w:val="BodyText"/>
        <w:rPr>
          <w:sz w:val="20"/>
        </w:rPr>
      </w:pPr>
    </w:p>
    <w:p w14:paraId="500F61A8" w14:textId="77777777" w:rsidR="00526585" w:rsidRDefault="00526585">
      <w:pPr>
        <w:pStyle w:val="BodyText"/>
        <w:rPr>
          <w:sz w:val="20"/>
        </w:rPr>
      </w:pPr>
    </w:p>
    <w:p w14:paraId="792241B2" w14:textId="77777777" w:rsidR="00526585" w:rsidRDefault="00526585">
      <w:pPr>
        <w:pStyle w:val="BodyText"/>
        <w:rPr>
          <w:sz w:val="20"/>
        </w:rPr>
      </w:pPr>
    </w:p>
    <w:p w14:paraId="323F376F" w14:textId="77777777" w:rsidR="00526585" w:rsidRDefault="00526585">
      <w:pPr>
        <w:pStyle w:val="BodyText"/>
        <w:rPr>
          <w:sz w:val="20"/>
        </w:rPr>
      </w:pPr>
    </w:p>
    <w:p w14:paraId="3E3E7B36" w14:textId="77777777" w:rsidR="00526585" w:rsidRDefault="00526585">
      <w:pPr>
        <w:pStyle w:val="BodyText"/>
        <w:rPr>
          <w:sz w:val="20"/>
        </w:rPr>
      </w:pPr>
    </w:p>
    <w:p w14:paraId="7E0990F1" w14:textId="77777777" w:rsidR="00526585" w:rsidRDefault="00526585">
      <w:pPr>
        <w:pStyle w:val="BodyText"/>
        <w:rPr>
          <w:sz w:val="20"/>
        </w:rPr>
      </w:pPr>
    </w:p>
    <w:p w14:paraId="500A74F2" w14:textId="77777777" w:rsidR="00526585" w:rsidRDefault="00526585">
      <w:pPr>
        <w:pStyle w:val="BodyText"/>
        <w:rPr>
          <w:sz w:val="20"/>
        </w:rPr>
      </w:pPr>
    </w:p>
    <w:p w14:paraId="3C354A72" w14:textId="77777777" w:rsidR="00526585" w:rsidRDefault="00526585">
      <w:pPr>
        <w:pStyle w:val="BodyText"/>
        <w:rPr>
          <w:sz w:val="20"/>
        </w:rPr>
      </w:pPr>
    </w:p>
    <w:p w14:paraId="6375CBC8" w14:textId="77777777" w:rsidR="00526585" w:rsidRDefault="00526585">
      <w:pPr>
        <w:pStyle w:val="BodyText"/>
        <w:rPr>
          <w:sz w:val="20"/>
        </w:rPr>
      </w:pPr>
    </w:p>
    <w:p w14:paraId="3917A5BA" w14:textId="77777777" w:rsidR="00526585" w:rsidRDefault="00526585">
      <w:pPr>
        <w:pStyle w:val="BodyText"/>
        <w:rPr>
          <w:sz w:val="20"/>
        </w:rPr>
      </w:pPr>
    </w:p>
    <w:p w14:paraId="5B3DA3E4" w14:textId="77777777" w:rsidR="00526585" w:rsidRDefault="00526585">
      <w:pPr>
        <w:pStyle w:val="BodyText"/>
        <w:rPr>
          <w:sz w:val="20"/>
        </w:rPr>
      </w:pPr>
    </w:p>
    <w:p w14:paraId="66C53B11" w14:textId="77777777" w:rsidR="00526585" w:rsidRDefault="00526585">
      <w:pPr>
        <w:pStyle w:val="BodyText"/>
        <w:rPr>
          <w:sz w:val="20"/>
        </w:rPr>
      </w:pPr>
    </w:p>
    <w:p w14:paraId="3777E1D4" w14:textId="77777777" w:rsidR="00526585" w:rsidRDefault="00526585">
      <w:pPr>
        <w:pStyle w:val="BodyText"/>
        <w:rPr>
          <w:sz w:val="20"/>
        </w:rPr>
      </w:pPr>
    </w:p>
    <w:p w14:paraId="0D1F5604" w14:textId="77777777" w:rsidR="00526585" w:rsidRDefault="00526585">
      <w:pPr>
        <w:pStyle w:val="BodyText"/>
        <w:rPr>
          <w:sz w:val="20"/>
        </w:rPr>
      </w:pPr>
    </w:p>
    <w:p w14:paraId="06337C52" w14:textId="77777777" w:rsidR="00526585" w:rsidRDefault="00526585">
      <w:pPr>
        <w:pStyle w:val="BodyText"/>
        <w:spacing w:before="97"/>
        <w:rPr>
          <w:sz w:val="20"/>
        </w:rPr>
      </w:pPr>
    </w:p>
    <w:p w14:paraId="0035175B" w14:textId="77777777" w:rsidR="00526585" w:rsidRDefault="00526585">
      <w:pPr>
        <w:rPr>
          <w:sz w:val="20"/>
        </w:rPr>
        <w:sectPr w:rsidR="00526585">
          <w:headerReference w:type="default" r:id="rId7"/>
          <w:type w:val="continuous"/>
          <w:pgSz w:w="12240" w:h="15840"/>
          <w:pgMar w:top="1880" w:right="320" w:bottom="0" w:left="1340" w:header="492" w:footer="0" w:gutter="0"/>
          <w:pgNumType w:start="1"/>
          <w:cols w:space="720"/>
        </w:sectPr>
      </w:pPr>
    </w:p>
    <w:p w14:paraId="0FCDAF11" w14:textId="5F257140" w:rsidR="00526585" w:rsidRDefault="00000000">
      <w:pPr>
        <w:spacing w:before="130"/>
        <w:ind w:left="5400"/>
        <w:rPr>
          <w:rFonts w:ascii="Cambria"/>
          <w:sz w:val="20"/>
        </w:rPr>
      </w:pPr>
      <w:r>
        <w:rPr>
          <w:rFonts w:ascii="Cambria"/>
          <w:color w:val="0C1740"/>
          <w:sz w:val="20"/>
        </w:rPr>
        <w:t>Central</w:t>
      </w:r>
      <w:r>
        <w:rPr>
          <w:rFonts w:ascii="Cambria"/>
          <w:color w:val="0C1740"/>
          <w:spacing w:val="-12"/>
          <w:sz w:val="20"/>
        </w:rPr>
        <w:t xml:space="preserve"> </w:t>
      </w:r>
      <w:r>
        <w:rPr>
          <w:rFonts w:ascii="Cambria"/>
          <w:color w:val="0C1740"/>
          <w:sz w:val="20"/>
        </w:rPr>
        <w:t>High</w:t>
      </w:r>
      <w:r>
        <w:rPr>
          <w:rFonts w:ascii="Cambria"/>
          <w:color w:val="0C1740"/>
          <w:spacing w:val="-11"/>
          <w:sz w:val="20"/>
        </w:rPr>
        <w:t xml:space="preserve"> </w:t>
      </w:r>
      <w:r>
        <w:rPr>
          <w:rFonts w:ascii="Cambria"/>
          <w:color w:val="0C1740"/>
          <w:sz w:val="20"/>
        </w:rPr>
        <w:t>School</w:t>
      </w:r>
      <w:r>
        <w:rPr>
          <w:rFonts w:ascii="Cambria"/>
          <w:color w:val="0C1740"/>
          <w:spacing w:val="-11"/>
          <w:sz w:val="20"/>
        </w:rPr>
        <w:t xml:space="preserve"> </w:t>
      </w:r>
      <w:r>
        <w:rPr>
          <w:rFonts w:ascii="Cambria"/>
          <w:color w:val="0C1740"/>
          <w:sz w:val="20"/>
        </w:rPr>
        <w:t>Building 359 North West Street</w:t>
      </w:r>
    </w:p>
    <w:p w14:paraId="60C1CAB5" w14:textId="77777777" w:rsidR="00526585" w:rsidRDefault="00000000">
      <w:pPr>
        <w:spacing w:line="234" w:lineRule="exact"/>
        <w:ind w:left="5400"/>
        <w:rPr>
          <w:rFonts w:ascii="Cambria"/>
          <w:sz w:val="20"/>
        </w:rPr>
      </w:pPr>
      <w:r>
        <w:rPr>
          <w:rFonts w:ascii="Cambria"/>
          <w:color w:val="0C1740"/>
          <w:sz w:val="20"/>
        </w:rPr>
        <w:t>P.O.</w:t>
      </w:r>
      <w:r>
        <w:rPr>
          <w:rFonts w:ascii="Cambria"/>
          <w:color w:val="0C1740"/>
          <w:spacing w:val="-5"/>
          <w:sz w:val="20"/>
        </w:rPr>
        <w:t xml:space="preserve"> </w:t>
      </w:r>
      <w:r>
        <w:rPr>
          <w:rFonts w:ascii="Cambria"/>
          <w:color w:val="0C1740"/>
          <w:sz w:val="20"/>
        </w:rPr>
        <w:t>Box</w:t>
      </w:r>
      <w:r>
        <w:rPr>
          <w:rFonts w:ascii="Cambria"/>
          <w:color w:val="0C1740"/>
          <w:spacing w:val="-6"/>
          <w:sz w:val="20"/>
        </w:rPr>
        <w:t xml:space="preserve"> </w:t>
      </w:r>
      <w:r>
        <w:rPr>
          <w:rFonts w:ascii="Cambria"/>
          <w:color w:val="0C1740"/>
          <w:spacing w:val="-5"/>
          <w:sz w:val="20"/>
        </w:rPr>
        <w:t>771</w:t>
      </w:r>
    </w:p>
    <w:p w14:paraId="058A7E6B" w14:textId="77777777" w:rsidR="00526585" w:rsidRDefault="00000000">
      <w:pPr>
        <w:spacing w:before="1"/>
        <w:ind w:left="5400"/>
        <w:rPr>
          <w:rFonts w:ascii="Cambria"/>
          <w:sz w:val="20"/>
        </w:rPr>
      </w:pPr>
      <w:r>
        <w:rPr>
          <w:rFonts w:ascii="Cambria"/>
          <w:color w:val="0C1740"/>
          <w:sz w:val="20"/>
        </w:rPr>
        <w:t>Jackson,</w:t>
      </w:r>
      <w:r>
        <w:rPr>
          <w:rFonts w:ascii="Cambria"/>
          <w:color w:val="0C1740"/>
          <w:spacing w:val="-11"/>
          <w:sz w:val="20"/>
        </w:rPr>
        <w:t xml:space="preserve"> </w:t>
      </w:r>
      <w:r>
        <w:rPr>
          <w:rFonts w:ascii="Cambria"/>
          <w:color w:val="0C1740"/>
          <w:sz w:val="20"/>
        </w:rPr>
        <w:t>MS</w:t>
      </w:r>
      <w:r>
        <w:rPr>
          <w:rFonts w:ascii="Cambria"/>
          <w:color w:val="0C1740"/>
          <w:spacing w:val="-9"/>
          <w:sz w:val="20"/>
        </w:rPr>
        <w:t xml:space="preserve"> </w:t>
      </w:r>
      <w:r>
        <w:rPr>
          <w:rFonts w:ascii="Cambria"/>
          <w:color w:val="0C1740"/>
          <w:sz w:val="20"/>
        </w:rPr>
        <w:t>39205-</w:t>
      </w:r>
      <w:r>
        <w:rPr>
          <w:rFonts w:ascii="Cambria"/>
          <w:color w:val="0C1740"/>
          <w:spacing w:val="-4"/>
          <w:sz w:val="20"/>
        </w:rPr>
        <w:t>0771</w:t>
      </w:r>
    </w:p>
    <w:p w14:paraId="2D2093CE" w14:textId="77777777" w:rsidR="00526585" w:rsidRDefault="00000000">
      <w:pPr>
        <w:spacing w:before="99"/>
        <w:ind w:left="644"/>
        <w:rPr>
          <w:rFonts w:ascii="Cambria"/>
          <w:sz w:val="20"/>
        </w:rPr>
      </w:pPr>
      <w:r>
        <w:br w:type="column"/>
      </w:r>
      <w:r>
        <w:rPr>
          <w:rFonts w:ascii="Cambria"/>
          <w:color w:val="252525"/>
          <w:sz w:val="20"/>
        </w:rPr>
        <w:t>Phone</w:t>
      </w:r>
      <w:r>
        <w:rPr>
          <w:rFonts w:ascii="Cambria"/>
          <w:color w:val="252525"/>
          <w:spacing w:val="-8"/>
          <w:sz w:val="20"/>
        </w:rPr>
        <w:t xml:space="preserve"> </w:t>
      </w:r>
      <w:r>
        <w:rPr>
          <w:rFonts w:ascii="Cambria"/>
          <w:color w:val="252525"/>
          <w:sz w:val="20"/>
        </w:rPr>
        <w:t>(601)</w:t>
      </w:r>
      <w:r>
        <w:rPr>
          <w:rFonts w:ascii="Cambria"/>
          <w:color w:val="252525"/>
          <w:spacing w:val="-7"/>
          <w:sz w:val="20"/>
        </w:rPr>
        <w:t xml:space="preserve"> </w:t>
      </w:r>
      <w:r>
        <w:rPr>
          <w:rFonts w:ascii="Cambria"/>
          <w:color w:val="252525"/>
          <w:sz w:val="20"/>
        </w:rPr>
        <w:t>359-</w:t>
      </w:r>
      <w:r>
        <w:rPr>
          <w:rFonts w:ascii="Cambria"/>
          <w:color w:val="252525"/>
          <w:spacing w:val="-4"/>
          <w:sz w:val="20"/>
        </w:rPr>
        <w:t>5716</w:t>
      </w:r>
    </w:p>
    <w:p w14:paraId="55D323DF" w14:textId="77777777" w:rsidR="00526585" w:rsidRDefault="00526585">
      <w:pPr>
        <w:pStyle w:val="BodyText"/>
        <w:rPr>
          <w:rFonts w:ascii="Cambria"/>
          <w:sz w:val="20"/>
        </w:rPr>
      </w:pPr>
    </w:p>
    <w:p w14:paraId="2013FA48" w14:textId="77777777" w:rsidR="00526585" w:rsidRDefault="00526585">
      <w:pPr>
        <w:pStyle w:val="BodyText"/>
        <w:rPr>
          <w:rFonts w:ascii="Cambria"/>
          <w:sz w:val="20"/>
        </w:rPr>
      </w:pPr>
    </w:p>
    <w:p w14:paraId="39754E95" w14:textId="77777777" w:rsidR="00526585" w:rsidRDefault="00000000">
      <w:pPr>
        <w:ind w:left="644"/>
        <w:rPr>
          <w:rFonts w:ascii="Cambri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473EC5" wp14:editId="04400F25">
                <wp:simplePos x="0" y="0"/>
                <wp:positionH relativeFrom="page">
                  <wp:posOffset>6052184</wp:posOffset>
                </wp:positionH>
                <wp:positionV relativeFrom="paragraph">
                  <wp:posOffset>-406250</wp:posOffset>
                </wp:positionV>
                <wp:extent cx="1270" cy="5632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3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245">
                              <a:moveTo>
                                <a:pt x="0" y="0"/>
                              </a:moveTo>
                              <a:lnTo>
                                <a:pt x="0" y="56324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431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BD389" id="Graphic 9" o:spid="_x0000_s1026" style="position:absolute;margin-left:476.55pt;margin-top:-32pt;width:.1pt;height:44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63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" path="m,l,563244e" filled="f" strokecolor="#c43124">
                <v:path arrowok="t"/>
                <w10:wrap anchorx="page"/>
              </v:shape>
            </w:pict>
          </mc:Fallback>
        </mc:AlternateContent>
      </w:r>
      <w:hyperlink r:id="rId8">
        <w:r w:rsidR="00526585">
          <w:rPr>
            <w:rFonts w:ascii="Cambria"/>
            <w:b/>
            <w:color w:val="0000FF"/>
            <w:spacing w:val="-2"/>
            <w:sz w:val="20"/>
            <w:u w:val="single" w:color="0000FF"/>
          </w:rPr>
          <w:t>www.mdek12.org</w:t>
        </w:r>
      </w:hyperlink>
    </w:p>
    <w:sectPr w:rsidR="00526585">
      <w:type w:val="continuous"/>
      <w:pgSz w:w="12240" w:h="15840"/>
      <w:pgMar w:top="1880" w:right="320" w:bottom="0" w:left="1340" w:header="492" w:footer="0" w:gutter="0"/>
      <w:cols w:num="2" w:space="720" w:equalWidth="0">
        <w:col w:w="7839" w:space="40"/>
        <w:col w:w="27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1693" w14:textId="77777777" w:rsidR="009B726F" w:rsidRDefault="009B726F">
      <w:r>
        <w:separator/>
      </w:r>
    </w:p>
  </w:endnote>
  <w:endnote w:type="continuationSeparator" w:id="0">
    <w:p w14:paraId="7F922FBF" w14:textId="77777777" w:rsidR="009B726F" w:rsidRDefault="009B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0069" w14:textId="77777777" w:rsidR="009B726F" w:rsidRDefault="009B726F">
      <w:r>
        <w:separator/>
      </w:r>
    </w:p>
  </w:footnote>
  <w:footnote w:type="continuationSeparator" w:id="0">
    <w:p w14:paraId="1CCE0514" w14:textId="77777777" w:rsidR="009B726F" w:rsidRDefault="009B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C5F9" w14:textId="77777777" w:rsidR="00526585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622F3FE" wp14:editId="45F7372E">
          <wp:simplePos x="0" y="0"/>
          <wp:positionH relativeFrom="page">
            <wp:posOffset>975360</wp:posOffset>
          </wp:positionH>
          <wp:positionV relativeFrom="page">
            <wp:posOffset>312420</wp:posOffset>
          </wp:positionV>
          <wp:extent cx="1760854" cy="838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854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80CCCBB" wp14:editId="5E1706C9">
              <wp:simplePos x="0" y="0"/>
              <wp:positionH relativeFrom="page">
                <wp:posOffset>5118100</wp:posOffset>
              </wp:positionH>
              <wp:positionV relativeFrom="page">
                <wp:posOffset>668273</wp:posOffset>
              </wp:positionV>
              <wp:extent cx="1270" cy="4889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88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8950">
                            <a:moveTo>
                              <a:pt x="0" y="0"/>
                            </a:moveTo>
                            <a:lnTo>
                              <a:pt x="0" y="488950"/>
                            </a:lnTo>
                          </a:path>
                        </a:pathLst>
                      </a:custGeom>
                      <a:ln w="9525">
                        <a:solidFill>
                          <a:srgbClr val="C4312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618CD" id="Graphic 2" o:spid="_x0000_s1026" style="position:absolute;margin-left:403pt;margin-top:52.6pt;width:.1pt;height:38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" path="m,l,488950e" filled="f" strokecolor="#c4312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6C3997" wp14:editId="36EA3743">
              <wp:simplePos x="0" y="0"/>
              <wp:positionH relativeFrom="page">
                <wp:posOffset>5145404</wp:posOffset>
              </wp:positionH>
              <wp:positionV relativeFrom="page">
                <wp:posOffset>801319</wp:posOffset>
              </wp:positionV>
              <wp:extent cx="1390650" cy="323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D3E3E" w14:textId="77777777" w:rsidR="00526585" w:rsidRDefault="00000000">
                          <w:pPr>
                            <w:spacing w:before="19"/>
                            <w:ind w:left="22" w:right="18" w:hanging="3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012563"/>
                              <w:sz w:val="20"/>
                            </w:rPr>
                            <w:t>Monique</w:t>
                          </w:r>
                          <w:r>
                            <w:rPr>
                              <w:rFonts w:ascii="Cambria"/>
                              <w:color w:val="012563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12563"/>
                              <w:sz w:val="20"/>
                            </w:rPr>
                            <w:t>Corley,</w:t>
                          </w:r>
                          <w:r>
                            <w:rPr>
                              <w:rFonts w:ascii="Cambria"/>
                              <w:color w:val="012563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12563"/>
                              <w:sz w:val="20"/>
                            </w:rPr>
                            <w:t>Director Office of Procurement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C39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5.15pt;margin-top:63.1pt;width:109.5pt;height:25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" filled="f" stroked="f">
              <v:textbox inset="0,0,0,0">
                <w:txbxContent>
                  <w:p w14:paraId="180D3E3E" w14:textId="77777777" w:rsidR="00526585" w:rsidRDefault="00000000">
                    <w:pPr>
                      <w:spacing w:before="19"/>
                      <w:ind w:left="22" w:right="18" w:hanging="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012563"/>
                        <w:sz w:val="20"/>
                      </w:rPr>
                      <w:t>Monique</w:t>
                    </w:r>
                    <w:r>
                      <w:rPr>
                        <w:rFonts w:ascii="Cambria"/>
                        <w:color w:val="012563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012563"/>
                        <w:sz w:val="20"/>
                      </w:rPr>
                      <w:t>Corley,</w:t>
                    </w:r>
                    <w:r>
                      <w:rPr>
                        <w:rFonts w:ascii="Cambria"/>
                        <w:color w:val="012563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012563"/>
                        <w:sz w:val="20"/>
                      </w:rPr>
                      <w:t>Director Office of Procurement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85"/>
    <w:rsid w:val="002A38BB"/>
    <w:rsid w:val="002E2023"/>
    <w:rsid w:val="00526585"/>
    <w:rsid w:val="005C761D"/>
    <w:rsid w:val="00887BB6"/>
    <w:rsid w:val="009A421D"/>
    <w:rsid w:val="009B726F"/>
    <w:rsid w:val="00B63543"/>
    <w:rsid w:val="00C277C9"/>
    <w:rsid w:val="00D009C2"/>
    <w:rsid w:val="00F6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7352"/>
  <w15:docId w15:val="{F609D50F-18C0-4186-AA04-D845A8C8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01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38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ek12.org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ek12.org/procurement/rf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1067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H. Barham</dc:creator>
  <cp:lastModifiedBy>Betsy Toles</cp:lastModifiedBy>
  <cp:revision>2</cp:revision>
  <dcterms:created xsi:type="dcterms:W3CDTF">2025-10-28T16:27:00Z</dcterms:created>
  <dcterms:modified xsi:type="dcterms:W3CDTF">2025-10-28T16:27:00Z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