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6F27D" w14:textId="17A3C13F" w:rsidR="005D65E9" w:rsidRDefault="005D65E9" w:rsidP="00725C9B">
      <w:pPr>
        <w:spacing w:after="0"/>
        <w:ind w:left="36" w:hanging="10"/>
      </w:pPr>
      <w:r>
        <w:rPr>
          <w:noProof/>
        </w:rPr>
        <w:drawing>
          <wp:anchor distT="0" distB="0" distL="114300" distR="114300" simplePos="0" relativeHeight="251659264" behindDoc="0" locked="0" layoutInCell="1" allowOverlap="1" wp14:anchorId="0F0494D4" wp14:editId="1EF16469">
            <wp:simplePos x="0" y="0"/>
            <wp:positionH relativeFrom="page">
              <wp:align>center</wp:align>
            </wp:positionH>
            <wp:positionV relativeFrom="paragraph">
              <wp:posOffset>8626</wp:posOffset>
            </wp:positionV>
            <wp:extent cx="1990342" cy="961280"/>
            <wp:effectExtent l="0" t="0" r="0" b="0"/>
            <wp:wrapSquare wrapText="bothSides"/>
            <wp:docPr id="2" name="Picture 2" descr="MDE Logo red and blue lettering with navy graduation ca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E Logo red and blue lettering with navy graduation cap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342" cy="961280"/>
                    </a:xfrm>
                    <a:prstGeom prst="rect">
                      <a:avLst/>
                    </a:prstGeom>
                    <a:noFill/>
                    <a:ln>
                      <a:noFill/>
                    </a:ln>
                  </pic:spPr>
                </pic:pic>
              </a:graphicData>
            </a:graphic>
          </wp:anchor>
        </w:drawing>
      </w:r>
    </w:p>
    <w:p w14:paraId="6FB11397" w14:textId="77777777" w:rsidR="00A9704C" w:rsidRDefault="00A9704C" w:rsidP="00725C9B">
      <w:pPr>
        <w:tabs>
          <w:tab w:val="left" w:pos="1454"/>
          <w:tab w:val="center" w:pos="5200"/>
        </w:tabs>
        <w:spacing w:after="0"/>
        <w:ind w:left="36" w:hanging="10"/>
        <w:jc w:val="center"/>
        <w:rPr>
          <w:rFonts w:ascii="Arial" w:eastAsia="Times New Roman" w:hAnsi="Arial" w:cs="Arial"/>
          <w:b/>
          <w:color w:val="auto"/>
          <w:sz w:val="28"/>
          <w:szCs w:val="28"/>
        </w:rPr>
      </w:pPr>
    </w:p>
    <w:p w14:paraId="57328472" w14:textId="77777777" w:rsidR="00A9704C" w:rsidRDefault="00A9704C" w:rsidP="00725C9B">
      <w:pPr>
        <w:tabs>
          <w:tab w:val="left" w:pos="1454"/>
          <w:tab w:val="center" w:pos="5200"/>
        </w:tabs>
        <w:spacing w:after="0"/>
        <w:ind w:left="36" w:hanging="10"/>
        <w:jc w:val="center"/>
        <w:rPr>
          <w:rFonts w:ascii="Arial" w:eastAsia="Times New Roman" w:hAnsi="Arial" w:cs="Arial"/>
          <w:b/>
          <w:color w:val="auto"/>
          <w:sz w:val="28"/>
          <w:szCs w:val="28"/>
        </w:rPr>
      </w:pPr>
    </w:p>
    <w:p w14:paraId="246B87D7" w14:textId="77777777" w:rsidR="00A9704C" w:rsidRDefault="00A9704C" w:rsidP="00725C9B">
      <w:pPr>
        <w:tabs>
          <w:tab w:val="left" w:pos="1454"/>
          <w:tab w:val="center" w:pos="5200"/>
        </w:tabs>
        <w:spacing w:after="0"/>
        <w:ind w:left="36" w:hanging="10"/>
        <w:jc w:val="center"/>
        <w:rPr>
          <w:rFonts w:ascii="Arial" w:eastAsia="Times New Roman" w:hAnsi="Arial" w:cs="Arial"/>
          <w:b/>
          <w:color w:val="auto"/>
          <w:sz w:val="28"/>
          <w:szCs w:val="28"/>
        </w:rPr>
      </w:pPr>
    </w:p>
    <w:p w14:paraId="5B06B16F" w14:textId="77777777" w:rsidR="00A9704C" w:rsidRDefault="00A9704C" w:rsidP="00725C9B">
      <w:pPr>
        <w:tabs>
          <w:tab w:val="left" w:pos="1454"/>
          <w:tab w:val="center" w:pos="5200"/>
        </w:tabs>
        <w:spacing w:after="0"/>
        <w:ind w:left="36" w:hanging="10"/>
        <w:jc w:val="center"/>
        <w:rPr>
          <w:rFonts w:ascii="Arial" w:eastAsia="Times New Roman" w:hAnsi="Arial" w:cs="Arial"/>
          <w:b/>
          <w:color w:val="auto"/>
          <w:sz w:val="28"/>
          <w:szCs w:val="28"/>
        </w:rPr>
      </w:pPr>
    </w:p>
    <w:p w14:paraId="4AEE3EF0" w14:textId="5C1146BF" w:rsidR="005972B0" w:rsidRDefault="005D5CE9" w:rsidP="00725C9B">
      <w:pPr>
        <w:tabs>
          <w:tab w:val="left" w:pos="1454"/>
          <w:tab w:val="center" w:pos="5200"/>
        </w:tabs>
        <w:spacing w:after="0"/>
        <w:ind w:left="36" w:hanging="10"/>
        <w:jc w:val="center"/>
        <w:rPr>
          <w:rFonts w:ascii="Arial" w:eastAsia="Times New Roman" w:hAnsi="Arial" w:cs="Arial"/>
          <w:b/>
          <w:color w:val="auto"/>
          <w:sz w:val="28"/>
          <w:szCs w:val="28"/>
        </w:rPr>
      </w:pPr>
      <w:r>
        <w:rPr>
          <w:rFonts w:ascii="Arial" w:eastAsia="Times New Roman" w:hAnsi="Arial" w:cs="Arial"/>
          <w:b/>
          <w:color w:val="auto"/>
          <w:sz w:val="28"/>
          <w:szCs w:val="28"/>
        </w:rPr>
        <w:t>EXHIBIT</w:t>
      </w:r>
      <w:r w:rsidR="005972B0">
        <w:rPr>
          <w:rFonts w:ascii="Arial" w:eastAsia="Times New Roman" w:hAnsi="Arial" w:cs="Arial"/>
          <w:b/>
          <w:color w:val="auto"/>
          <w:sz w:val="28"/>
          <w:szCs w:val="28"/>
        </w:rPr>
        <w:t xml:space="preserve"> </w:t>
      </w:r>
      <w:r>
        <w:rPr>
          <w:rFonts w:ascii="Arial" w:eastAsia="Times New Roman" w:hAnsi="Arial" w:cs="Arial"/>
          <w:b/>
          <w:color w:val="auto"/>
          <w:sz w:val="28"/>
          <w:szCs w:val="28"/>
        </w:rPr>
        <w:t>E</w:t>
      </w:r>
    </w:p>
    <w:p w14:paraId="3043E7EC" w14:textId="2E4FEAC4" w:rsidR="005D65E9" w:rsidRDefault="005D65E9">
      <w:pPr>
        <w:spacing w:after="0"/>
        <w:ind w:left="36" w:hanging="10"/>
        <w:jc w:val="center"/>
        <w:rPr>
          <w:rFonts w:ascii="Arial" w:eastAsia="Times New Roman" w:hAnsi="Arial" w:cs="Arial"/>
          <w:b/>
          <w:color w:val="auto"/>
          <w:sz w:val="28"/>
          <w:szCs w:val="28"/>
        </w:rPr>
      </w:pPr>
      <w:r w:rsidRPr="005D65E9">
        <w:rPr>
          <w:rFonts w:ascii="Arial" w:eastAsia="Times New Roman" w:hAnsi="Arial" w:cs="Arial"/>
          <w:b/>
          <w:color w:val="auto"/>
          <w:sz w:val="28"/>
          <w:szCs w:val="28"/>
        </w:rPr>
        <w:t>Acknowledg</w:t>
      </w:r>
      <w:r w:rsidR="00C4578E">
        <w:rPr>
          <w:rFonts w:ascii="Arial" w:eastAsia="Times New Roman" w:hAnsi="Arial" w:cs="Arial"/>
          <w:b/>
          <w:color w:val="auto"/>
          <w:sz w:val="28"/>
          <w:szCs w:val="28"/>
        </w:rPr>
        <w:t>ment</w:t>
      </w:r>
      <w:r w:rsidRPr="005D65E9">
        <w:rPr>
          <w:rFonts w:ascii="Arial" w:eastAsia="Times New Roman" w:hAnsi="Arial" w:cs="Arial"/>
          <w:b/>
          <w:color w:val="auto"/>
          <w:sz w:val="28"/>
          <w:szCs w:val="28"/>
        </w:rPr>
        <w:t xml:space="preserve"> of Amendments</w:t>
      </w:r>
    </w:p>
    <w:p w14:paraId="17F606D0" w14:textId="45D5035C" w:rsidR="006B4C53" w:rsidRPr="001D5E02" w:rsidRDefault="00F138D7">
      <w:pPr>
        <w:spacing w:after="0"/>
        <w:ind w:left="36" w:hanging="10"/>
        <w:jc w:val="center"/>
        <w:rPr>
          <w:rFonts w:ascii="Arial" w:hAnsi="Arial" w:cs="Arial"/>
          <w:i/>
          <w:iCs/>
          <w:color w:val="auto"/>
        </w:rPr>
      </w:pPr>
      <w:r>
        <w:rPr>
          <w:rFonts w:ascii="Arial" w:eastAsia="Times New Roman" w:hAnsi="Arial" w:cs="Arial"/>
          <w:b/>
          <w:i/>
          <w:iCs/>
          <w:color w:val="auto"/>
        </w:rPr>
        <w:t xml:space="preserve">Request for Information (Q&amp;A) </w:t>
      </w:r>
    </w:p>
    <w:p w14:paraId="695ACE2F" w14:textId="7AC8307A" w:rsidR="006B4C53" w:rsidRPr="00F92040" w:rsidRDefault="02BE0BF0" w:rsidP="67392D9C">
      <w:pPr>
        <w:spacing w:after="7"/>
        <w:ind w:left="195"/>
        <w:jc w:val="center"/>
        <w:rPr>
          <w:rFonts w:ascii="Arial" w:eastAsia="Times New Roman" w:hAnsi="Arial" w:cs="Arial"/>
          <w:b/>
          <w:bCs/>
          <w:color w:val="auto"/>
        </w:rPr>
      </w:pPr>
      <w:r w:rsidRPr="00F92040">
        <w:rPr>
          <w:rFonts w:ascii="Arial" w:eastAsia="Times New Roman" w:hAnsi="Arial" w:cs="Arial"/>
          <w:b/>
          <w:bCs/>
          <w:color w:val="auto"/>
        </w:rPr>
        <w:t xml:space="preserve">RFP for </w:t>
      </w:r>
      <w:r w:rsidR="00FB52C7">
        <w:rPr>
          <w:rFonts w:ascii="Arial" w:eastAsia="Times New Roman" w:hAnsi="Arial" w:cs="Arial"/>
          <w:b/>
          <w:bCs/>
          <w:color w:val="auto"/>
        </w:rPr>
        <w:t>School Based Administrative Claiming Support &amp; Nurse Database Software (SBAC</w:t>
      </w:r>
      <w:r w:rsidR="60374A30" w:rsidRPr="00F92040">
        <w:rPr>
          <w:rFonts w:ascii="Arial" w:eastAsia="Times New Roman" w:hAnsi="Arial" w:cs="Arial"/>
          <w:b/>
          <w:bCs/>
          <w:color w:val="auto"/>
        </w:rPr>
        <w:t>)</w:t>
      </w:r>
    </w:p>
    <w:p w14:paraId="5BA4C301" w14:textId="04C58C57" w:rsidR="006B4C53" w:rsidRPr="005D65E9" w:rsidRDefault="1C2F6CC2">
      <w:pPr>
        <w:spacing w:after="5"/>
        <w:ind w:left="195"/>
        <w:jc w:val="center"/>
        <w:rPr>
          <w:rFonts w:ascii="Arial" w:hAnsi="Arial" w:cs="Arial"/>
        </w:rPr>
      </w:pPr>
      <w:r w:rsidRPr="67392D9C">
        <w:rPr>
          <w:rFonts w:ascii="Arial" w:eastAsia="Times New Roman" w:hAnsi="Arial" w:cs="Arial"/>
          <w:b/>
          <w:bCs/>
        </w:rPr>
        <w:t xml:space="preserve">Office of </w:t>
      </w:r>
      <w:r w:rsidR="00FB52C7">
        <w:rPr>
          <w:rFonts w:ascii="Arial" w:eastAsia="Times New Roman" w:hAnsi="Arial" w:cs="Arial"/>
          <w:b/>
          <w:bCs/>
        </w:rPr>
        <w:t>Healthy Schools</w:t>
      </w:r>
      <w:r w:rsidR="00DB658B" w:rsidRPr="67392D9C">
        <w:rPr>
          <w:rFonts w:ascii="Arial" w:eastAsia="Times New Roman" w:hAnsi="Arial" w:cs="Arial"/>
          <w:b/>
          <w:bCs/>
        </w:rPr>
        <w:t xml:space="preserve"> </w:t>
      </w:r>
      <w:r w:rsidR="00DB658B" w:rsidRPr="67392D9C">
        <w:rPr>
          <w:rFonts w:ascii="Arial" w:hAnsi="Arial" w:cs="Arial"/>
        </w:rPr>
        <w:t xml:space="preserve"> </w:t>
      </w:r>
    </w:p>
    <w:p w14:paraId="5AD9E6B6" w14:textId="098E9614" w:rsidR="006B4C53" w:rsidRPr="005D65E9" w:rsidRDefault="00DB658B">
      <w:pPr>
        <w:spacing w:after="0"/>
        <w:ind w:left="6"/>
        <w:jc w:val="center"/>
        <w:rPr>
          <w:rFonts w:ascii="Arial" w:hAnsi="Arial" w:cs="Arial"/>
        </w:rPr>
      </w:pPr>
      <w:r w:rsidRPr="67392D9C">
        <w:rPr>
          <w:rFonts w:ascii="Arial" w:eastAsia="Times New Roman" w:hAnsi="Arial" w:cs="Arial"/>
          <w:b/>
          <w:bCs/>
        </w:rPr>
        <w:t xml:space="preserve">Amendment Number </w:t>
      </w:r>
      <w:r w:rsidR="00FB52C7">
        <w:rPr>
          <w:rFonts w:ascii="Arial" w:eastAsia="Times New Roman" w:hAnsi="Arial" w:cs="Arial"/>
          <w:b/>
          <w:bCs/>
        </w:rPr>
        <w:t>Two</w:t>
      </w:r>
      <w:r w:rsidR="7E919D80" w:rsidRPr="67392D9C">
        <w:rPr>
          <w:rFonts w:ascii="Arial" w:eastAsia="Times New Roman" w:hAnsi="Arial" w:cs="Arial"/>
          <w:b/>
          <w:bCs/>
        </w:rPr>
        <w:t xml:space="preserve"> </w:t>
      </w:r>
      <w:r w:rsidR="00725C9B" w:rsidRPr="00F92040">
        <w:rPr>
          <w:rFonts w:ascii="Arial" w:eastAsia="Times New Roman" w:hAnsi="Arial" w:cs="Arial"/>
          <w:b/>
          <w:bCs/>
          <w:color w:val="auto"/>
        </w:rPr>
        <w:t>#</w:t>
      </w:r>
      <w:r w:rsidR="00FB52C7">
        <w:rPr>
          <w:rFonts w:ascii="Arial" w:eastAsia="Times New Roman" w:hAnsi="Arial" w:cs="Arial"/>
          <w:b/>
          <w:bCs/>
          <w:color w:val="auto"/>
        </w:rPr>
        <w:t>2</w:t>
      </w:r>
    </w:p>
    <w:p w14:paraId="3D7B8812" w14:textId="518CC8BB" w:rsidR="006B4C53" w:rsidRPr="00F92040" w:rsidRDefault="6DE0E5D6" w:rsidP="67392D9C">
      <w:pPr>
        <w:spacing w:after="0"/>
        <w:ind w:left="36" w:right="22" w:hanging="10"/>
        <w:jc w:val="center"/>
        <w:rPr>
          <w:rFonts w:ascii="Arial" w:eastAsia="Times New Roman" w:hAnsi="Arial" w:cs="Arial"/>
          <w:b/>
          <w:bCs/>
          <w:color w:val="auto"/>
        </w:rPr>
      </w:pPr>
      <w:r w:rsidRPr="00F92040">
        <w:rPr>
          <w:rFonts w:ascii="Arial" w:eastAsia="Times New Roman" w:hAnsi="Arial" w:cs="Arial"/>
          <w:b/>
          <w:bCs/>
          <w:color w:val="auto"/>
        </w:rPr>
        <w:t xml:space="preserve">July </w:t>
      </w:r>
      <w:r w:rsidR="00FB52C7">
        <w:rPr>
          <w:rFonts w:ascii="Arial" w:eastAsia="Times New Roman" w:hAnsi="Arial" w:cs="Arial"/>
          <w:b/>
          <w:bCs/>
          <w:color w:val="auto"/>
        </w:rPr>
        <w:t>30</w:t>
      </w:r>
      <w:r w:rsidRPr="00F92040">
        <w:rPr>
          <w:rFonts w:ascii="Arial" w:eastAsia="Times New Roman" w:hAnsi="Arial" w:cs="Arial"/>
          <w:b/>
          <w:bCs/>
          <w:color w:val="auto"/>
        </w:rPr>
        <w:t>, 2025</w:t>
      </w:r>
    </w:p>
    <w:p w14:paraId="784771B8" w14:textId="41305205" w:rsidR="67392D9C" w:rsidRDefault="67392D9C" w:rsidP="67392D9C">
      <w:pPr>
        <w:spacing w:after="0"/>
        <w:jc w:val="center"/>
      </w:pPr>
    </w:p>
    <w:p w14:paraId="7011B242" w14:textId="3C59858E" w:rsidR="7F1A11B6" w:rsidRDefault="7F1A11B6" w:rsidP="67392D9C">
      <w:pPr>
        <w:spacing w:after="0"/>
      </w:pPr>
      <w:r w:rsidRPr="67392D9C">
        <w:t>The Request for Proposal released June 2</w:t>
      </w:r>
      <w:r w:rsidR="00FB52C7">
        <w:t>6</w:t>
      </w:r>
      <w:r w:rsidRPr="67392D9C">
        <w:t>, 2025, is amended to provide a response to questions and answers made available to each vendor.</w:t>
      </w:r>
    </w:p>
    <w:p w14:paraId="3AE1B4FA" w14:textId="01547E48" w:rsidR="7F1A11B6" w:rsidRDefault="7F1A11B6" w:rsidP="67392D9C">
      <w:pPr>
        <w:spacing w:after="0"/>
        <w:jc w:val="center"/>
      </w:pPr>
      <w:r w:rsidRPr="67392D9C">
        <w:t xml:space="preserve"> </w:t>
      </w:r>
    </w:p>
    <w:tbl>
      <w:tblPr>
        <w:tblpPr w:leftFromText="180" w:rightFromText="180" w:vertAnchor="text" w:tblpY="1"/>
        <w:tblOverlap w:val="never"/>
        <w:tblW w:w="1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644"/>
        <w:gridCol w:w="1288"/>
        <w:gridCol w:w="7323"/>
      </w:tblGrid>
      <w:tr w:rsidR="67392D9C" w:rsidRPr="00270367" w14:paraId="14E05D76" w14:textId="77777777" w:rsidTr="00270367">
        <w:trPr>
          <w:trHeight w:val="615"/>
        </w:trPr>
        <w:tc>
          <w:tcPr>
            <w:tcW w:w="895" w:type="dxa"/>
            <w:shd w:val="clear" w:color="auto" w:fill="FFFFFF" w:themeFill="background1"/>
            <w:tcMar>
              <w:left w:w="108" w:type="dxa"/>
              <w:right w:w="108" w:type="dxa"/>
            </w:tcMar>
          </w:tcPr>
          <w:p w14:paraId="17422B57" w14:textId="0822FD35" w:rsidR="67392D9C" w:rsidRPr="00270367" w:rsidRDefault="67392D9C" w:rsidP="007846C8">
            <w:pPr>
              <w:spacing w:after="0"/>
              <w:rPr>
                <w:rFonts w:ascii="Arial" w:hAnsi="Arial" w:cs="Arial"/>
                <w:sz w:val="20"/>
                <w:szCs w:val="20"/>
              </w:rPr>
            </w:pPr>
            <w:r w:rsidRPr="00270367">
              <w:rPr>
                <w:rFonts w:ascii="Arial" w:eastAsia="Aptos" w:hAnsi="Arial" w:cs="Arial"/>
                <w:color w:val="000000" w:themeColor="text1"/>
                <w:sz w:val="20"/>
                <w:szCs w:val="20"/>
              </w:rPr>
              <w:t>1)</w:t>
            </w:r>
          </w:p>
        </w:tc>
        <w:tc>
          <w:tcPr>
            <w:tcW w:w="1644" w:type="dxa"/>
            <w:shd w:val="clear" w:color="auto" w:fill="FFFFFF" w:themeFill="background1"/>
            <w:tcMar>
              <w:left w:w="108" w:type="dxa"/>
              <w:right w:w="108" w:type="dxa"/>
            </w:tcMar>
          </w:tcPr>
          <w:p w14:paraId="35CBF15A" w14:textId="08CAE3A5" w:rsidR="67392D9C" w:rsidRPr="00270367" w:rsidRDefault="67392D9C" w:rsidP="007846C8">
            <w:pPr>
              <w:spacing w:after="0"/>
              <w:rPr>
                <w:rFonts w:ascii="Arial" w:hAnsi="Arial" w:cs="Arial"/>
                <w:sz w:val="20"/>
                <w:szCs w:val="20"/>
              </w:rPr>
            </w:pPr>
            <w:r w:rsidRPr="00270367">
              <w:rPr>
                <w:rFonts w:ascii="Arial" w:eastAsia="Aptos" w:hAnsi="Arial" w:cs="Arial"/>
                <w:color w:val="000000" w:themeColor="text1"/>
                <w:sz w:val="20"/>
                <w:szCs w:val="20"/>
              </w:rPr>
              <w:t xml:space="preserve">Section </w:t>
            </w:r>
            <w:r w:rsidR="00A6288E" w:rsidRPr="00270367">
              <w:rPr>
                <w:rFonts w:ascii="Arial" w:eastAsia="Aptos" w:hAnsi="Arial" w:cs="Arial"/>
                <w:color w:val="000000" w:themeColor="text1"/>
                <w:sz w:val="20"/>
                <w:szCs w:val="20"/>
              </w:rPr>
              <w:t>6.4</w:t>
            </w:r>
          </w:p>
        </w:tc>
        <w:tc>
          <w:tcPr>
            <w:tcW w:w="1288" w:type="dxa"/>
            <w:shd w:val="clear" w:color="auto" w:fill="FFFFFF" w:themeFill="background1"/>
            <w:tcMar>
              <w:left w:w="108" w:type="dxa"/>
              <w:right w:w="108" w:type="dxa"/>
            </w:tcMar>
          </w:tcPr>
          <w:p w14:paraId="16102A3D" w14:textId="39FFB9A0" w:rsidR="67392D9C" w:rsidRPr="00270367" w:rsidRDefault="67392D9C" w:rsidP="007846C8">
            <w:pPr>
              <w:spacing w:after="0"/>
              <w:rPr>
                <w:rFonts w:ascii="Arial" w:hAnsi="Arial" w:cs="Arial"/>
                <w:sz w:val="20"/>
                <w:szCs w:val="20"/>
              </w:rPr>
            </w:pPr>
            <w:r w:rsidRPr="00270367">
              <w:rPr>
                <w:rFonts w:ascii="Arial" w:eastAsia="Aptos" w:hAnsi="Arial" w:cs="Arial"/>
                <w:color w:val="000000" w:themeColor="text1"/>
                <w:sz w:val="20"/>
                <w:szCs w:val="20"/>
              </w:rPr>
              <w:t>P</w:t>
            </w:r>
            <w:r w:rsidR="00A6288E" w:rsidRPr="00270367">
              <w:rPr>
                <w:rFonts w:ascii="Arial" w:eastAsia="Aptos" w:hAnsi="Arial" w:cs="Arial"/>
                <w:color w:val="000000" w:themeColor="text1"/>
                <w:sz w:val="20"/>
                <w:szCs w:val="20"/>
              </w:rPr>
              <w:t>age 24</w:t>
            </w:r>
          </w:p>
        </w:tc>
        <w:tc>
          <w:tcPr>
            <w:tcW w:w="7323" w:type="dxa"/>
            <w:shd w:val="clear" w:color="auto" w:fill="FFFFFF" w:themeFill="background1"/>
            <w:tcMar>
              <w:left w:w="108" w:type="dxa"/>
              <w:right w:w="108" w:type="dxa"/>
            </w:tcMar>
          </w:tcPr>
          <w:p w14:paraId="51908217" w14:textId="570D0335" w:rsidR="67392D9C" w:rsidRPr="00270367" w:rsidRDefault="00A6288E"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Please confirm that JM26 will be the first quarter to be implemented and opened</w:t>
            </w:r>
            <w:r w:rsidR="67392D9C" w:rsidRPr="00270367">
              <w:rPr>
                <w:rFonts w:ascii="Arial" w:eastAsia="Aptos" w:hAnsi="Arial" w:cs="Arial"/>
                <w:color w:val="000000" w:themeColor="text1"/>
                <w:sz w:val="20"/>
                <w:szCs w:val="20"/>
              </w:rPr>
              <w:t xml:space="preserve">? </w:t>
            </w:r>
          </w:p>
          <w:p w14:paraId="24D8EABC" w14:textId="77777777" w:rsidR="002A3FAA" w:rsidRPr="00270367" w:rsidRDefault="002A3FAA" w:rsidP="007846C8">
            <w:pPr>
              <w:spacing w:after="0"/>
              <w:rPr>
                <w:rFonts w:ascii="Arial" w:eastAsia="Aptos" w:hAnsi="Arial" w:cs="Arial"/>
                <w:color w:val="000000" w:themeColor="text1"/>
                <w:sz w:val="20"/>
                <w:szCs w:val="20"/>
              </w:rPr>
            </w:pPr>
          </w:p>
          <w:p w14:paraId="1BD8D573" w14:textId="7EA7C83F" w:rsidR="67392D9C" w:rsidRPr="00270367" w:rsidRDefault="002A3FAA" w:rsidP="002D411C">
            <w:pPr>
              <w:spacing w:after="0"/>
              <w:rPr>
                <w:rFonts w:ascii="Arial" w:hAnsi="Arial" w:cs="Arial"/>
                <w:sz w:val="20"/>
                <w:szCs w:val="20"/>
              </w:rPr>
            </w:pPr>
            <w:r w:rsidRPr="00BF1B70">
              <w:rPr>
                <w:rFonts w:ascii="Arial" w:eastAsia="Aptos" w:hAnsi="Arial" w:cs="Arial"/>
                <w:color w:val="00B0F0"/>
                <w:sz w:val="20"/>
                <w:szCs w:val="20"/>
              </w:rPr>
              <w:t>Answer: Yes</w:t>
            </w:r>
            <w:r w:rsidR="002D411C">
              <w:rPr>
                <w:rFonts w:ascii="Arial" w:eastAsia="Aptos" w:hAnsi="Arial" w:cs="Arial"/>
                <w:color w:val="00B0F0"/>
                <w:sz w:val="20"/>
                <w:szCs w:val="20"/>
              </w:rPr>
              <w:t xml:space="preserve"> </w:t>
            </w:r>
          </w:p>
        </w:tc>
      </w:tr>
      <w:tr w:rsidR="67392D9C" w:rsidRPr="00270367" w14:paraId="2F893B2C"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42C0DAEB" w14:textId="0B75AD44" w:rsidR="67392D9C" w:rsidRPr="00270367" w:rsidRDefault="67392D9C" w:rsidP="007846C8">
            <w:pPr>
              <w:spacing w:after="0"/>
              <w:rPr>
                <w:rFonts w:ascii="Arial" w:hAnsi="Arial" w:cs="Arial"/>
                <w:sz w:val="20"/>
                <w:szCs w:val="20"/>
              </w:rPr>
            </w:pPr>
            <w:r w:rsidRPr="00270367">
              <w:rPr>
                <w:rFonts w:ascii="Arial" w:eastAsia="Aptos" w:hAnsi="Arial" w:cs="Arial"/>
                <w:color w:val="000000" w:themeColor="text1"/>
                <w:sz w:val="20"/>
                <w:szCs w:val="20"/>
              </w:rPr>
              <w:t xml:space="preserve">2)  </w:t>
            </w:r>
          </w:p>
        </w:tc>
        <w:tc>
          <w:tcPr>
            <w:tcW w:w="1644" w:type="dxa"/>
            <w:shd w:val="clear" w:color="auto" w:fill="FFFFFF" w:themeFill="background1"/>
            <w:tcMar>
              <w:top w:w="15" w:type="dxa"/>
              <w:left w:w="15" w:type="dxa"/>
              <w:bottom w:w="15" w:type="dxa"/>
              <w:right w:w="15" w:type="dxa"/>
            </w:tcMar>
            <w:vAlign w:val="center"/>
          </w:tcPr>
          <w:p w14:paraId="73502821" w14:textId="367E4230" w:rsidR="67392D9C" w:rsidRPr="00270367" w:rsidRDefault="00C25F1F" w:rsidP="007846C8">
            <w:pPr>
              <w:spacing w:after="0"/>
              <w:rPr>
                <w:rFonts w:ascii="Arial" w:hAnsi="Arial" w:cs="Arial"/>
                <w:sz w:val="20"/>
                <w:szCs w:val="20"/>
              </w:rPr>
            </w:pPr>
            <w:r w:rsidRPr="00270367">
              <w:rPr>
                <w:rFonts w:ascii="Arial" w:eastAsia="Aptos" w:hAnsi="Arial" w:cs="Arial"/>
                <w:color w:val="000000" w:themeColor="text1"/>
                <w:sz w:val="20"/>
                <w:szCs w:val="20"/>
              </w:rPr>
              <w:t>Attachment A Section 1.C #13</w:t>
            </w:r>
            <w:r w:rsidR="67392D9C" w:rsidRPr="00270367">
              <w:rPr>
                <w:rFonts w:ascii="Arial" w:eastAsia="Aptos" w:hAnsi="Arial" w:cs="Arial"/>
                <w:color w:val="000000" w:themeColor="text1"/>
                <w:sz w:val="20"/>
                <w:szCs w:val="20"/>
              </w:rPr>
              <w:t xml:space="preserve"> </w:t>
            </w:r>
          </w:p>
        </w:tc>
        <w:tc>
          <w:tcPr>
            <w:tcW w:w="1288" w:type="dxa"/>
            <w:shd w:val="clear" w:color="auto" w:fill="FFFFFF" w:themeFill="background1"/>
            <w:tcMar>
              <w:top w:w="15" w:type="dxa"/>
              <w:left w:w="15" w:type="dxa"/>
              <w:bottom w:w="15" w:type="dxa"/>
              <w:right w:w="15" w:type="dxa"/>
            </w:tcMar>
            <w:vAlign w:val="center"/>
          </w:tcPr>
          <w:p w14:paraId="231BC6B8" w14:textId="10D3EF5D" w:rsidR="67392D9C" w:rsidRPr="00270367" w:rsidRDefault="00C25F1F" w:rsidP="007846C8">
            <w:pPr>
              <w:spacing w:after="0"/>
              <w:rPr>
                <w:rFonts w:ascii="Arial" w:hAnsi="Arial" w:cs="Arial"/>
                <w:sz w:val="20"/>
                <w:szCs w:val="20"/>
              </w:rPr>
            </w:pPr>
            <w:r w:rsidRPr="00270367">
              <w:rPr>
                <w:rFonts w:ascii="Arial" w:eastAsia="Aptos" w:hAnsi="Arial" w:cs="Arial"/>
                <w:color w:val="000000" w:themeColor="text1"/>
                <w:sz w:val="20"/>
                <w:szCs w:val="20"/>
              </w:rPr>
              <w:t>Page 5</w:t>
            </w:r>
            <w:r w:rsidR="67392D9C" w:rsidRPr="00270367">
              <w:rPr>
                <w:rFonts w:ascii="Arial" w:eastAsia="Aptos" w:hAnsi="Arial" w:cs="Arial"/>
                <w:color w:val="000000" w:themeColor="text1"/>
                <w:sz w:val="20"/>
                <w:szCs w:val="20"/>
              </w:rPr>
              <w:t xml:space="preserve"> </w:t>
            </w:r>
          </w:p>
        </w:tc>
        <w:tc>
          <w:tcPr>
            <w:tcW w:w="7323" w:type="dxa"/>
            <w:shd w:val="clear" w:color="auto" w:fill="FFFFFF" w:themeFill="background1"/>
            <w:tcMar>
              <w:top w:w="15" w:type="dxa"/>
              <w:left w:w="15" w:type="dxa"/>
              <w:bottom w:w="15" w:type="dxa"/>
              <w:right w:w="15" w:type="dxa"/>
            </w:tcMar>
            <w:vAlign w:val="center"/>
          </w:tcPr>
          <w:p w14:paraId="5B11984A" w14:textId="77777777" w:rsidR="002A3FAA" w:rsidRPr="00270367" w:rsidRDefault="00C25F1F" w:rsidP="007846C8">
            <w:pPr>
              <w:pStyle w:val="xmsonormal"/>
              <w:spacing w:after="0"/>
              <w:rPr>
                <w:rFonts w:ascii="Arial" w:hAnsi="Arial" w:cs="Arial"/>
                <w:color w:val="000000"/>
                <w:sz w:val="20"/>
                <w:szCs w:val="20"/>
              </w:rPr>
            </w:pPr>
            <w:r w:rsidRPr="00270367">
              <w:rPr>
                <w:rFonts w:ascii="Arial" w:hAnsi="Arial" w:cs="Arial"/>
                <w:color w:val="000000"/>
                <w:sz w:val="20"/>
                <w:szCs w:val="20"/>
              </w:rPr>
              <w:t>Is there a reporting cycle for the Nurse Database survey and workflows (e.g., quarterly, school year, fiscal year), or is data collected continuously and aggregated by the desired reporting period?</w:t>
            </w:r>
          </w:p>
          <w:p w14:paraId="27A1F64A" w14:textId="6034A8F5" w:rsidR="67392D9C" w:rsidRPr="00270367" w:rsidRDefault="002A3FAA" w:rsidP="00D161C9">
            <w:pPr>
              <w:rPr>
                <w:rFonts w:ascii="Arial" w:hAnsi="Arial" w:cs="Arial"/>
                <w:sz w:val="20"/>
                <w:szCs w:val="20"/>
              </w:rPr>
            </w:pPr>
            <w:r w:rsidRPr="00BF1B70">
              <w:rPr>
                <w:rFonts w:ascii="Arial" w:eastAsia="Times New Roman" w:hAnsi="Arial" w:cs="Arial"/>
                <w:color w:val="00B0F0"/>
                <w:sz w:val="20"/>
                <w:szCs w:val="20"/>
              </w:rPr>
              <w:t>Answer: Information is added by the school nurses daily or monthly. The data is therefore collected continuously and aggregated at the end of the school year; however, school nurses are required to provide a monthly report to their local administrators. </w:t>
            </w:r>
          </w:p>
        </w:tc>
      </w:tr>
      <w:tr w:rsidR="00CF7CA2" w:rsidRPr="00270367" w14:paraId="7860AB86" w14:textId="77777777" w:rsidTr="000254E3">
        <w:trPr>
          <w:trHeight w:val="2429"/>
        </w:trPr>
        <w:tc>
          <w:tcPr>
            <w:tcW w:w="895" w:type="dxa"/>
            <w:shd w:val="clear" w:color="auto" w:fill="FFFFFF" w:themeFill="background1"/>
            <w:tcMar>
              <w:top w:w="15" w:type="dxa"/>
              <w:left w:w="15" w:type="dxa"/>
              <w:bottom w:w="15" w:type="dxa"/>
              <w:right w:w="15" w:type="dxa"/>
            </w:tcMar>
            <w:vAlign w:val="center"/>
          </w:tcPr>
          <w:p w14:paraId="44989920" w14:textId="55B9D233" w:rsidR="00CF7CA2" w:rsidRPr="00270367" w:rsidRDefault="00CF7CA2" w:rsidP="007846C8">
            <w:pPr>
              <w:spacing w:after="0"/>
              <w:rPr>
                <w:rFonts w:ascii="Arial" w:hAnsi="Arial" w:cs="Arial"/>
                <w:sz w:val="20"/>
                <w:szCs w:val="20"/>
              </w:rPr>
            </w:pPr>
            <w:r w:rsidRPr="00270367">
              <w:rPr>
                <w:rFonts w:ascii="Arial" w:eastAsia="Aptos" w:hAnsi="Arial" w:cs="Arial"/>
                <w:color w:val="000000" w:themeColor="text1"/>
                <w:sz w:val="20"/>
                <w:szCs w:val="20"/>
              </w:rPr>
              <w:t xml:space="preserve">3) </w:t>
            </w:r>
          </w:p>
        </w:tc>
        <w:tc>
          <w:tcPr>
            <w:tcW w:w="1644" w:type="dxa"/>
            <w:shd w:val="clear" w:color="auto" w:fill="FFFFFF" w:themeFill="background1"/>
            <w:tcMar>
              <w:top w:w="15" w:type="dxa"/>
              <w:left w:w="15" w:type="dxa"/>
              <w:bottom w:w="15" w:type="dxa"/>
              <w:right w:w="15" w:type="dxa"/>
            </w:tcMar>
            <w:vAlign w:val="center"/>
          </w:tcPr>
          <w:p w14:paraId="6BF9517F" w14:textId="77777777" w:rsidR="00CF7CA2" w:rsidRPr="00270367" w:rsidRDefault="00CF7CA2" w:rsidP="007846C8">
            <w:pPr>
              <w:pStyle w:val="xmsonormal"/>
              <w:spacing w:before="0" w:beforeAutospacing="0" w:after="0" w:afterAutospacing="0"/>
              <w:rPr>
                <w:rFonts w:ascii="Arial" w:hAnsi="Arial" w:cs="Arial"/>
                <w:color w:val="000000"/>
                <w:sz w:val="20"/>
                <w:szCs w:val="20"/>
              </w:rPr>
            </w:pPr>
            <w:r w:rsidRPr="00270367">
              <w:rPr>
                <w:rFonts w:ascii="Arial" w:hAnsi="Arial" w:cs="Arial"/>
                <w:color w:val="000000"/>
                <w:sz w:val="20"/>
                <w:szCs w:val="20"/>
              </w:rPr>
              <w:br/>
              <w:t>Attachment A, </w:t>
            </w:r>
          </w:p>
          <w:p w14:paraId="56B877A9" w14:textId="77777777" w:rsidR="00CF7CA2" w:rsidRPr="00270367" w:rsidRDefault="00CF7CA2" w:rsidP="007846C8">
            <w:pPr>
              <w:pStyle w:val="xmsonormal"/>
              <w:spacing w:before="0" w:beforeAutospacing="0" w:after="0" w:afterAutospacing="0"/>
              <w:rPr>
                <w:rFonts w:ascii="Arial" w:hAnsi="Arial" w:cs="Arial"/>
                <w:color w:val="000000"/>
                <w:sz w:val="20"/>
                <w:szCs w:val="20"/>
              </w:rPr>
            </w:pPr>
            <w:r w:rsidRPr="00270367">
              <w:rPr>
                <w:rFonts w:ascii="Arial" w:hAnsi="Arial" w:cs="Arial"/>
                <w:color w:val="000000"/>
                <w:sz w:val="20"/>
                <w:szCs w:val="20"/>
              </w:rPr>
              <w:t>Section II.E  </w:t>
            </w:r>
          </w:p>
          <w:p w14:paraId="094EB65C" w14:textId="34BF7B89" w:rsidR="00CF7CA2" w:rsidRPr="00270367" w:rsidRDefault="00CF7CA2" w:rsidP="007846C8">
            <w:pPr>
              <w:spacing w:after="0"/>
              <w:rPr>
                <w:rFonts w:ascii="Arial" w:hAnsi="Arial" w:cs="Arial"/>
                <w:sz w:val="20"/>
                <w:szCs w:val="20"/>
              </w:rPr>
            </w:pPr>
            <w:r w:rsidRPr="00270367">
              <w:rPr>
                <w:rFonts w:ascii="Arial" w:hAnsi="Arial" w:cs="Arial"/>
                <w:sz w:val="20"/>
                <w:szCs w:val="20"/>
              </w:rPr>
              <w:t>#91</w:t>
            </w:r>
          </w:p>
        </w:tc>
        <w:tc>
          <w:tcPr>
            <w:tcW w:w="1288" w:type="dxa"/>
            <w:shd w:val="clear" w:color="auto" w:fill="FFFFFF" w:themeFill="background1"/>
            <w:tcMar>
              <w:top w:w="15" w:type="dxa"/>
              <w:left w:w="15" w:type="dxa"/>
              <w:bottom w:w="15" w:type="dxa"/>
              <w:right w:w="15" w:type="dxa"/>
            </w:tcMar>
            <w:vAlign w:val="center"/>
          </w:tcPr>
          <w:p w14:paraId="1E38F6F6" w14:textId="59C93343" w:rsidR="00CF7CA2" w:rsidRPr="00270367" w:rsidRDefault="00CF7CA2" w:rsidP="007846C8">
            <w:pPr>
              <w:spacing w:after="0"/>
              <w:rPr>
                <w:rFonts w:ascii="Arial" w:hAnsi="Arial" w:cs="Arial"/>
                <w:sz w:val="20"/>
                <w:szCs w:val="20"/>
              </w:rPr>
            </w:pPr>
            <w:r w:rsidRPr="00270367">
              <w:rPr>
                <w:rFonts w:ascii="Arial" w:eastAsia="Aptos" w:hAnsi="Arial" w:cs="Arial"/>
                <w:color w:val="000000" w:themeColor="text1"/>
                <w:sz w:val="20"/>
                <w:szCs w:val="20"/>
              </w:rPr>
              <w:t>Page 14</w:t>
            </w:r>
          </w:p>
        </w:tc>
        <w:tc>
          <w:tcPr>
            <w:tcW w:w="7323" w:type="dxa"/>
            <w:shd w:val="clear" w:color="auto" w:fill="FFFFFF" w:themeFill="background1"/>
            <w:tcMar>
              <w:top w:w="15" w:type="dxa"/>
              <w:left w:w="15" w:type="dxa"/>
              <w:bottom w:w="15" w:type="dxa"/>
              <w:right w:w="15" w:type="dxa"/>
            </w:tcMar>
            <w:vAlign w:val="center"/>
          </w:tcPr>
          <w:p w14:paraId="63B0FCA3" w14:textId="77777777" w:rsidR="00CF7CA2" w:rsidRPr="00270367" w:rsidRDefault="00CF7CA2"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Can MDE please provide an export of the current survey, data dictionary, or schema that outlines field types, expected input formats, and triggers/relationships between survey elements? </w:t>
            </w:r>
          </w:p>
          <w:p w14:paraId="2C120DE0" w14:textId="77777777" w:rsidR="00CF7CA2" w:rsidRPr="00270367" w:rsidRDefault="00CF7CA2" w:rsidP="007846C8">
            <w:pPr>
              <w:spacing w:after="0"/>
              <w:rPr>
                <w:rFonts w:ascii="Arial" w:hAnsi="Arial" w:cs="Arial"/>
                <w:sz w:val="20"/>
                <w:szCs w:val="20"/>
              </w:rPr>
            </w:pPr>
          </w:p>
          <w:p w14:paraId="51FA3B9B" w14:textId="5F42B11E" w:rsidR="00CF7CA2" w:rsidRPr="00D161C9" w:rsidRDefault="00CF7CA2" w:rsidP="007846C8">
            <w:pPr>
              <w:spacing w:after="0"/>
              <w:rPr>
                <w:rFonts w:ascii="Arial" w:hAnsi="Arial" w:cs="Arial"/>
                <w:color w:val="00B0F0"/>
                <w:sz w:val="20"/>
                <w:szCs w:val="20"/>
              </w:rPr>
            </w:pPr>
            <w:r>
              <w:rPr>
                <w:rFonts w:ascii="Arial" w:hAnsi="Arial" w:cs="Arial"/>
                <w:color w:val="00B0F0"/>
                <w:sz w:val="20"/>
                <w:szCs w:val="20"/>
              </w:rPr>
              <w:t xml:space="preserve">Answer: The current vendor information is proprietary. </w:t>
            </w:r>
          </w:p>
        </w:tc>
      </w:tr>
      <w:tr w:rsidR="00CF7CA2" w:rsidRPr="00270367" w14:paraId="15626CE1" w14:textId="77777777" w:rsidTr="00BE3CEB">
        <w:trPr>
          <w:trHeight w:val="1653"/>
        </w:trPr>
        <w:tc>
          <w:tcPr>
            <w:tcW w:w="895" w:type="dxa"/>
            <w:shd w:val="clear" w:color="auto" w:fill="FFFFFF" w:themeFill="background1"/>
            <w:tcMar>
              <w:top w:w="15" w:type="dxa"/>
              <w:left w:w="15" w:type="dxa"/>
              <w:bottom w:w="15" w:type="dxa"/>
              <w:right w:w="15" w:type="dxa"/>
            </w:tcMar>
            <w:vAlign w:val="center"/>
          </w:tcPr>
          <w:p w14:paraId="0535CF7F" w14:textId="5706A6C5" w:rsidR="00CF7CA2" w:rsidRPr="00270367" w:rsidRDefault="00CF7CA2" w:rsidP="007846C8">
            <w:pPr>
              <w:spacing w:after="0"/>
              <w:rPr>
                <w:rFonts w:ascii="Arial" w:hAnsi="Arial" w:cs="Arial"/>
                <w:sz w:val="20"/>
                <w:szCs w:val="20"/>
              </w:rPr>
            </w:pPr>
            <w:r w:rsidRPr="00270367">
              <w:rPr>
                <w:rFonts w:ascii="Arial" w:eastAsia="Aptos" w:hAnsi="Arial" w:cs="Arial"/>
                <w:color w:val="000000" w:themeColor="text1"/>
                <w:sz w:val="20"/>
                <w:szCs w:val="20"/>
              </w:rPr>
              <w:t xml:space="preserve">4) </w:t>
            </w:r>
          </w:p>
        </w:tc>
        <w:tc>
          <w:tcPr>
            <w:tcW w:w="1644" w:type="dxa"/>
            <w:shd w:val="clear" w:color="auto" w:fill="FFFFFF" w:themeFill="background1"/>
            <w:tcMar>
              <w:top w:w="15" w:type="dxa"/>
              <w:left w:w="15" w:type="dxa"/>
              <w:bottom w:w="15" w:type="dxa"/>
              <w:right w:w="15" w:type="dxa"/>
            </w:tcMar>
            <w:vAlign w:val="center"/>
          </w:tcPr>
          <w:p w14:paraId="2AE2C3C5" w14:textId="77777777" w:rsidR="00CF7CA2" w:rsidRPr="00270367" w:rsidRDefault="00CF7CA2" w:rsidP="007846C8">
            <w:pPr>
              <w:spacing w:after="0"/>
              <w:rPr>
                <w:rFonts w:ascii="Arial" w:hAnsi="Arial" w:cs="Arial"/>
                <w:sz w:val="20"/>
                <w:szCs w:val="20"/>
              </w:rPr>
            </w:pPr>
            <w:r w:rsidRPr="00270367">
              <w:rPr>
                <w:rFonts w:ascii="Arial" w:hAnsi="Arial" w:cs="Arial"/>
                <w:sz w:val="20"/>
                <w:szCs w:val="20"/>
              </w:rPr>
              <w:t>Attachment A </w:t>
            </w:r>
          </w:p>
          <w:p w14:paraId="587D2CF7" w14:textId="77777777" w:rsidR="00CF7CA2" w:rsidRPr="00270367" w:rsidRDefault="00CF7CA2" w:rsidP="007846C8">
            <w:pPr>
              <w:spacing w:after="0"/>
              <w:rPr>
                <w:rFonts w:ascii="Arial" w:hAnsi="Arial" w:cs="Arial"/>
                <w:sz w:val="20"/>
                <w:szCs w:val="20"/>
              </w:rPr>
            </w:pPr>
            <w:r w:rsidRPr="00270367">
              <w:rPr>
                <w:rFonts w:ascii="Arial" w:hAnsi="Arial" w:cs="Arial"/>
                <w:sz w:val="20"/>
                <w:szCs w:val="20"/>
              </w:rPr>
              <w:t>Section II.D </w:t>
            </w:r>
          </w:p>
          <w:p w14:paraId="5532D5BF" w14:textId="77777777" w:rsidR="00CF7CA2" w:rsidRPr="00270367" w:rsidRDefault="00CF7CA2" w:rsidP="007846C8">
            <w:pPr>
              <w:spacing w:after="0"/>
              <w:rPr>
                <w:rFonts w:ascii="Arial" w:hAnsi="Arial" w:cs="Arial"/>
                <w:sz w:val="20"/>
                <w:szCs w:val="20"/>
              </w:rPr>
            </w:pPr>
            <w:r w:rsidRPr="00270367">
              <w:rPr>
                <w:rFonts w:ascii="Arial" w:hAnsi="Arial" w:cs="Arial"/>
                <w:sz w:val="20"/>
                <w:szCs w:val="20"/>
              </w:rPr>
              <w:t>#93 </w:t>
            </w:r>
          </w:p>
          <w:p w14:paraId="59B4134A" w14:textId="4970E9F1" w:rsidR="00CF7CA2" w:rsidRPr="00270367" w:rsidRDefault="00CF7CA2" w:rsidP="007846C8">
            <w:pPr>
              <w:spacing w:after="0"/>
              <w:rPr>
                <w:rFonts w:ascii="Arial" w:hAnsi="Arial" w:cs="Arial"/>
                <w:sz w:val="20"/>
                <w:szCs w:val="20"/>
              </w:rPr>
            </w:pPr>
          </w:p>
        </w:tc>
        <w:tc>
          <w:tcPr>
            <w:tcW w:w="1288" w:type="dxa"/>
            <w:shd w:val="clear" w:color="auto" w:fill="FFFFFF" w:themeFill="background1"/>
            <w:tcMar>
              <w:top w:w="15" w:type="dxa"/>
              <w:left w:w="15" w:type="dxa"/>
              <w:bottom w:w="15" w:type="dxa"/>
              <w:right w:w="15" w:type="dxa"/>
            </w:tcMar>
            <w:vAlign w:val="center"/>
          </w:tcPr>
          <w:p w14:paraId="2B75D698" w14:textId="49DEB980" w:rsidR="00CF7CA2" w:rsidRPr="00270367" w:rsidRDefault="00CF7CA2" w:rsidP="007846C8">
            <w:pPr>
              <w:spacing w:after="0"/>
              <w:rPr>
                <w:rFonts w:ascii="Arial" w:hAnsi="Arial" w:cs="Arial"/>
                <w:sz w:val="20"/>
                <w:szCs w:val="20"/>
              </w:rPr>
            </w:pPr>
            <w:r w:rsidRPr="00270367">
              <w:rPr>
                <w:rFonts w:ascii="Arial" w:eastAsia="Aptos" w:hAnsi="Arial" w:cs="Arial"/>
                <w:color w:val="000000" w:themeColor="text1"/>
                <w:sz w:val="20"/>
                <w:szCs w:val="20"/>
              </w:rPr>
              <w:t xml:space="preserve">Page 14 </w:t>
            </w:r>
          </w:p>
        </w:tc>
        <w:tc>
          <w:tcPr>
            <w:tcW w:w="7323" w:type="dxa"/>
            <w:shd w:val="clear" w:color="auto" w:fill="FFFFFF" w:themeFill="background1"/>
            <w:tcMar>
              <w:top w:w="15" w:type="dxa"/>
              <w:left w:w="15" w:type="dxa"/>
              <w:bottom w:w="15" w:type="dxa"/>
              <w:right w:w="15" w:type="dxa"/>
            </w:tcMar>
            <w:vAlign w:val="center"/>
          </w:tcPr>
          <w:p w14:paraId="1E3C0B0B" w14:textId="77777777" w:rsidR="00D161C9" w:rsidRDefault="00D161C9" w:rsidP="007846C8">
            <w:pPr>
              <w:rPr>
                <w:rFonts w:ascii="Arial" w:eastAsia="Aptos" w:hAnsi="Arial" w:cs="Arial"/>
                <w:color w:val="000000" w:themeColor="text1"/>
                <w:sz w:val="20"/>
                <w:szCs w:val="20"/>
              </w:rPr>
            </w:pPr>
          </w:p>
          <w:p w14:paraId="5BC29298" w14:textId="77777777" w:rsidR="00D161C9" w:rsidRDefault="00D161C9" w:rsidP="007846C8">
            <w:pPr>
              <w:rPr>
                <w:rFonts w:ascii="Arial" w:eastAsia="Aptos" w:hAnsi="Arial" w:cs="Arial"/>
                <w:color w:val="000000" w:themeColor="text1"/>
                <w:sz w:val="20"/>
                <w:szCs w:val="20"/>
              </w:rPr>
            </w:pPr>
          </w:p>
          <w:p w14:paraId="6FCCA1E7" w14:textId="00807985" w:rsidR="00CF7CA2" w:rsidRPr="00270367" w:rsidRDefault="00CF7CA2" w:rsidP="007846C8">
            <w:pPr>
              <w:rPr>
                <w:rFonts w:ascii="Arial" w:eastAsia="Aptos" w:hAnsi="Arial" w:cs="Arial"/>
                <w:color w:val="000000" w:themeColor="text1"/>
                <w:sz w:val="20"/>
                <w:szCs w:val="20"/>
              </w:rPr>
            </w:pPr>
            <w:r w:rsidRPr="00270367">
              <w:rPr>
                <w:rFonts w:ascii="Arial" w:eastAsia="Aptos" w:hAnsi="Arial" w:cs="Arial"/>
                <w:color w:val="000000" w:themeColor="text1"/>
                <w:sz w:val="20"/>
                <w:szCs w:val="20"/>
              </w:rPr>
              <w:t>Can MDE please provide a complete list of the data fields collected in the current nurse global survey/questionnaire, including the field name, label, and a brief description of each field's purpose?</w:t>
            </w:r>
          </w:p>
          <w:p w14:paraId="23F29C54" w14:textId="2A9B8781" w:rsidR="00CF7CA2" w:rsidRPr="00BF1B70" w:rsidRDefault="00CF7CA2" w:rsidP="007846C8">
            <w:pPr>
              <w:rPr>
                <w:rFonts w:ascii="Arial" w:eastAsia="Aptos" w:hAnsi="Arial" w:cs="Arial"/>
                <w:color w:val="000000" w:themeColor="text1"/>
                <w:sz w:val="20"/>
                <w:szCs w:val="20"/>
              </w:rPr>
            </w:pPr>
            <w:r>
              <w:rPr>
                <w:rFonts w:ascii="Arial" w:eastAsia="Aptos" w:hAnsi="Arial" w:cs="Arial"/>
                <w:color w:val="00B0F0"/>
                <w:sz w:val="20"/>
                <w:szCs w:val="20"/>
              </w:rPr>
              <w:t xml:space="preserve">Answer: The current vendor information is proprietary. </w:t>
            </w:r>
          </w:p>
        </w:tc>
      </w:tr>
      <w:tr w:rsidR="67392D9C" w:rsidRPr="00270367" w14:paraId="3EAF6D73"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4F69F8CA" w14:textId="77777777" w:rsidR="002D411C" w:rsidRDefault="002D411C" w:rsidP="007846C8">
            <w:pPr>
              <w:spacing w:after="0"/>
              <w:rPr>
                <w:rFonts w:ascii="Arial" w:eastAsia="Aptos" w:hAnsi="Arial" w:cs="Arial"/>
                <w:color w:val="000000" w:themeColor="text1"/>
                <w:sz w:val="20"/>
                <w:szCs w:val="20"/>
              </w:rPr>
            </w:pPr>
          </w:p>
          <w:p w14:paraId="7ED0756F" w14:textId="77777777" w:rsidR="002D411C" w:rsidRDefault="002D411C" w:rsidP="007846C8">
            <w:pPr>
              <w:spacing w:after="0"/>
              <w:rPr>
                <w:rFonts w:ascii="Arial" w:eastAsia="Aptos" w:hAnsi="Arial" w:cs="Arial"/>
                <w:color w:val="000000" w:themeColor="text1"/>
                <w:sz w:val="20"/>
                <w:szCs w:val="20"/>
              </w:rPr>
            </w:pPr>
          </w:p>
          <w:p w14:paraId="20288AC2" w14:textId="77777777" w:rsidR="002D411C" w:rsidRDefault="002D411C" w:rsidP="007846C8">
            <w:pPr>
              <w:spacing w:after="0"/>
              <w:rPr>
                <w:rFonts w:ascii="Arial" w:eastAsia="Aptos" w:hAnsi="Arial" w:cs="Arial"/>
                <w:color w:val="000000" w:themeColor="text1"/>
                <w:sz w:val="20"/>
                <w:szCs w:val="20"/>
              </w:rPr>
            </w:pPr>
          </w:p>
          <w:p w14:paraId="51CADC5F" w14:textId="77777777" w:rsidR="002D411C" w:rsidRDefault="002D411C" w:rsidP="007846C8">
            <w:pPr>
              <w:spacing w:after="0"/>
              <w:rPr>
                <w:rFonts w:ascii="Arial" w:eastAsia="Aptos" w:hAnsi="Arial" w:cs="Arial"/>
                <w:color w:val="000000" w:themeColor="text1"/>
                <w:sz w:val="20"/>
                <w:szCs w:val="20"/>
              </w:rPr>
            </w:pPr>
          </w:p>
          <w:p w14:paraId="67C7310A" w14:textId="4E5FF1C4" w:rsidR="67392D9C" w:rsidRPr="00270367" w:rsidRDefault="67392D9C" w:rsidP="007846C8">
            <w:pPr>
              <w:spacing w:after="0"/>
              <w:rPr>
                <w:rFonts w:ascii="Arial" w:hAnsi="Arial" w:cs="Arial"/>
                <w:sz w:val="20"/>
                <w:szCs w:val="20"/>
              </w:rPr>
            </w:pPr>
            <w:r w:rsidRPr="00270367">
              <w:rPr>
                <w:rFonts w:ascii="Arial" w:eastAsia="Aptos" w:hAnsi="Arial" w:cs="Arial"/>
                <w:color w:val="000000" w:themeColor="text1"/>
                <w:sz w:val="20"/>
                <w:szCs w:val="20"/>
              </w:rPr>
              <w:t xml:space="preserve">5) </w:t>
            </w:r>
          </w:p>
        </w:tc>
        <w:tc>
          <w:tcPr>
            <w:tcW w:w="1644" w:type="dxa"/>
            <w:shd w:val="clear" w:color="auto" w:fill="FFFFFF" w:themeFill="background1"/>
            <w:tcMar>
              <w:top w:w="15" w:type="dxa"/>
              <w:left w:w="15" w:type="dxa"/>
              <w:bottom w:w="15" w:type="dxa"/>
              <w:right w:w="15" w:type="dxa"/>
            </w:tcMar>
            <w:vAlign w:val="center"/>
          </w:tcPr>
          <w:p w14:paraId="196C6DEE" w14:textId="77777777" w:rsidR="002D411C" w:rsidRDefault="002D411C" w:rsidP="007846C8">
            <w:pPr>
              <w:pStyle w:val="xmsonormal"/>
              <w:spacing w:before="0" w:beforeAutospacing="0" w:after="0" w:afterAutospacing="0"/>
              <w:rPr>
                <w:rFonts w:ascii="Arial" w:hAnsi="Arial" w:cs="Arial"/>
                <w:color w:val="000000"/>
                <w:sz w:val="20"/>
                <w:szCs w:val="20"/>
              </w:rPr>
            </w:pPr>
          </w:p>
          <w:p w14:paraId="02ABFE84" w14:textId="77777777" w:rsidR="002D411C" w:rsidRDefault="002D411C" w:rsidP="007846C8">
            <w:pPr>
              <w:pStyle w:val="xmsonormal"/>
              <w:spacing w:before="0" w:beforeAutospacing="0" w:after="0" w:afterAutospacing="0"/>
              <w:rPr>
                <w:rFonts w:ascii="Arial" w:hAnsi="Arial" w:cs="Arial"/>
                <w:color w:val="000000"/>
                <w:sz w:val="20"/>
                <w:szCs w:val="20"/>
              </w:rPr>
            </w:pPr>
          </w:p>
          <w:p w14:paraId="5ABA0D4B" w14:textId="77777777" w:rsidR="002D411C" w:rsidRDefault="002D411C" w:rsidP="007846C8">
            <w:pPr>
              <w:pStyle w:val="xmsonormal"/>
              <w:spacing w:before="0" w:beforeAutospacing="0" w:after="0" w:afterAutospacing="0"/>
              <w:rPr>
                <w:rFonts w:ascii="Arial" w:hAnsi="Arial" w:cs="Arial"/>
                <w:color w:val="000000"/>
                <w:sz w:val="20"/>
                <w:szCs w:val="20"/>
              </w:rPr>
            </w:pPr>
          </w:p>
          <w:p w14:paraId="228262C1" w14:textId="1B4FAD5A" w:rsidR="0015281B" w:rsidRPr="00270367" w:rsidRDefault="0015281B" w:rsidP="007846C8">
            <w:pPr>
              <w:pStyle w:val="xmsonormal"/>
              <w:spacing w:before="0" w:beforeAutospacing="0" w:after="0" w:afterAutospacing="0"/>
              <w:rPr>
                <w:rFonts w:ascii="Arial" w:hAnsi="Arial" w:cs="Arial"/>
                <w:color w:val="000000"/>
                <w:sz w:val="20"/>
                <w:szCs w:val="20"/>
              </w:rPr>
            </w:pPr>
            <w:r w:rsidRPr="00270367">
              <w:rPr>
                <w:rFonts w:ascii="Arial" w:hAnsi="Arial" w:cs="Arial"/>
                <w:color w:val="000000"/>
                <w:sz w:val="20"/>
                <w:szCs w:val="20"/>
              </w:rPr>
              <w:t>Attachment A </w:t>
            </w:r>
          </w:p>
          <w:p w14:paraId="7F135CCE" w14:textId="77777777" w:rsidR="0015281B" w:rsidRPr="00270367" w:rsidRDefault="0015281B" w:rsidP="007846C8">
            <w:pPr>
              <w:pStyle w:val="xmsonormal"/>
              <w:spacing w:before="0" w:beforeAutospacing="0" w:after="0" w:afterAutospacing="0"/>
              <w:rPr>
                <w:rFonts w:ascii="Arial" w:hAnsi="Arial" w:cs="Arial"/>
                <w:color w:val="000000"/>
                <w:sz w:val="20"/>
                <w:szCs w:val="20"/>
              </w:rPr>
            </w:pPr>
            <w:r w:rsidRPr="00270367">
              <w:rPr>
                <w:rFonts w:ascii="Arial" w:hAnsi="Arial" w:cs="Arial"/>
                <w:color w:val="000000"/>
                <w:sz w:val="20"/>
                <w:szCs w:val="20"/>
              </w:rPr>
              <w:t>Section II.E </w:t>
            </w:r>
          </w:p>
          <w:p w14:paraId="2E4826DE" w14:textId="30D3206B" w:rsidR="67392D9C" w:rsidRPr="00270367" w:rsidRDefault="0015281B" w:rsidP="007846C8">
            <w:pPr>
              <w:spacing w:after="0"/>
              <w:rPr>
                <w:rFonts w:ascii="Arial" w:hAnsi="Arial" w:cs="Arial"/>
                <w:sz w:val="20"/>
                <w:szCs w:val="20"/>
              </w:rPr>
            </w:pPr>
            <w:r w:rsidRPr="00270367">
              <w:rPr>
                <w:rFonts w:ascii="Arial" w:hAnsi="Arial" w:cs="Arial"/>
                <w:sz w:val="20"/>
                <w:szCs w:val="20"/>
              </w:rPr>
              <w:t>#105 </w:t>
            </w:r>
          </w:p>
        </w:tc>
        <w:tc>
          <w:tcPr>
            <w:tcW w:w="1288" w:type="dxa"/>
            <w:shd w:val="clear" w:color="auto" w:fill="FFFFFF" w:themeFill="background1"/>
            <w:tcMar>
              <w:top w:w="15" w:type="dxa"/>
              <w:left w:w="15" w:type="dxa"/>
              <w:bottom w:w="15" w:type="dxa"/>
              <w:right w:w="15" w:type="dxa"/>
            </w:tcMar>
            <w:vAlign w:val="center"/>
          </w:tcPr>
          <w:p w14:paraId="531274B4" w14:textId="77777777" w:rsidR="002D411C" w:rsidRDefault="002D411C" w:rsidP="007846C8">
            <w:pPr>
              <w:spacing w:after="0"/>
              <w:rPr>
                <w:rFonts w:ascii="Arial" w:eastAsia="Aptos" w:hAnsi="Arial" w:cs="Arial"/>
                <w:color w:val="000000" w:themeColor="text1"/>
                <w:sz w:val="20"/>
                <w:szCs w:val="20"/>
              </w:rPr>
            </w:pPr>
          </w:p>
          <w:p w14:paraId="4878F32A" w14:textId="77777777" w:rsidR="002D411C" w:rsidRDefault="002D411C" w:rsidP="007846C8">
            <w:pPr>
              <w:spacing w:after="0"/>
              <w:rPr>
                <w:rFonts w:ascii="Arial" w:eastAsia="Aptos" w:hAnsi="Arial" w:cs="Arial"/>
                <w:color w:val="000000" w:themeColor="text1"/>
                <w:sz w:val="20"/>
                <w:szCs w:val="20"/>
              </w:rPr>
            </w:pPr>
          </w:p>
          <w:p w14:paraId="47653251" w14:textId="77777777" w:rsidR="002D411C" w:rsidRDefault="002D411C" w:rsidP="007846C8">
            <w:pPr>
              <w:spacing w:after="0"/>
              <w:rPr>
                <w:rFonts w:ascii="Arial" w:eastAsia="Aptos" w:hAnsi="Arial" w:cs="Arial"/>
                <w:color w:val="000000" w:themeColor="text1"/>
                <w:sz w:val="20"/>
                <w:szCs w:val="20"/>
              </w:rPr>
            </w:pPr>
          </w:p>
          <w:p w14:paraId="38D5675F" w14:textId="77777777" w:rsidR="002D411C" w:rsidRDefault="002D411C" w:rsidP="007846C8">
            <w:pPr>
              <w:spacing w:after="0"/>
              <w:rPr>
                <w:rFonts w:ascii="Arial" w:eastAsia="Aptos" w:hAnsi="Arial" w:cs="Arial"/>
                <w:color w:val="000000" w:themeColor="text1"/>
                <w:sz w:val="20"/>
                <w:szCs w:val="20"/>
              </w:rPr>
            </w:pPr>
          </w:p>
          <w:p w14:paraId="483ADE40" w14:textId="10481835" w:rsidR="67392D9C" w:rsidRPr="00270367" w:rsidRDefault="0015281B" w:rsidP="007846C8">
            <w:pPr>
              <w:spacing w:after="0"/>
              <w:rPr>
                <w:rFonts w:ascii="Arial" w:hAnsi="Arial" w:cs="Arial"/>
                <w:sz w:val="20"/>
                <w:szCs w:val="20"/>
              </w:rPr>
            </w:pPr>
            <w:r w:rsidRPr="00270367">
              <w:rPr>
                <w:rFonts w:ascii="Arial" w:eastAsia="Aptos" w:hAnsi="Arial" w:cs="Arial"/>
                <w:color w:val="000000" w:themeColor="text1"/>
                <w:sz w:val="20"/>
                <w:szCs w:val="20"/>
              </w:rPr>
              <w:t>Page 14</w:t>
            </w:r>
            <w:r w:rsidR="67392D9C" w:rsidRPr="00270367">
              <w:rPr>
                <w:rFonts w:ascii="Arial" w:eastAsia="Aptos" w:hAnsi="Arial" w:cs="Arial"/>
                <w:color w:val="000000" w:themeColor="text1"/>
                <w:sz w:val="20"/>
                <w:szCs w:val="20"/>
              </w:rPr>
              <w:t xml:space="preserve"> </w:t>
            </w:r>
          </w:p>
        </w:tc>
        <w:tc>
          <w:tcPr>
            <w:tcW w:w="7323" w:type="dxa"/>
            <w:shd w:val="clear" w:color="auto" w:fill="FFFFFF" w:themeFill="background1"/>
            <w:tcMar>
              <w:top w:w="15" w:type="dxa"/>
              <w:left w:w="15" w:type="dxa"/>
              <w:bottom w:w="15" w:type="dxa"/>
              <w:right w:w="15" w:type="dxa"/>
            </w:tcMar>
            <w:vAlign w:val="center"/>
          </w:tcPr>
          <w:p w14:paraId="7C64272B" w14:textId="77777777" w:rsidR="002D411C" w:rsidRDefault="002D411C" w:rsidP="007846C8">
            <w:pPr>
              <w:spacing w:after="0"/>
              <w:rPr>
                <w:rFonts w:ascii="Arial" w:hAnsi="Arial" w:cs="Arial"/>
                <w:sz w:val="20"/>
                <w:szCs w:val="20"/>
              </w:rPr>
            </w:pPr>
          </w:p>
          <w:p w14:paraId="1BFBD342" w14:textId="6DEB713D" w:rsidR="67392D9C" w:rsidRPr="00270367" w:rsidRDefault="0015281B" w:rsidP="007846C8">
            <w:pPr>
              <w:spacing w:after="0"/>
              <w:rPr>
                <w:rFonts w:ascii="Arial" w:hAnsi="Arial" w:cs="Arial"/>
                <w:sz w:val="20"/>
                <w:szCs w:val="20"/>
              </w:rPr>
            </w:pPr>
            <w:r w:rsidRPr="00270367">
              <w:rPr>
                <w:rFonts w:ascii="Arial" w:hAnsi="Arial" w:cs="Arial"/>
                <w:sz w:val="20"/>
                <w:szCs w:val="20"/>
              </w:rPr>
              <w:lastRenderedPageBreak/>
              <w:t>How are changes to the nurse survey and workflows managed from year to year? Specifically, how is historical data preserved and aligned when questions or structure change?</w:t>
            </w:r>
          </w:p>
          <w:p w14:paraId="200599BE" w14:textId="77777777" w:rsidR="002A3FAA" w:rsidRPr="00270367" w:rsidRDefault="002A3FAA" w:rsidP="007846C8">
            <w:pPr>
              <w:spacing w:after="0"/>
              <w:rPr>
                <w:rFonts w:ascii="Arial" w:hAnsi="Arial" w:cs="Arial"/>
                <w:sz w:val="20"/>
                <w:szCs w:val="20"/>
              </w:rPr>
            </w:pPr>
          </w:p>
          <w:p w14:paraId="7F1E9DD9" w14:textId="77777777" w:rsidR="002A3FAA" w:rsidRPr="002A3FAA" w:rsidRDefault="002A3FAA" w:rsidP="002A3FAA">
            <w:pPr>
              <w:spacing w:after="0" w:line="240" w:lineRule="auto"/>
              <w:rPr>
                <w:rFonts w:ascii="Arial" w:eastAsia="Times New Roman" w:hAnsi="Arial" w:cs="Arial"/>
                <w:color w:val="auto"/>
                <w:sz w:val="20"/>
                <w:szCs w:val="20"/>
              </w:rPr>
            </w:pPr>
            <w:r w:rsidRPr="00BF1B70">
              <w:rPr>
                <w:rFonts w:ascii="Arial" w:eastAsia="Times New Roman" w:hAnsi="Arial" w:cs="Arial"/>
                <w:color w:val="00B0F0"/>
                <w:sz w:val="20"/>
                <w:szCs w:val="20"/>
              </w:rPr>
              <w:t>Answer: There is no federal compliance guidelines tied to the historical data. The only information that we would like to move from year to year is the questions that are used to collect data (numbers) so that reports can be created that will give an idea of the number of incidents that are seen by school nurses throughout the year</w:t>
            </w:r>
            <w:r w:rsidRPr="002A3FAA">
              <w:rPr>
                <w:rFonts w:ascii="Arial" w:eastAsia="Times New Roman" w:hAnsi="Arial" w:cs="Arial"/>
                <w:sz w:val="20"/>
                <w:szCs w:val="20"/>
              </w:rPr>
              <w:t>.</w:t>
            </w:r>
          </w:p>
          <w:p w14:paraId="3682013C" w14:textId="0553645D" w:rsidR="002A3FAA" w:rsidRPr="00270367" w:rsidRDefault="002A3FAA" w:rsidP="007846C8">
            <w:pPr>
              <w:spacing w:after="0"/>
              <w:rPr>
                <w:rFonts w:ascii="Arial" w:hAnsi="Arial" w:cs="Arial"/>
                <w:sz w:val="20"/>
                <w:szCs w:val="20"/>
              </w:rPr>
            </w:pPr>
          </w:p>
        </w:tc>
      </w:tr>
      <w:tr w:rsidR="67392D9C" w:rsidRPr="00270367" w14:paraId="374EB337"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30B5165C" w14:textId="77777777" w:rsidR="004837BD" w:rsidRPr="00270367" w:rsidRDefault="004837BD" w:rsidP="007846C8">
            <w:pPr>
              <w:spacing w:after="0"/>
              <w:rPr>
                <w:rFonts w:ascii="Arial" w:eastAsia="Aptos" w:hAnsi="Arial" w:cs="Arial"/>
                <w:color w:val="000000" w:themeColor="text1"/>
                <w:sz w:val="20"/>
                <w:szCs w:val="20"/>
              </w:rPr>
            </w:pPr>
          </w:p>
          <w:p w14:paraId="5CCBAB58" w14:textId="77777777" w:rsidR="004837BD" w:rsidRPr="00270367" w:rsidRDefault="004837BD" w:rsidP="007846C8">
            <w:pPr>
              <w:spacing w:after="0"/>
              <w:rPr>
                <w:rFonts w:ascii="Arial" w:eastAsia="Aptos" w:hAnsi="Arial" w:cs="Arial"/>
                <w:color w:val="000000" w:themeColor="text1"/>
                <w:sz w:val="20"/>
                <w:szCs w:val="20"/>
              </w:rPr>
            </w:pPr>
          </w:p>
          <w:p w14:paraId="41DA1C6F" w14:textId="0F184253" w:rsidR="67392D9C" w:rsidRPr="00270367" w:rsidRDefault="67392D9C" w:rsidP="007846C8">
            <w:pPr>
              <w:spacing w:after="0"/>
              <w:rPr>
                <w:rFonts w:ascii="Arial" w:hAnsi="Arial" w:cs="Arial"/>
                <w:sz w:val="20"/>
                <w:szCs w:val="20"/>
              </w:rPr>
            </w:pPr>
            <w:r w:rsidRPr="00270367">
              <w:rPr>
                <w:rFonts w:ascii="Arial" w:eastAsia="Aptos" w:hAnsi="Arial" w:cs="Arial"/>
                <w:color w:val="000000" w:themeColor="text1"/>
                <w:sz w:val="20"/>
                <w:szCs w:val="20"/>
              </w:rPr>
              <w:t xml:space="preserve">6) </w:t>
            </w:r>
          </w:p>
        </w:tc>
        <w:tc>
          <w:tcPr>
            <w:tcW w:w="1644" w:type="dxa"/>
            <w:shd w:val="clear" w:color="auto" w:fill="FFFFFF" w:themeFill="background1"/>
            <w:tcMar>
              <w:top w:w="15" w:type="dxa"/>
              <w:left w:w="15" w:type="dxa"/>
              <w:bottom w:w="15" w:type="dxa"/>
              <w:right w:w="15" w:type="dxa"/>
            </w:tcMar>
            <w:vAlign w:val="center"/>
          </w:tcPr>
          <w:p w14:paraId="427C86DC" w14:textId="77777777" w:rsidR="0015281B" w:rsidRPr="00270367" w:rsidRDefault="67392D9C" w:rsidP="007846C8">
            <w:pPr>
              <w:spacing w:after="0"/>
              <w:rPr>
                <w:rFonts w:ascii="Arial" w:hAnsi="Arial" w:cs="Arial"/>
                <w:sz w:val="20"/>
                <w:szCs w:val="20"/>
              </w:rPr>
            </w:pPr>
            <w:r w:rsidRPr="00270367">
              <w:rPr>
                <w:rFonts w:ascii="Arial" w:eastAsia="Aptos" w:hAnsi="Arial" w:cs="Arial"/>
                <w:color w:val="000000" w:themeColor="text1"/>
                <w:sz w:val="20"/>
                <w:szCs w:val="20"/>
              </w:rPr>
              <w:t xml:space="preserve"> </w:t>
            </w:r>
          </w:p>
          <w:p w14:paraId="20DB94CA" w14:textId="095265F9" w:rsidR="0015281B" w:rsidRPr="00270367" w:rsidRDefault="0015281B" w:rsidP="007846C8">
            <w:pPr>
              <w:pStyle w:val="xmsonormal"/>
              <w:spacing w:before="0" w:beforeAutospacing="0" w:after="0" w:afterAutospacing="0"/>
              <w:rPr>
                <w:rFonts w:ascii="Arial" w:hAnsi="Arial" w:cs="Arial"/>
                <w:color w:val="000000"/>
                <w:sz w:val="20"/>
                <w:szCs w:val="20"/>
              </w:rPr>
            </w:pPr>
            <w:r w:rsidRPr="00270367">
              <w:rPr>
                <w:rFonts w:ascii="Arial" w:hAnsi="Arial" w:cs="Arial"/>
                <w:color w:val="000000"/>
                <w:sz w:val="20"/>
                <w:szCs w:val="20"/>
              </w:rPr>
              <w:t>Attachment A </w:t>
            </w:r>
          </w:p>
          <w:p w14:paraId="22E7C900" w14:textId="77777777" w:rsidR="0015281B" w:rsidRPr="00270367" w:rsidRDefault="0015281B" w:rsidP="007846C8">
            <w:pPr>
              <w:pStyle w:val="xmsonormal"/>
              <w:spacing w:before="0" w:beforeAutospacing="0" w:after="0" w:afterAutospacing="0"/>
              <w:rPr>
                <w:rFonts w:ascii="Arial" w:hAnsi="Arial" w:cs="Arial"/>
                <w:color w:val="000000"/>
                <w:sz w:val="20"/>
                <w:szCs w:val="20"/>
              </w:rPr>
            </w:pPr>
            <w:r w:rsidRPr="00270367">
              <w:rPr>
                <w:rFonts w:ascii="Arial" w:hAnsi="Arial" w:cs="Arial"/>
                <w:color w:val="000000"/>
                <w:sz w:val="20"/>
                <w:szCs w:val="20"/>
              </w:rPr>
              <w:t>Section II.F </w:t>
            </w:r>
          </w:p>
          <w:p w14:paraId="4782AD3F" w14:textId="50E943E5" w:rsidR="67392D9C" w:rsidRPr="00270367" w:rsidRDefault="0015281B" w:rsidP="007846C8">
            <w:pPr>
              <w:spacing w:after="0"/>
              <w:rPr>
                <w:rFonts w:ascii="Arial" w:hAnsi="Arial" w:cs="Arial"/>
                <w:sz w:val="20"/>
                <w:szCs w:val="20"/>
              </w:rPr>
            </w:pPr>
            <w:r w:rsidRPr="00270367">
              <w:rPr>
                <w:rFonts w:ascii="Arial" w:hAnsi="Arial" w:cs="Arial"/>
                <w:sz w:val="20"/>
                <w:szCs w:val="20"/>
              </w:rPr>
              <w:t>#110 </w:t>
            </w:r>
          </w:p>
          <w:p w14:paraId="44B69D7B" w14:textId="133F35B0" w:rsidR="67392D9C" w:rsidRPr="00270367" w:rsidRDefault="67392D9C" w:rsidP="007846C8">
            <w:pPr>
              <w:spacing w:after="0"/>
              <w:rPr>
                <w:rFonts w:ascii="Arial" w:hAnsi="Arial" w:cs="Arial"/>
                <w:sz w:val="20"/>
                <w:szCs w:val="20"/>
              </w:rPr>
            </w:pPr>
            <w:r w:rsidRPr="00270367">
              <w:rPr>
                <w:rFonts w:ascii="Arial" w:eastAsia="Aptos" w:hAnsi="Arial" w:cs="Arial"/>
                <w:color w:val="000000" w:themeColor="text1"/>
                <w:sz w:val="20"/>
                <w:szCs w:val="20"/>
              </w:rPr>
              <w:t xml:space="preserve"> </w:t>
            </w:r>
          </w:p>
        </w:tc>
        <w:tc>
          <w:tcPr>
            <w:tcW w:w="1288" w:type="dxa"/>
            <w:shd w:val="clear" w:color="auto" w:fill="FFFFFF" w:themeFill="background1"/>
            <w:tcMar>
              <w:top w:w="15" w:type="dxa"/>
              <w:left w:w="15" w:type="dxa"/>
              <w:bottom w:w="15" w:type="dxa"/>
              <w:right w:w="15" w:type="dxa"/>
            </w:tcMar>
            <w:vAlign w:val="center"/>
          </w:tcPr>
          <w:p w14:paraId="42598DE4" w14:textId="77777777" w:rsidR="004837BD" w:rsidRPr="00270367" w:rsidRDefault="004837BD" w:rsidP="007846C8">
            <w:pPr>
              <w:spacing w:after="0"/>
              <w:rPr>
                <w:rFonts w:ascii="Arial" w:eastAsia="Aptos" w:hAnsi="Arial" w:cs="Arial"/>
                <w:color w:val="000000" w:themeColor="text1"/>
                <w:sz w:val="20"/>
                <w:szCs w:val="20"/>
              </w:rPr>
            </w:pPr>
          </w:p>
          <w:p w14:paraId="67AC573C" w14:textId="2E27A7B5" w:rsidR="67392D9C" w:rsidRPr="00270367" w:rsidRDefault="0015281B" w:rsidP="007846C8">
            <w:pPr>
              <w:spacing w:after="0"/>
              <w:rPr>
                <w:rFonts w:ascii="Arial" w:hAnsi="Arial" w:cs="Arial"/>
                <w:sz w:val="20"/>
                <w:szCs w:val="20"/>
              </w:rPr>
            </w:pPr>
            <w:r w:rsidRPr="00270367">
              <w:rPr>
                <w:rFonts w:ascii="Arial" w:eastAsia="Aptos" w:hAnsi="Arial" w:cs="Arial"/>
                <w:color w:val="000000" w:themeColor="text1"/>
                <w:sz w:val="20"/>
                <w:szCs w:val="20"/>
              </w:rPr>
              <w:t>Page 15</w:t>
            </w:r>
            <w:r w:rsidR="67392D9C" w:rsidRPr="00270367">
              <w:rPr>
                <w:rFonts w:ascii="Arial" w:eastAsia="Aptos" w:hAnsi="Arial" w:cs="Arial"/>
                <w:color w:val="000000" w:themeColor="text1"/>
                <w:sz w:val="20"/>
                <w:szCs w:val="20"/>
              </w:rPr>
              <w:t xml:space="preserve"> </w:t>
            </w:r>
          </w:p>
        </w:tc>
        <w:tc>
          <w:tcPr>
            <w:tcW w:w="7323" w:type="dxa"/>
            <w:shd w:val="clear" w:color="auto" w:fill="FFFFFF" w:themeFill="background1"/>
            <w:tcMar>
              <w:top w:w="15" w:type="dxa"/>
              <w:left w:w="15" w:type="dxa"/>
              <w:bottom w:w="15" w:type="dxa"/>
              <w:right w:w="15" w:type="dxa"/>
            </w:tcMar>
            <w:vAlign w:val="center"/>
          </w:tcPr>
          <w:p w14:paraId="59D087C5" w14:textId="30577C6C" w:rsidR="67392D9C" w:rsidRPr="00270367" w:rsidRDefault="67392D9C" w:rsidP="007846C8">
            <w:pPr>
              <w:spacing w:after="0"/>
              <w:rPr>
                <w:rFonts w:ascii="Arial" w:hAnsi="Arial" w:cs="Arial"/>
                <w:sz w:val="20"/>
                <w:szCs w:val="20"/>
              </w:rPr>
            </w:pPr>
            <w:r w:rsidRPr="00270367">
              <w:rPr>
                <w:rFonts w:ascii="Arial" w:eastAsia="Aptos" w:hAnsi="Arial" w:cs="Arial"/>
                <w:color w:val="000000" w:themeColor="text1"/>
                <w:sz w:val="20"/>
                <w:szCs w:val="20"/>
              </w:rPr>
              <w:t xml:space="preserve"> </w:t>
            </w:r>
          </w:p>
          <w:p w14:paraId="03878916" w14:textId="77777777" w:rsidR="0015281B" w:rsidRPr="00270367" w:rsidRDefault="0015281B" w:rsidP="007846C8">
            <w:pPr>
              <w:spacing w:after="0"/>
              <w:rPr>
                <w:rFonts w:ascii="Arial" w:hAnsi="Arial" w:cs="Arial"/>
                <w:sz w:val="20"/>
                <w:szCs w:val="20"/>
              </w:rPr>
            </w:pPr>
            <w:r w:rsidRPr="00270367">
              <w:rPr>
                <w:rFonts w:ascii="Arial" w:hAnsi="Arial" w:cs="Arial"/>
                <w:sz w:val="20"/>
                <w:szCs w:val="20"/>
              </w:rPr>
              <w:t xml:space="preserve">Can </w:t>
            </w:r>
            <w:proofErr w:type="gramStart"/>
            <w:r w:rsidRPr="00270367">
              <w:rPr>
                <w:rFonts w:ascii="Arial" w:hAnsi="Arial" w:cs="Arial"/>
                <w:sz w:val="20"/>
                <w:szCs w:val="20"/>
              </w:rPr>
              <w:t>MDE</w:t>
            </w:r>
            <w:proofErr w:type="gramEnd"/>
            <w:r w:rsidRPr="00270367">
              <w:rPr>
                <w:rFonts w:ascii="Arial" w:hAnsi="Arial" w:cs="Arial"/>
                <w:sz w:val="20"/>
                <w:szCs w:val="20"/>
              </w:rPr>
              <w:t xml:space="preserve"> please provide examples of all existing reports to help ensure parity with the current system? </w:t>
            </w:r>
          </w:p>
          <w:p w14:paraId="6005AA79" w14:textId="77777777" w:rsidR="002A3FAA" w:rsidRPr="00270367" w:rsidRDefault="002A3FAA" w:rsidP="007846C8">
            <w:pPr>
              <w:spacing w:after="0"/>
              <w:rPr>
                <w:rFonts w:ascii="Arial" w:hAnsi="Arial" w:cs="Arial"/>
                <w:sz w:val="20"/>
                <w:szCs w:val="20"/>
              </w:rPr>
            </w:pPr>
          </w:p>
          <w:p w14:paraId="1C93DE54" w14:textId="6C40CF10" w:rsidR="002A3FAA" w:rsidRPr="00BF1B70" w:rsidRDefault="002A3FAA" w:rsidP="002A3FAA">
            <w:pPr>
              <w:shd w:val="clear" w:color="auto" w:fill="FFFFFF"/>
              <w:spacing w:after="0" w:line="240" w:lineRule="auto"/>
              <w:textAlignment w:val="baseline"/>
              <w:rPr>
                <w:rFonts w:ascii="Arial" w:eastAsia="Times New Roman" w:hAnsi="Arial" w:cs="Arial"/>
                <w:color w:val="00B0F0"/>
                <w:sz w:val="20"/>
                <w:szCs w:val="20"/>
              </w:rPr>
            </w:pPr>
            <w:r w:rsidRPr="00BF1B70">
              <w:rPr>
                <w:rFonts w:ascii="Arial" w:eastAsia="Times New Roman" w:hAnsi="Arial" w:cs="Arial"/>
                <w:color w:val="00B0F0"/>
                <w:sz w:val="20"/>
                <w:szCs w:val="20"/>
              </w:rPr>
              <w:t xml:space="preserve">Answer: We are currently able to export all reports in multiple formats (excel, csv and pdf) and </w:t>
            </w:r>
            <w:proofErr w:type="gramStart"/>
            <w:r w:rsidRPr="00BF1B70">
              <w:rPr>
                <w:rFonts w:ascii="Arial" w:eastAsia="Times New Roman" w:hAnsi="Arial" w:cs="Arial"/>
                <w:color w:val="00B0F0"/>
                <w:sz w:val="20"/>
                <w:szCs w:val="20"/>
              </w:rPr>
              <w:t>using</w:t>
            </w:r>
            <w:proofErr w:type="gramEnd"/>
            <w:r w:rsidRPr="00BF1B70">
              <w:rPr>
                <w:rFonts w:ascii="Arial" w:eastAsia="Times New Roman" w:hAnsi="Arial" w:cs="Arial"/>
                <w:color w:val="00B0F0"/>
                <w:sz w:val="20"/>
                <w:szCs w:val="20"/>
              </w:rPr>
              <w:t xml:space="preserve"> a data cube as necessary. The current reports are only a sample of what is available </w:t>
            </w:r>
            <w:proofErr w:type="gramStart"/>
            <w:r w:rsidRPr="00BF1B70">
              <w:rPr>
                <w:rFonts w:ascii="Arial" w:eastAsia="Times New Roman" w:hAnsi="Arial" w:cs="Arial"/>
                <w:color w:val="00B0F0"/>
                <w:sz w:val="20"/>
                <w:szCs w:val="20"/>
              </w:rPr>
              <w:t>by</w:t>
            </w:r>
            <w:proofErr w:type="gramEnd"/>
            <w:r w:rsidRPr="00BF1B70">
              <w:rPr>
                <w:rFonts w:ascii="Arial" w:eastAsia="Times New Roman" w:hAnsi="Arial" w:cs="Arial"/>
                <w:color w:val="00B0F0"/>
                <w:sz w:val="20"/>
                <w:szCs w:val="20"/>
              </w:rPr>
              <w:t xml:space="preserve"> the current vendor. </w:t>
            </w:r>
          </w:p>
          <w:p w14:paraId="6FC508CA" w14:textId="77777777" w:rsidR="002A3FAA" w:rsidRPr="00BF1B70" w:rsidRDefault="002A3FAA" w:rsidP="002A3FAA">
            <w:pPr>
              <w:shd w:val="clear" w:color="auto" w:fill="FFFFFF"/>
              <w:spacing w:after="0" w:line="240" w:lineRule="auto"/>
              <w:textAlignment w:val="baseline"/>
              <w:rPr>
                <w:rFonts w:ascii="Arial" w:eastAsia="Times New Roman" w:hAnsi="Arial" w:cs="Arial"/>
                <w:color w:val="00B0F0"/>
                <w:sz w:val="20"/>
                <w:szCs w:val="20"/>
              </w:rPr>
            </w:pPr>
          </w:p>
          <w:p w14:paraId="74EF2A23" w14:textId="77777777" w:rsidR="002A3FAA" w:rsidRPr="00BF1B70" w:rsidRDefault="002A3FAA" w:rsidP="002A3FAA">
            <w:pPr>
              <w:shd w:val="clear" w:color="auto" w:fill="FFFFFF"/>
              <w:spacing w:after="0" w:line="240" w:lineRule="auto"/>
              <w:textAlignment w:val="baseline"/>
              <w:rPr>
                <w:rFonts w:ascii="Arial" w:eastAsia="Times New Roman" w:hAnsi="Arial" w:cs="Arial"/>
                <w:color w:val="00B0F0"/>
                <w:sz w:val="20"/>
                <w:szCs w:val="20"/>
              </w:rPr>
            </w:pPr>
            <w:r w:rsidRPr="00BF1B70">
              <w:rPr>
                <w:rFonts w:ascii="Arial" w:eastAsia="Times New Roman" w:hAnsi="Arial" w:cs="Arial"/>
                <w:color w:val="00B0F0"/>
                <w:sz w:val="20"/>
                <w:szCs w:val="20"/>
              </w:rPr>
              <w:t>a. Total Pool List - a report that shows the district, school name, job title, full name</w:t>
            </w:r>
          </w:p>
          <w:p w14:paraId="16306B31" w14:textId="77777777" w:rsidR="002A3FAA" w:rsidRPr="00BF1B70" w:rsidRDefault="002A3FAA" w:rsidP="002A3FAA">
            <w:pPr>
              <w:shd w:val="clear" w:color="auto" w:fill="FFFFFF"/>
              <w:spacing w:after="0" w:line="240" w:lineRule="auto"/>
              <w:textAlignment w:val="baseline"/>
              <w:rPr>
                <w:rFonts w:ascii="Arial" w:eastAsia="Times New Roman" w:hAnsi="Arial" w:cs="Arial"/>
                <w:color w:val="00B0F0"/>
                <w:sz w:val="20"/>
                <w:szCs w:val="20"/>
              </w:rPr>
            </w:pPr>
            <w:r w:rsidRPr="00BF1B70">
              <w:rPr>
                <w:rFonts w:ascii="Arial" w:eastAsia="Times New Roman" w:hAnsi="Arial" w:cs="Arial"/>
                <w:color w:val="00B0F0"/>
                <w:sz w:val="20"/>
                <w:szCs w:val="20"/>
              </w:rPr>
              <w:t>b. Control List - a report that shows all employees chosen for surveys for a specific quarter</w:t>
            </w:r>
          </w:p>
          <w:p w14:paraId="5A8CEE9F" w14:textId="77777777" w:rsidR="002A3FAA" w:rsidRPr="00BF1B70" w:rsidRDefault="002A3FAA" w:rsidP="002A3FAA">
            <w:pPr>
              <w:shd w:val="clear" w:color="auto" w:fill="FFFFFF"/>
              <w:spacing w:after="0" w:line="240" w:lineRule="auto"/>
              <w:textAlignment w:val="baseline"/>
              <w:rPr>
                <w:rFonts w:ascii="Arial" w:eastAsia="Times New Roman" w:hAnsi="Arial" w:cs="Arial"/>
                <w:color w:val="00B0F0"/>
                <w:sz w:val="20"/>
                <w:szCs w:val="20"/>
              </w:rPr>
            </w:pPr>
            <w:r w:rsidRPr="00BF1B70">
              <w:rPr>
                <w:rFonts w:ascii="Arial" w:eastAsia="Times New Roman" w:hAnsi="Arial" w:cs="Arial"/>
                <w:color w:val="00B0F0"/>
                <w:sz w:val="20"/>
                <w:szCs w:val="20"/>
              </w:rPr>
              <w:t>c. Trained Roster by District and Date - a report that shows all employees that have completed training for a specific quarter</w:t>
            </w:r>
          </w:p>
          <w:p w14:paraId="6BAB2FF6" w14:textId="77777777" w:rsidR="002A3FAA" w:rsidRPr="00BF1B70" w:rsidRDefault="002A3FAA" w:rsidP="002A3FAA">
            <w:pPr>
              <w:shd w:val="clear" w:color="auto" w:fill="FFFFFF"/>
              <w:spacing w:after="0" w:line="240" w:lineRule="auto"/>
              <w:textAlignment w:val="baseline"/>
              <w:rPr>
                <w:rFonts w:ascii="Arial" w:eastAsia="Times New Roman" w:hAnsi="Arial" w:cs="Arial"/>
                <w:color w:val="00B0F0"/>
                <w:sz w:val="20"/>
                <w:szCs w:val="20"/>
              </w:rPr>
            </w:pPr>
            <w:r w:rsidRPr="00BF1B70">
              <w:rPr>
                <w:rFonts w:ascii="Arial" w:eastAsia="Times New Roman" w:hAnsi="Arial" w:cs="Arial"/>
                <w:color w:val="00B0F0"/>
                <w:sz w:val="20"/>
                <w:szCs w:val="20"/>
              </w:rPr>
              <w:t>d. Invoice Preliminary Report and Final Report - a report that shows </w:t>
            </w:r>
          </w:p>
          <w:p w14:paraId="215BE748" w14:textId="77777777" w:rsidR="002A3FAA" w:rsidRPr="00BF1B70" w:rsidRDefault="002A3FAA" w:rsidP="002A3FAA">
            <w:pPr>
              <w:shd w:val="clear" w:color="auto" w:fill="FFFFFF"/>
              <w:spacing w:after="0" w:line="240" w:lineRule="auto"/>
              <w:textAlignment w:val="baseline"/>
              <w:rPr>
                <w:rFonts w:ascii="Arial" w:eastAsia="Times New Roman" w:hAnsi="Arial" w:cs="Arial"/>
                <w:color w:val="00B0F0"/>
                <w:sz w:val="20"/>
                <w:szCs w:val="20"/>
              </w:rPr>
            </w:pPr>
            <w:r w:rsidRPr="00BF1B70">
              <w:rPr>
                <w:rFonts w:ascii="Arial" w:eastAsia="Times New Roman" w:hAnsi="Arial" w:cs="Arial"/>
                <w:color w:val="00B0F0"/>
                <w:sz w:val="20"/>
                <w:szCs w:val="20"/>
              </w:rPr>
              <w:t>e. Invoice Preliminary Detail Report and Final Report - a report that shows only those districts that can receive reimbursement for a specific quarter </w:t>
            </w:r>
          </w:p>
          <w:p w14:paraId="5DC472D2" w14:textId="77777777" w:rsidR="002A3FAA" w:rsidRPr="00BF1B70" w:rsidRDefault="002A3FAA" w:rsidP="002A3FAA">
            <w:pPr>
              <w:shd w:val="clear" w:color="auto" w:fill="FFFFFF"/>
              <w:spacing w:after="0" w:line="240" w:lineRule="auto"/>
              <w:textAlignment w:val="baseline"/>
              <w:rPr>
                <w:rFonts w:ascii="Arial" w:eastAsia="Times New Roman" w:hAnsi="Arial" w:cs="Arial"/>
                <w:color w:val="00B0F0"/>
                <w:sz w:val="20"/>
                <w:szCs w:val="20"/>
              </w:rPr>
            </w:pPr>
            <w:r w:rsidRPr="00BF1B70">
              <w:rPr>
                <w:rFonts w:ascii="Arial" w:eastAsia="Times New Roman" w:hAnsi="Arial" w:cs="Arial"/>
                <w:color w:val="00B0F0"/>
                <w:sz w:val="20"/>
                <w:szCs w:val="20"/>
              </w:rPr>
              <w:t xml:space="preserve">f. Invoice Preliminary Control Sheet and Final Report - a report that shows </w:t>
            </w:r>
            <w:proofErr w:type="gramStart"/>
            <w:r w:rsidRPr="00BF1B70">
              <w:rPr>
                <w:rFonts w:ascii="Arial" w:eastAsia="Times New Roman" w:hAnsi="Arial" w:cs="Arial"/>
                <w:color w:val="00B0F0"/>
                <w:sz w:val="20"/>
                <w:szCs w:val="20"/>
              </w:rPr>
              <w:t>the data</w:t>
            </w:r>
            <w:proofErr w:type="gramEnd"/>
            <w:r w:rsidRPr="00BF1B70">
              <w:rPr>
                <w:rFonts w:ascii="Arial" w:eastAsia="Times New Roman" w:hAnsi="Arial" w:cs="Arial"/>
                <w:color w:val="00B0F0"/>
                <w:sz w:val="20"/>
                <w:szCs w:val="20"/>
              </w:rPr>
              <w:t xml:space="preserve"> invoice breakdown for a specific quarter </w:t>
            </w:r>
          </w:p>
          <w:p w14:paraId="5475CEEF" w14:textId="77777777" w:rsidR="002A3FAA" w:rsidRPr="00BF1B70" w:rsidRDefault="002A3FAA" w:rsidP="002A3FAA">
            <w:pPr>
              <w:shd w:val="clear" w:color="auto" w:fill="FFFFFF"/>
              <w:spacing w:after="0" w:line="240" w:lineRule="auto"/>
              <w:textAlignment w:val="baseline"/>
              <w:rPr>
                <w:rFonts w:ascii="Arial" w:eastAsia="Times New Roman" w:hAnsi="Arial" w:cs="Arial"/>
                <w:color w:val="00B0F0"/>
                <w:sz w:val="20"/>
                <w:szCs w:val="20"/>
              </w:rPr>
            </w:pPr>
            <w:r w:rsidRPr="00BF1B70">
              <w:rPr>
                <w:rFonts w:ascii="Arial" w:eastAsia="Times New Roman" w:hAnsi="Arial" w:cs="Arial"/>
                <w:color w:val="00B0F0"/>
                <w:sz w:val="20"/>
                <w:szCs w:val="20"/>
              </w:rPr>
              <w:t>g. District Roster with Percentage of Trained Report - a report that shows the over percentage of employees that have completed training for each district for a specific quarter</w:t>
            </w:r>
          </w:p>
          <w:p w14:paraId="46908F33" w14:textId="77777777" w:rsidR="002A3FAA" w:rsidRPr="00BF1B70" w:rsidRDefault="002A3FAA" w:rsidP="002A3FAA">
            <w:pPr>
              <w:shd w:val="clear" w:color="auto" w:fill="FFFFFF"/>
              <w:spacing w:after="0" w:line="240" w:lineRule="auto"/>
              <w:textAlignment w:val="baseline"/>
              <w:rPr>
                <w:rFonts w:ascii="Arial" w:eastAsia="Times New Roman" w:hAnsi="Arial" w:cs="Arial"/>
                <w:color w:val="00B0F0"/>
                <w:sz w:val="20"/>
                <w:szCs w:val="20"/>
              </w:rPr>
            </w:pPr>
            <w:proofErr w:type="gramStart"/>
            <w:r w:rsidRPr="00BF1B70">
              <w:rPr>
                <w:rFonts w:ascii="Arial" w:eastAsia="Times New Roman" w:hAnsi="Arial" w:cs="Arial"/>
                <w:color w:val="00B0F0"/>
                <w:sz w:val="20"/>
                <w:szCs w:val="20"/>
              </w:rPr>
              <w:t>h. Pass</w:t>
            </w:r>
            <w:proofErr w:type="gramEnd"/>
            <w:r w:rsidRPr="00BF1B70">
              <w:rPr>
                <w:rFonts w:ascii="Arial" w:eastAsia="Times New Roman" w:hAnsi="Arial" w:cs="Arial"/>
                <w:color w:val="00B0F0"/>
                <w:sz w:val="20"/>
                <w:szCs w:val="20"/>
              </w:rPr>
              <w:t xml:space="preserve"> Responses - a report that shows survey responses for a specific quarter</w:t>
            </w:r>
          </w:p>
          <w:p w14:paraId="32D27257" w14:textId="77777777" w:rsidR="002A3FAA" w:rsidRPr="00BF1B70" w:rsidRDefault="002A3FAA" w:rsidP="002A3FAA">
            <w:pPr>
              <w:shd w:val="clear" w:color="auto" w:fill="FFFFFF"/>
              <w:spacing w:after="0" w:line="240" w:lineRule="auto"/>
              <w:textAlignment w:val="baseline"/>
              <w:rPr>
                <w:rFonts w:ascii="Arial" w:eastAsia="Times New Roman" w:hAnsi="Arial" w:cs="Arial"/>
                <w:color w:val="00B0F0"/>
                <w:sz w:val="20"/>
                <w:szCs w:val="20"/>
              </w:rPr>
            </w:pPr>
            <w:r w:rsidRPr="00BF1B70">
              <w:rPr>
                <w:rFonts w:ascii="Arial" w:eastAsia="Times New Roman" w:hAnsi="Arial" w:cs="Arial"/>
                <w:color w:val="00B0F0"/>
                <w:sz w:val="20"/>
                <w:szCs w:val="20"/>
              </w:rPr>
              <w:t>i. RMS List Export - a report that shows surveys per quarter</w:t>
            </w:r>
          </w:p>
          <w:p w14:paraId="4E795323" w14:textId="77777777" w:rsidR="002A3FAA" w:rsidRPr="00BF1B70" w:rsidRDefault="002A3FAA" w:rsidP="002A3FAA">
            <w:pPr>
              <w:shd w:val="clear" w:color="auto" w:fill="FFFFFF"/>
              <w:spacing w:after="0" w:line="240" w:lineRule="auto"/>
              <w:textAlignment w:val="baseline"/>
              <w:rPr>
                <w:rFonts w:ascii="Arial" w:eastAsia="Times New Roman" w:hAnsi="Arial" w:cs="Arial"/>
                <w:color w:val="00B0F0"/>
                <w:sz w:val="20"/>
                <w:szCs w:val="20"/>
              </w:rPr>
            </w:pPr>
            <w:r w:rsidRPr="00BF1B70">
              <w:rPr>
                <w:rFonts w:ascii="Arial" w:eastAsia="Times New Roman" w:hAnsi="Arial" w:cs="Arial"/>
                <w:color w:val="00B0F0"/>
                <w:sz w:val="20"/>
                <w:szCs w:val="20"/>
              </w:rPr>
              <w:t>j. Funds Certification Report - a report that shows the funds certification report per quarter</w:t>
            </w:r>
          </w:p>
          <w:p w14:paraId="1F775642" w14:textId="77777777" w:rsidR="002A3FAA" w:rsidRPr="00BF1B70" w:rsidRDefault="002A3FAA" w:rsidP="002A3FAA">
            <w:pPr>
              <w:shd w:val="clear" w:color="auto" w:fill="FFFFFF"/>
              <w:spacing w:after="0" w:line="240" w:lineRule="auto"/>
              <w:textAlignment w:val="baseline"/>
              <w:rPr>
                <w:rFonts w:ascii="Arial" w:eastAsia="Times New Roman" w:hAnsi="Arial" w:cs="Arial"/>
                <w:color w:val="00B0F0"/>
                <w:sz w:val="20"/>
                <w:szCs w:val="20"/>
              </w:rPr>
            </w:pPr>
            <w:r w:rsidRPr="00BF1B70">
              <w:rPr>
                <w:rFonts w:ascii="Arial" w:eastAsia="Times New Roman" w:hAnsi="Arial" w:cs="Arial"/>
                <w:color w:val="00B0F0"/>
                <w:sz w:val="20"/>
                <w:szCs w:val="20"/>
              </w:rPr>
              <w:t>k. RMS List by Quarter Report = a report that shows all employees chosen to complete surveys per quarter</w:t>
            </w:r>
          </w:p>
          <w:p w14:paraId="4034F513" w14:textId="77777777" w:rsidR="002A3FAA" w:rsidRPr="00BF1B70" w:rsidRDefault="002A3FAA" w:rsidP="002A3FAA">
            <w:pPr>
              <w:shd w:val="clear" w:color="auto" w:fill="FFFFFF"/>
              <w:spacing w:after="0" w:line="240" w:lineRule="auto"/>
              <w:textAlignment w:val="baseline"/>
              <w:rPr>
                <w:rFonts w:ascii="Arial" w:eastAsia="Times New Roman" w:hAnsi="Arial" w:cs="Arial"/>
                <w:color w:val="00B0F0"/>
                <w:sz w:val="20"/>
                <w:szCs w:val="20"/>
              </w:rPr>
            </w:pPr>
            <w:r w:rsidRPr="00BF1B70">
              <w:rPr>
                <w:rFonts w:ascii="Arial" w:eastAsia="Times New Roman" w:hAnsi="Arial" w:cs="Arial"/>
                <w:color w:val="00B0F0"/>
                <w:sz w:val="20"/>
                <w:szCs w:val="20"/>
              </w:rPr>
              <w:t>l. No Longer Employed Report - a report that shows employees that were no longer employed per quarter</w:t>
            </w:r>
          </w:p>
          <w:p w14:paraId="7A9FAA61" w14:textId="0F15D090" w:rsidR="002A3FAA" w:rsidRPr="00270367" w:rsidRDefault="002A3FAA" w:rsidP="002A3FAA">
            <w:pPr>
              <w:shd w:val="clear" w:color="auto" w:fill="FFFFFF"/>
              <w:spacing w:after="0" w:line="240" w:lineRule="auto"/>
              <w:textAlignment w:val="baseline"/>
              <w:rPr>
                <w:rFonts w:ascii="Arial" w:hAnsi="Arial" w:cs="Arial"/>
                <w:sz w:val="20"/>
                <w:szCs w:val="20"/>
              </w:rPr>
            </w:pPr>
            <w:r w:rsidRPr="00BF1B70">
              <w:rPr>
                <w:rFonts w:ascii="Arial" w:eastAsia="Times New Roman" w:hAnsi="Arial" w:cs="Arial"/>
                <w:color w:val="00B0F0"/>
                <w:sz w:val="20"/>
                <w:szCs w:val="20"/>
              </w:rPr>
              <w:t>m. District Closed Days Excel Export Report - a report that shows days that districts were closed for a holiday per quarter </w:t>
            </w:r>
          </w:p>
          <w:p w14:paraId="7C6B5558" w14:textId="2B848636" w:rsidR="67392D9C" w:rsidRPr="00270367" w:rsidRDefault="67392D9C" w:rsidP="007846C8">
            <w:pPr>
              <w:spacing w:after="0"/>
              <w:rPr>
                <w:rFonts w:ascii="Arial" w:hAnsi="Arial" w:cs="Arial"/>
                <w:sz w:val="20"/>
                <w:szCs w:val="20"/>
              </w:rPr>
            </w:pPr>
          </w:p>
          <w:p w14:paraId="767FB20E" w14:textId="512298F6" w:rsidR="67392D9C" w:rsidRPr="00270367" w:rsidRDefault="67392D9C" w:rsidP="007846C8">
            <w:pPr>
              <w:spacing w:after="0"/>
              <w:rPr>
                <w:rFonts w:ascii="Arial" w:hAnsi="Arial" w:cs="Arial"/>
                <w:sz w:val="20"/>
                <w:szCs w:val="20"/>
              </w:rPr>
            </w:pPr>
            <w:r w:rsidRPr="00270367">
              <w:rPr>
                <w:rFonts w:ascii="Arial" w:eastAsia="Aptos" w:hAnsi="Arial" w:cs="Arial"/>
                <w:color w:val="000000" w:themeColor="text1"/>
                <w:sz w:val="20"/>
                <w:szCs w:val="20"/>
              </w:rPr>
              <w:t xml:space="preserve">  </w:t>
            </w:r>
          </w:p>
        </w:tc>
      </w:tr>
      <w:tr w:rsidR="67392D9C" w:rsidRPr="00270367" w14:paraId="576808BD"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55094B53" w14:textId="6FF155C7" w:rsidR="67392D9C" w:rsidRPr="00270367" w:rsidRDefault="67392D9C" w:rsidP="007846C8">
            <w:pPr>
              <w:spacing w:after="0"/>
              <w:rPr>
                <w:rFonts w:ascii="Arial" w:hAnsi="Arial" w:cs="Arial"/>
                <w:sz w:val="20"/>
                <w:szCs w:val="20"/>
              </w:rPr>
            </w:pPr>
            <w:r w:rsidRPr="00270367">
              <w:rPr>
                <w:rFonts w:ascii="Arial" w:eastAsia="Aptos" w:hAnsi="Arial" w:cs="Arial"/>
                <w:color w:val="000000" w:themeColor="text1"/>
                <w:sz w:val="20"/>
                <w:szCs w:val="20"/>
              </w:rPr>
              <w:t xml:space="preserve">7) </w:t>
            </w:r>
          </w:p>
        </w:tc>
        <w:tc>
          <w:tcPr>
            <w:tcW w:w="1644" w:type="dxa"/>
            <w:shd w:val="clear" w:color="auto" w:fill="FFFFFF" w:themeFill="background1"/>
            <w:tcMar>
              <w:top w:w="15" w:type="dxa"/>
              <w:left w:w="15" w:type="dxa"/>
              <w:bottom w:w="15" w:type="dxa"/>
              <w:right w:w="15" w:type="dxa"/>
            </w:tcMar>
            <w:vAlign w:val="center"/>
          </w:tcPr>
          <w:p w14:paraId="4D00419F" w14:textId="7E87CED8" w:rsidR="0015281B" w:rsidRPr="00270367" w:rsidRDefault="67392D9C"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 xml:space="preserve"> </w:t>
            </w:r>
            <w:r w:rsidR="0015281B" w:rsidRPr="00270367">
              <w:rPr>
                <w:rFonts w:ascii="Arial" w:eastAsia="Aptos" w:hAnsi="Arial" w:cs="Arial"/>
                <w:color w:val="000000" w:themeColor="text1"/>
                <w:sz w:val="20"/>
                <w:szCs w:val="20"/>
              </w:rPr>
              <w:t>Attachment A </w:t>
            </w:r>
          </w:p>
          <w:p w14:paraId="1DE24E80" w14:textId="77777777" w:rsidR="0015281B" w:rsidRPr="00270367" w:rsidRDefault="0015281B"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Section V.A </w:t>
            </w:r>
          </w:p>
          <w:p w14:paraId="0DEA40E5" w14:textId="77777777" w:rsidR="0015281B" w:rsidRPr="00270367" w:rsidRDefault="0015281B"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#264 </w:t>
            </w:r>
          </w:p>
          <w:p w14:paraId="1DF1DA35" w14:textId="6EC8541A" w:rsidR="67392D9C" w:rsidRPr="00270367" w:rsidRDefault="67392D9C" w:rsidP="007846C8">
            <w:pPr>
              <w:spacing w:after="0"/>
              <w:rPr>
                <w:rFonts w:ascii="Arial" w:hAnsi="Arial" w:cs="Arial"/>
                <w:sz w:val="20"/>
                <w:szCs w:val="20"/>
              </w:rPr>
            </w:pPr>
            <w:r w:rsidRPr="00270367">
              <w:rPr>
                <w:rFonts w:ascii="Arial" w:eastAsia="Aptos" w:hAnsi="Arial" w:cs="Arial"/>
                <w:color w:val="000000" w:themeColor="text1"/>
                <w:sz w:val="20"/>
                <w:szCs w:val="20"/>
              </w:rPr>
              <w:t xml:space="preserve">   </w:t>
            </w:r>
          </w:p>
          <w:p w14:paraId="62075B24" w14:textId="546836A3" w:rsidR="67392D9C" w:rsidRPr="00270367" w:rsidRDefault="67392D9C" w:rsidP="007846C8">
            <w:pPr>
              <w:spacing w:after="0"/>
              <w:rPr>
                <w:rFonts w:ascii="Arial" w:hAnsi="Arial" w:cs="Arial"/>
                <w:sz w:val="20"/>
                <w:szCs w:val="20"/>
              </w:rPr>
            </w:pPr>
            <w:r w:rsidRPr="00270367">
              <w:rPr>
                <w:rFonts w:ascii="Arial" w:eastAsia="Aptos" w:hAnsi="Arial" w:cs="Arial"/>
                <w:color w:val="000000" w:themeColor="text1"/>
                <w:sz w:val="20"/>
                <w:szCs w:val="20"/>
              </w:rPr>
              <w:t xml:space="preserve"> </w:t>
            </w:r>
          </w:p>
        </w:tc>
        <w:tc>
          <w:tcPr>
            <w:tcW w:w="1288" w:type="dxa"/>
            <w:shd w:val="clear" w:color="auto" w:fill="FFFFFF" w:themeFill="background1"/>
            <w:tcMar>
              <w:top w:w="15" w:type="dxa"/>
              <w:left w:w="15" w:type="dxa"/>
              <w:bottom w:w="15" w:type="dxa"/>
              <w:right w:w="15" w:type="dxa"/>
            </w:tcMar>
            <w:vAlign w:val="center"/>
          </w:tcPr>
          <w:p w14:paraId="34C474F7" w14:textId="662041C3" w:rsidR="67392D9C" w:rsidRPr="00270367" w:rsidRDefault="67392D9C" w:rsidP="007846C8">
            <w:pPr>
              <w:spacing w:after="0"/>
              <w:rPr>
                <w:rFonts w:ascii="Arial" w:hAnsi="Arial" w:cs="Arial"/>
                <w:sz w:val="20"/>
                <w:szCs w:val="20"/>
              </w:rPr>
            </w:pPr>
            <w:r w:rsidRPr="00270367">
              <w:rPr>
                <w:rFonts w:ascii="Arial" w:eastAsia="Aptos" w:hAnsi="Arial" w:cs="Arial"/>
                <w:color w:val="000000" w:themeColor="text1"/>
                <w:sz w:val="20"/>
                <w:szCs w:val="20"/>
              </w:rPr>
              <w:t xml:space="preserve"> </w:t>
            </w:r>
            <w:r w:rsidR="0015281B" w:rsidRPr="00270367">
              <w:rPr>
                <w:rFonts w:ascii="Arial" w:eastAsia="Aptos" w:hAnsi="Arial" w:cs="Arial"/>
                <w:color w:val="000000" w:themeColor="text1"/>
                <w:sz w:val="20"/>
                <w:szCs w:val="20"/>
              </w:rPr>
              <w:t>Page 28</w:t>
            </w:r>
            <w:r w:rsidRPr="00270367">
              <w:rPr>
                <w:rFonts w:ascii="Arial" w:eastAsia="Aptos" w:hAnsi="Arial" w:cs="Arial"/>
                <w:color w:val="000000" w:themeColor="text1"/>
                <w:sz w:val="20"/>
                <w:szCs w:val="20"/>
              </w:rPr>
              <w:t xml:space="preserve"> </w:t>
            </w:r>
          </w:p>
        </w:tc>
        <w:tc>
          <w:tcPr>
            <w:tcW w:w="7323" w:type="dxa"/>
            <w:shd w:val="clear" w:color="auto" w:fill="FFFFFF" w:themeFill="background1"/>
            <w:tcMar>
              <w:top w:w="15" w:type="dxa"/>
              <w:left w:w="15" w:type="dxa"/>
              <w:bottom w:w="15" w:type="dxa"/>
              <w:right w:w="15" w:type="dxa"/>
            </w:tcMar>
            <w:vAlign w:val="center"/>
          </w:tcPr>
          <w:p w14:paraId="32FE0DD8" w14:textId="77777777" w:rsidR="67392D9C" w:rsidRPr="00270367" w:rsidRDefault="0015281B" w:rsidP="007846C8">
            <w:pPr>
              <w:pStyle w:val="xmsonormal"/>
              <w:spacing w:after="0"/>
              <w:rPr>
                <w:rFonts w:ascii="Arial" w:hAnsi="Arial" w:cs="Arial"/>
                <w:color w:val="000000"/>
                <w:sz w:val="20"/>
                <w:szCs w:val="20"/>
              </w:rPr>
            </w:pPr>
            <w:r w:rsidRPr="00270367">
              <w:rPr>
                <w:rFonts w:ascii="Arial" w:hAnsi="Arial" w:cs="Arial"/>
                <w:color w:val="000000"/>
                <w:sz w:val="20"/>
                <w:szCs w:val="20"/>
              </w:rPr>
              <w:t>Are there any data fields in the Nurse Database that require HIPAA compliance? If there are, please share which fields. </w:t>
            </w:r>
          </w:p>
          <w:p w14:paraId="228DA335" w14:textId="77777777" w:rsidR="002A3FAA" w:rsidRPr="00BF1B70" w:rsidRDefault="002A3FAA" w:rsidP="002A3FAA">
            <w:pPr>
              <w:spacing w:after="0" w:line="240" w:lineRule="auto"/>
              <w:rPr>
                <w:rFonts w:ascii="Arial" w:eastAsia="Times New Roman" w:hAnsi="Arial" w:cs="Arial"/>
                <w:color w:val="00B0F0"/>
                <w:sz w:val="20"/>
                <w:szCs w:val="20"/>
              </w:rPr>
            </w:pPr>
            <w:r w:rsidRPr="00BF1B70">
              <w:rPr>
                <w:rFonts w:ascii="Arial" w:eastAsia="Times New Roman" w:hAnsi="Arial" w:cs="Arial"/>
                <w:color w:val="00B0F0"/>
                <w:sz w:val="20"/>
                <w:szCs w:val="20"/>
              </w:rPr>
              <w:t>Answer: There is no HIPAA related information in the Nurse Database system. </w:t>
            </w:r>
          </w:p>
          <w:p w14:paraId="51AAF8D1" w14:textId="506672EA" w:rsidR="002A3FAA" w:rsidRPr="00270367" w:rsidRDefault="002A3FAA" w:rsidP="007846C8">
            <w:pPr>
              <w:pStyle w:val="xmsonormal"/>
              <w:spacing w:after="0"/>
              <w:rPr>
                <w:rFonts w:ascii="Arial" w:hAnsi="Arial" w:cs="Arial"/>
                <w:sz w:val="20"/>
                <w:szCs w:val="20"/>
              </w:rPr>
            </w:pPr>
          </w:p>
        </w:tc>
      </w:tr>
      <w:tr w:rsidR="67392D9C" w:rsidRPr="00270367" w14:paraId="326929A5"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416FE1EE" w14:textId="4F42071A" w:rsidR="67392D9C" w:rsidRPr="00270367" w:rsidRDefault="67392D9C" w:rsidP="007846C8">
            <w:pPr>
              <w:spacing w:after="0"/>
              <w:rPr>
                <w:rFonts w:ascii="Arial" w:hAnsi="Arial" w:cs="Arial"/>
                <w:sz w:val="20"/>
                <w:szCs w:val="20"/>
              </w:rPr>
            </w:pPr>
            <w:r w:rsidRPr="00270367">
              <w:rPr>
                <w:rFonts w:ascii="Arial" w:eastAsia="Aptos" w:hAnsi="Arial" w:cs="Arial"/>
                <w:color w:val="000000" w:themeColor="text1"/>
                <w:sz w:val="20"/>
                <w:szCs w:val="20"/>
              </w:rPr>
              <w:t xml:space="preserve">8) </w:t>
            </w:r>
          </w:p>
        </w:tc>
        <w:tc>
          <w:tcPr>
            <w:tcW w:w="1644" w:type="dxa"/>
            <w:shd w:val="clear" w:color="auto" w:fill="FFFFFF" w:themeFill="background1"/>
            <w:tcMar>
              <w:top w:w="15" w:type="dxa"/>
              <w:left w:w="15" w:type="dxa"/>
              <w:bottom w:w="15" w:type="dxa"/>
              <w:right w:w="15" w:type="dxa"/>
            </w:tcMar>
            <w:vAlign w:val="center"/>
          </w:tcPr>
          <w:p w14:paraId="195EB2C0" w14:textId="02B7C697" w:rsidR="67392D9C" w:rsidRPr="00270367" w:rsidRDefault="005D71EE" w:rsidP="007846C8">
            <w:pPr>
              <w:spacing w:after="0"/>
              <w:rPr>
                <w:rFonts w:ascii="Arial" w:hAnsi="Arial" w:cs="Arial"/>
                <w:sz w:val="20"/>
                <w:szCs w:val="20"/>
              </w:rPr>
            </w:pPr>
            <w:r w:rsidRPr="00270367">
              <w:rPr>
                <w:rFonts w:ascii="Arial" w:hAnsi="Arial" w:cs="Arial"/>
                <w:sz w:val="20"/>
                <w:szCs w:val="20"/>
              </w:rPr>
              <w:t>RMTS General</w:t>
            </w:r>
          </w:p>
        </w:tc>
        <w:tc>
          <w:tcPr>
            <w:tcW w:w="1288" w:type="dxa"/>
            <w:shd w:val="clear" w:color="auto" w:fill="FFFFFF" w:themeFill="background1"/>
            <w:tcMar>
              <w:top w:w="15" w:type="dxa"/>
              <w:left w:w="15" w:type="dxa"/>
              <w:bottom w:w="15" w:type="dxa"/>
              <w:right w:w="15" w:type="dxa"/>
            </w:tcMar>
            <w:vAlign w:val="center"/>
          </w:tcPr>
          <w:p w14:paraId="3FABBAF8" w14:textId="087CB6BC" w:rsidR="67392D9C" w:rsidRPr="00270367" w:rsidRDefault="67392D9C" w:rsidP="007846C8">
            <w:pPr>
              <w:spacing w:after="0"/>
              <w:rPr>
                <w:rFonts w:ascii="Arial" w:hAnsi="Arial" w:cs="Arial"/>
                <w:sz w:val="20"/>
                <w:szCs w:val="20"/>
              </w:rPr>
            </w:pPr>
          </w:p>
        </w:tc>
        <w:tc>
          <w:tcPr>
            <w:tcW w:w="7323" w:type="dxa"/>
            <w:shd w:val="clear" w:color="auto" w:fill="FFFFFF" w:themeFill="background1"/>
            <w:tcMar>
              <w:top w:w="15" w:type="dxa"/>
              <w:left w:w="15" w:type="dxa"/>
              <w:bottom w:w="15" w:type="dxa"/>
              <w:right w:w="15" w:type="dxa"/>
            </w:tcMar>
            <w:vAlign w:val="center"/>
          </w:tcPr>
          <w:p w14:paraId="5F69E42E" w14:textId="77777777" w:rsidR="67392D9C" w:rsidRPr="00270367" w:rsidRDefault="005D71EE" w:rsidP="007846C8">
            <w:pPr>
              <w:spacing w:after="0"/>
              <w:rPr>
                <w:rFonts w:ascii="Arial" w:hAnsi="Arial" w:cs="Arial"/>
                <w:sz w:val="20"/>
                <w:szCs w:val="20"/>
              </w:rPr>
            </w:pPr>
            <w:r w:rsidRPr="00270367">
              <w:rPr>
                <w:rFonts w:ascii="Arial" w:hAnsi="Arial" w:cs="Arial"/>
                <w:sz w:val="20"/>
                <w:szCs w:val="20"/>
              </w:rPr>
              <w:t>Is the state looking to strictly purchase / lease a system or are you looking to partner with a vendor to help administer the program such as data collections and reviews, moment coding, claim calculation, etc.?</w:t>
            </w:r>
          </w:p>
          <w:p w14:paraId="12F71D07" w14:textId="77777777" w:rsidR="002A3FAA" w:rsidRPr="00270367" w:rsidRDefault="002A3FAA" w:rsidP="007846C8">
            <w:pPr>
              <w:spacing w:after="0"/>
              <w:rPr>
                <w:rFonts w:ascii="Arial" w:hAnsi="Arial" w:cs="Arial"/>
                <w:sz w:val="20"/>
                <w:szCs w:val="20"/>
              </w:rPr>
            </w:pPr>
          </w:p>
          <w:p w14:paraId="2E16B14A" w14:textId="09162C31" w:rsidR="002A3FAA" w:rsidRPr="00BF1B70" w:rsidRDefault="002A3FAA" w:rsidP="007846C8">
            <w:pPr>
              <w:spacing w:after="0"/>
              <w:rPr>
                <w:rFonts w:ascii="Arial" w:hAnsi="Arial" w:cs="Arial"/>
                <w:sz w:val="20"/>
                <w:szCs w:val="20"/>
              </w:rPr>
            </w:pPr>
            <w:r w:rsidRPr="00BF1B70">
              <w:rPr>
                <w:rFonts w:ascii="Arial" w:hAnsi="Arial" w:cs="Arial"/>
                <w:color w:val="00B0F0"/>
                <w:sz w:val="20"/>
                <w:szCs w:val="20"/>
              </w:rPr>
              <w:t>Answer: Lease</w:t>
            </w:r>
          </w:p>
        </w:tc>
      </w:tr>
      <w:tr w:rsidR="67392D9C" w:rsidRPr="00270367" w14:paraId="1098E3EC"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199F306B" w14:textId="2E3E909A" w:rsidR="67392D9C" w:rsidRPr="00270367" w:rsidRDefault="67392D9C" w:rsidP="007846C8">
            <w:pPr>
              <w:spacing w:after="0"/>
              <w:rPr>
                <w:rFonts w:ascii="Arial" w:hAnsi="Arial" w:cs="Arial"/>
                <w:sz w:val="20"/>
                <w:szCs w:val="20"/>
              </w:rPr>
            </w:pPr>
            <w:r w:rsidRPr="00270367">
              <w:rPr>
                <w:rFonts w:ascii="Arial" w:eastAsia="Aptos" w:hAnsi="Arial" w:cs="Arial"/>
                <w:color w:val="000000" w:themeColor="text1"/>
                <w:sz w:val="20"/>
                <w:szCs w:val="20"/>
              </w:rPr>
              <w:lastRenderedPageBreak/>
              <w:t xml:space="preserve">9) </w:t>
            </w:r>
          </w:p>
        </w:tc>
        <w:tc>
          <w:tcPr>
            <w:tcW w:w="1644" w:type="dxa"/>
            <w:shd w:val="clear" w:color="auto" w:fill="FFFFFF" w:themeFill="background1"/>
            <w:tcMar>
              <w:top w:w="15" w:type="dxa"/>
              <w:left w:w="15" w:type="dxa"/>
              <w:bottom w:w="15" w:type="dxa"/>
              <w:right w:w="15" w:type="dxa"/>
            </w:tcMar>
            <w:vAlign w:val="center"/>
          </w:tcPr>
          <w:p w14:paraId="2325B116" w14:textId="70E20E50" w:rsidR="67392D9C" w:rsidRPr="00270367" w:rsidRDefault="67392D9C" w:rsidP="007846C8">
            <w:pPr>
              <w:spacing w:after="0"/>
              <w:rPr>
                <w:rFonts w:ascii="Arial" w:hAnsi="Arial" w:cs="Arial"/>
                <w:sz w:val="20"/>
                <w:szCs w:val="20"/>
              </w:rPr>
            </w:pPr>
            <w:r w:rsidRPr="00270367">
              <w:rPr>
                <w:rFonts w:ascii="Arial" w:eastAsia="Aptos" w:hAnsi="Arial" w:cs="Arial"/>
                <w:color w:val="000000" w:themeColor="text1"/>
                <w:sz w:val="20"/>
                <w:szCs w:val="20"/>
              </w:rPr>
              <w:t xml:space="preserve"> </w:t>
            </w:r>
            <w:r w:rsidR="005D71EE" w:rsidRPr="00270367">
              <w:rPr>
                <w:rFonts w:ascii="Arial" w:eastAsia="Aptos" w:hAnsi="Arial" w:cs="Arial"/>
                <w:color w:val="000000" w:themeColor="text1"/>
                <w:sz w:val="20"/>
                <w:szCs w:val="20"/>
              </w:rPr>
              <w:t>RMTS General</w:t>
            </w:r>
            <w:r w:rsidRPr="00270367">
              <w:rPr>
                <w:rFonts w:ascii="Arial" w:eastAsia="Aptos" w:hAnsi="Arial" w:cs="Arial"/>
                <w:color w:val="000000" w:themeColor="text1"/>
                <w:sz w:val="20"/>
                <w:szCs w:val="20"/>
              </w:rPr>
              <w:t xml:space="preserve"> </w:t>
            </w:r>
          </w:p>
        </w:tc>
        <w:tc>
          <w:tcPr>
            <w:tcW w:w="1288" w:type="dxa"/>
            <w:shd w:val="clear" w:color="auto" w:fill="FFFFFF" w:themeFill="background1"/>
            <w:tcMar>
              <w:top w:w="15" w:type="dxa"/>
              <w:left w:w="15" w:type="dxa"/>
              <w:bottom w:w="15" w:type="dxa"/>
              <w:right w:w="15" w:type="dxa"/>
            </w:tcMar>
            <w:vAlign w:val="center"/>
          </w:tcPr>
          <w:p w14:paraId="0764A2F2" w14:textId="2B4C0C5F" w:rsidR="67392D9C" w:rsidRPr="00270367" w:rsidRDefault="67392D9C" w:rsidP="007846C8">
            <w:pPr>
              <w:spacing w:after="0"/>
              <w:rPr>
                <w:rFonts w:ascii="Arial" w:hAnsi="Arial" w:cs="Arial"/>
                <w:sz w:val="20"/>
                <w:szCs w:val="20"/>
              </w:rPr>
            </w:pPr>
          </w:p>
        </w:tc>
        <w:tc>
          <w:tcPr>
            <w:tcW w:w="7323" w:type="dxa"/>
            <w:shd w:val="clear" w:color="auto" w:fill="FFFFFF" w:themeFill="background1"/>
            <w:tcMar>
              <w:top w:w="15" w:type="dxa"/>
              <w:left w:w="15" w:type="dxa"/>
              <w:bottom w:w="15" w:type="dxa"/>
              <w:right w:w="15" w:type="dxa"/>
            </w:tcMar>
            <w:vAlign w:val="center"/>
          </w:tcPr>
          <w:p w14:paraId="3F19E9A6" w14:textId="77777777" w:rsidR="002A3FAA" w:rsidRPr="00270367" w:rsidRDefault="005D71EE" w:rsidP="007846C8">
            <w:pPr>
              <w:spacing w:after="0"/>
              <w:rPr>
                <w:rFonts w:ascii="Arial" w:hAnsi="Arial" w:cs="Arial"/>
                <w:sz w:val="20"/>
                <w:szCs w:val="20"/>
              </w:rPr>
            </w:pPr>
            <w:r w:rsidRPr="00270367">
              <w:rPr>
                <w:rFonts w:ascii="Arial" w:hAnsi="Arial" w:cs="Arial"/>
                <w:sz w:val="20"/>
                <w:szCs w:val="20"/>
              </w:rPr>
              <w:t xml:space="preserve">Who is responsible for coding the RMTS moment, MDE or the vendor? Is freeform text </w:t>
            </w:r>
            <w:r w:rsidR="004837BD" w:rsidRPr="00270367">
              <w:rPr>
                <w:rFonts w:ascii="Arial" w:hAnsi="Arial" w:cs="Arial"/>
                <w:sz w:val="20"/>
                <w:szCs w:val="20"/>
              </w:rPr>
              <w:t>allowed</w:t>
            </w:r>
            <w:r w:rsidRPr="00270367">
              <w:rPr>
                <w:rFonts w:ascii="Arial" w:hAnsi="Arial" w:cs="Arial"/>
                <w:sz w:val="20"/>
                <w:szCs w:val="20"/>
              </w:rPr>
              <w:t>?</w:t>
            </w:r>
            <w:r w:rsidR="004837BD" w:rsidRPr="00270367">
              <w:rPr>
                <w:rFonts w:ascii="Arial" w:hAnsi="Arial" w:cs="Arial"/>
                <w:sz w:val="20"/>
                <w:szCs w:val="20"/>
              </w:rPr>
              <w:t xml:space="preserve"> </w:t>
            </w:r>
          </w:p>
          <w:p w14:paraId="12899998" w14:textId="77777777" w:rsidR="002A3FAA" w:rsidRPr="00270367" w:rsidRDefault="002A3FAA" w:rsidP="007846C8">
            <w:pPr>
              <w:spacing w:after="0"/>
              <w:rPr>
                <w:rFonts w:ascii="Arial" w:hAnsi="Arial" w:cs="Arial"/>
                <w:sz w:val="20"/>
                <w:szCs w:val="20"/>
              </w:rPr>
            </w:pPr>
          </w:p>
          <w:p w14:paraId="242247FD" w14:textId="4562D1F9" w:rsidR="00EF45E2" w:rsidRPr="007B199D" w:rsidRDefault="00EF45E2" w:rsidP="00EF45E2">
            <w:pPr>
              <w:spacing w:after="0" w:line="240" w:lineRule="auto"/>
              <w:rPr>
                <w:rFonts w:ascii="Arial" w:eastAsia="Times New Roman" w:hAnsi="Arial" w:cs="Arial"/>
                <w:color w:val="00B0F0"/>
                <w:sz w:val="20"/>
                <w:szCs w:val="20"/>
              </w:rPr>
            </w:pPr>
            <w:r w:rsidRPr="007B199D">
              <w:rPr>
                <w:rFonts w:ascii="Arial" w:eastAsia="Times New Roman" w:hAnsi="Arial" w:cs="Arial"/>
                <w:color w:val="00B0F0"/>
                <w:sz w:val="20"/>
                <w:szCs w:val="20"/>
              </w:rPr>
              <w:t>Answer: The State is responsible for coding the RMTS moment. For example, the employee can choose from a pre-formatted response. However, if nothing relates to what they were doing at that moment in time they are allowed to choose the text box option and describe what they were doing at that moment. The information is manually coded by the State.  </w:t>
            </w:r>
          </w:p>
          <w:p w14:paraId="11383030" w14:textId="15597676" w:rsidR="67392D9C" w:rsidRPr="00270367" w:rsidRDefault="67392D9C" w:rsidP="007846C8">
            <w:pPr>
              <w:spacing w:after="0"/>
              <w:rPr>
                <w:rFonts w:ascii="Arial" w:hAnsi="Arial" w:cs="Arial"/>
                <w:sz w:val="20"/>
                <w:szCs w:val="20"/>
              </w:rPr>
            </w:pPr>
          </w:p>
        </w:tc>
      </w:tr>
      <w:tr w:rsidR="67392D9C" w:rsidRPr="00270367" w14:paraId="428E59C1"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08A7A480" w14:textId="5C275F0F" w:rsidR="67392D9C" w:rsidRPr="00270367" w:rsidRDefault="67392D9C" w:rsidP="007846C8">
            <w:pPr>
              <w:spacing w:after="0"/>
              <w:rPr>
                <w:rFonts w:ascii="Arial" w:hAnsi="Arial" w:cs="Arial"/>
                <w:sz w:val="20"/>
                <w:szCs w:val="20"/>
              </w:rPr>
            </w:pPr>
            <w:r w:rsidRPr="00270367">
              <w:rPr>
                <w:rFonts w:ascii="Arial" w:eastAsia="Aptos" w:hAnsi="Arial" w:cs="Arial"/>
                <w:color w:val="000000" w:themeColor="text1"/>
                <w:sz w:val="20"/>
                <w:szCs w:val="20"/>
              </w:rPr>
              <w:t xml:space="preserve">10) </w:t>
            </w:r>
          </w:p>
        </w:tc>
        <w:tc>
          <w:tcPr>
            <w:tcW w:w="1644" w:type="dxa"/>
            <w:shd w:val="clear" w:color="auto" w:fill="FFFFFF" w:themeFill="background1"/>
            <w:tcMar>
              <w:top w:w="15" w:type="dxa"/>
              <w:left w:w="15" w:type="dxa"/>
              <w:bottom w:w="15" w:type="dxa"/>
              <w:right w:w="15" w:type="dxa"/>
            </w:tcMar>
            <w:vAlign w:val="center"/>
          </w:tcPr>
          <w:p w14:paraId="48626370" w14:textId="441B21AA" w:rsidR="67392D9C" w:rsidRPr="00270367" w:rsidRDefault="005D71EE" w:rsidP="007846C8">
            <w:pPr>
              <w:spacing w:after="0"/>
              <w:rPr>
                <w:rFonts w:ascii="Arial" w:hAnsi="Arial" w:cs="Arial"/>
                <w:sz w:val="20"/>
                <w:szCs w:val="20"/>
              </w:rPr>
            </w:pPr>
            <w:r w:rsidRPr="00270367">
              <w:rPr>
                <w:rFonts w:ascii="Arial" w:hAnsi="Arial" w:cs="Arial"/>
                <w:sz w:val="20"/>
                <w:szCs w:val="20"/>
              </w:rPr>
              <w:t>Attachment B</w:t>
            </w:r>
          </w:p>
        </w:tc>
        <w:tc>
          <w:tcPr>
            <w:tcW w:w="1288" w:type="dxa"/>
            <w:shd w:val="clear" w:color="auto" w:fill="FFFFFF" w:themeFill="background1"/>
            <w:tcMar>
              <w:top w:w="15" w:type="dxa"/>
              <w:left w:w="15" w:type="dxa"/>
              <w:bottom w:w="15" w:type="dxa"/>
              <w:right w:w="15" w:type="dxa"/>
            </w:tcMar>
            <w:vAlign w:val="center"/>
          </w:tcPr>
          <w:p w14:paraId="09B6F495" w14:textId="41AA437B" w:rsidR="67392D9C" w:rsidRPr="00270367" w:rsidRDefault="005D71EE" w:rsidP="007846C8">
            <w:pPr>
              <w:spacing w:after="0"/>
              <w:rPr>
                <w:rFonts w:ascii="Arial" w:hAnsi="Arial" w:cs="Arial"/>
                <w:sz w:val="20"/>
                <w:szCs w:val="20"/>
              </w:rPr>
            </w:pPr>
            <w:r w:rsidRPr="00270367">
              <w:rPr>
                <w:rFonts w:ascii="Arial" w:eastAsia="Aptos" w:hAnsi="Arial" w:cs="Arial"/>
                <w:color w:val="000000" w:themeColor="text1"/>
                <w:sz w:val="20"/>
                <w:szCs w:val="20"/>
              </w:rPr>
              <w:t>Pages 7 &amp; 13</w:t>
            </w:r>
          </w:p>
        </w:tc>
        <w:tc>
          <w:tcPr>
            <w:tcW w:w="7323" w:type="dxa"/>
            <w:shd w:val="clear" w:color="auto" w:fill="FFFFFF" w:themeFill="background1"/>
            <w:tcMar>
              <w:top w:w="15" w:type="dxa"/>
              <w:left w:w="15" w:type="dxa"/>
              <w:bottom w:w="15" w:type="dxa"/>
              <w:right w:w="15" w:type="dxa"/>
            </w:tcMar>
            <w:vAlign w:val="center"/>
          </w:tcPr>
          <w:p w14:paraId="5337E7AF" w14:textId="75A51D9C" w:rsidR="005D71EE" w:rsidRPr="00270367" w:rsidRDefault="005D71EE" w:rsidP="007846C8">
            <w:pPr>
              <w:spacing w:after="0"/>
              <w:rPr>
                <w:rFonts w:ascii="Arial" w:hAnsi="Arial" w:cs="Arial"/>
                <w:sz w:val="20"/>
                <w:szCs w:val="20"/>
              </w:rPr>
            </w:pPr>
            <w:r w:rsidRPr="00270367">
              <w:rPr>
                <w:rFonts w:ascii="Arial" w:hAnsi="Arial" w:cs="Arial"/>
                <w:sz w:val="20"/>
                <w:szCs w:val="20"/>
              </w:rPr>
              <w:t xml:space="preserve">CMS has issued new guidance for School-Based Services and Medicaid Administrative Claiming that needs to be implemented by July 1, 2026. Has the state begun drafting any program changes to come into compliance with the new guidance? If so, can you share those drafts as it will affect timelines outlined in the </w:t>
            </w:r>
            <w:r w:rsidR="00A54DEB">
              <w:rPr>
                <w:rFonts w:ascii="Arial" w:hAnsi="Arial" w:cs="Arial"/>
                <w:sz w:val="20"/>
                <w:szCs w:val="20"/>
              </w:rPr>
              <w:t>RFP</w:t>
            </w:r>
            <w:r w:rsidRPr="00270367">
              <w:rPr>
                <w:rFonts w:ascii="Arial" w:hAnsi="Arial" w:cs="Arial"/>
                <w:sz w:val="20"/>
                <w:szCs w:val="20"/>
              </w:rPr>
              <w:t xml:space="preserve"> such as moment notification time frames and response time for moments?</w:t>
            </w:r>
          </w:p>
          <w:p w14:paraId="07024762" w14:textId="77777777" w:rsidR="002A3FAA" w:rsidRPr="00270367" w:rsidRDefault="002A3FAA" w:rsidP="007846C8">
            <w:pPr>
              <w:spacing w:after="0"/>
              <w:rPr>
                <w:rFonts w:ascii="Arial" w:hAnsi="Arial" w:cs="Arial"/>
                <w:sz w:val="20"/>
                <w:szCs w:val="20"/>
              </w:rPr>
            </w:pPr>
          </w:p>
          <w:p w14:paraId="2E5B5A60" w14:textId="77777777" w:rsidR="00270367" w:rsidRPr="00BF1B70" w:rsidRDefault="00270367" w:rsidP="00270367">
            <w:pPr>
              <w:spacing w:after="0" w:line="240" w:lineRule="auto"/>
              <w:rPr>
                <w:rFonts w:ascii="Arial" w:eastAsia="Times New Roman" w:hAnsi="Arial" w:cs="Arial"/>
                <w:color w:val="00B0F0"/>
                <w:sz w:val="20"/>
                <w:szCs w:val="20"/>
              </w:rPr>
            </w:pPr>
            <w:r w:rsidRPr="00BF1B70">
              <w:rPr>
                <w:rFonts w:ascii="Arial" w:eastAsia="Times New Roman" w:hAnsi="Arial" w:cs="Arial"/>
                <w:color w:val="00B0F0"/>
                <w:sz w:val="20"/>
                <w:szCs w:val="20"/>
              </w:rPr>
              <w:t>Answer: The state has not begun drafting any program changes.</w:t>
            </w:r>
          </w:p>
          <w:p w14:paraId="50698662" w14:textId="3BEB9C73" w:rsidR="67392D9C" w:rsidRPr="00270367" w:rsidRDefault="67392D9C" w:rsidP="007846C8">
            <w:pPr>
              <w:spacing w:after="0"/>
              <w:rPr>
                <w:rFonts w:ascii="Arial" w:hAnsi="Arial" w:cs="Arial"/>
                <w:sz w:val="20"/>
                <w:szCs w:val="20"/>
              </w:rPr>
            </w:pPr>
          </w:p>
        </w:tc>
      </w:tr>
      <w:tr w:rsidR="67392D9C" w:rsidRPr="00270367" w14:paraId="144D268D"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33CDCB0A" w14:textId="0896A04E" w:rsidR="67392D9C" w:rsidRPr="00270367" w:rsidRDefault="67392D9C" w:rsidP="007846C8">
            <w:pPr>
              <w:spacing w:after="0"/>
              <w:rPr>
                <w:rFonts w:ascii="Arial" w:hAnsi="Arial" w:cs="Arial"/>
                <w:sz w:val="20"/>
                <w:szCs w:val="20"/>
              </w:rPr>
            </w:pPr>
            <w:r w:rsidRPr="00270367">
              <w:rPr>
                <w:rFonts w:ascii="Arial" w:eastAsia="Aptos" w:hAnsi="Arial" w:cs="Arial"/>
                <w:color w:val="000000" w:themeColor="text1"/>
                <w:sz w:val="20"/>
                <w:szCs w:val="20"/>
              </w:rPr>
              <w:t xml:space="preserve">11) </w:t>
            </w:r>
          </w:p>
        </w:tc>
        <w:tc>
          <w:tcPr>
            <w:tcW w:w="1644" w:type="dxa"/>
            <w:shd w:val="clear" w:color="auto" w:fill="FFFFFF" w:themeFill="background1"/>
            <w:tcMar>
              <w:top w:w="15" w:type="dxa"/>
              <w:left w:w="15" w:type="dxa"/>
              <w:bottom w:w="15" w:type="dxa"/>
              <w:right w:w="15" w:type="dxa"/>
            </w:tcMar>
            <w:vAlign w:val="center"/>
          </w:tcPr>
          <w:p w14:paraId="7AB02CCB" w14:textId="605F4ECA" w:rsidR="67392D9C" w:rsidRPr="00270367" w:rsidRDefault="005D71EE" w:rsidP="007846C8">
            <w:pPr>
              <w:spacing w:after="0"/>
              <w:rPr>
                <w:rFonts w:ascii="Arial" w:hAnsi="Arial" w:cs="Arial"/>
                <w:sz w:val="20"/>
                <w:szCs w:val="20"/>
              </w:rPr>
            </w:pPr>
            <w:r w:rsidRPr="00270367">
              <w:rPr>
                <w:rFonts w:ascii="Arial" w:eastAsia="Aptos" w:hAnsi="Arial" w:cs="Arial"/>
                <w:color w:val="000000" w:themeColor="text1"/>
                <w:sz w:val="20"/>
                <w:szCs w:val="20"/>
              </w:rPr>
              <w:t>Cost General</w:t>
            </w:r>
            <w:r w:rsidR="67392D9C" w:rsidRPr="00270367">
              <w:rPr>
                <w:rFonts w:ascii="Arial" w:eastAsia="Aptos" w:hAnsi="Arial" w:cs="Arial"/>
                <w:color w:val="000000" w:themeColor="text1"/>
                <w:sz w:val="20"/>
                <w:szCs w:val="20"/>
              </w:rPr>
              <w:t xml:space="preserve">  </w:t>
            </w:r>
          </w:p>
        </w:tc>
        <w:tc>
          <w:tcPr>
            <w:tcW w:w="1288" w:type="dxa"/>
            <w:shd w:val="clear" w:color="auto" w:fill="FFFFFF" w:themeFill="background1"/>
            <w:tcMar>
              <w:top w:w="15" w:type="dxa"/>
              <w:left w:w="15" w:type="dxa"/>
              <w:bottom w:w="15" w:type="dxa"/>
              <w:right w:w="15" w:type="dxa"/>
            </w:tcMar>
            <w:vAlign w:val="center"/>
          </w:tcPr>
          <w:p w14:paraId="1DA847CE" w14:textId="435E7A2B" w:rsidR="67392D9C" w:rsidRPr="00270367" w:rsidRDefault="67392D9C" w:rsidP="007846C8">
            <w:pPr>
              <w:spacing w:after="0"/>
              <w:rPr>
                <w:rFonts w:ascii="Arial" w:hAnsi="Arial" w:cs="Arial"/>
                <w:sz w:val="20"/>
                <w:szCs w:val="20"/>
              </w:rPr>
            </w:pPr>
          </w:p>
        </w:tc>
        <w:tc>
          <w:tcPr>
            <w:tcW w:w="7323" w:type="dxa"/>
            <w:shd w:val="clear" w:color="auto" w:fill="FFFFFF" w:themeFill="background1"/>
            <w:tcMar>
              <w:top w:w="15" w:type="dxa"/>
              <w:left w:w="15" w:type="dxa"/>
              <w:bottom w:w="15" w:type="dxa"/>
              <w:right w:w="15" w:type="dxa"/>
            </w:tcMar>
            <w:vAlign w:val="center"/>
          </w:tcPr>
          <w:p w14:paraId="363CD9B5" w14:textId="77777777" w:rsidR="005D71EE" w:rsidRPr="00270367" w:rsidRDefault="005D71EE" w:rsidP="007846C8">
            <w:pPr>
              <w:spacing w:after="0"/>
              <w:rPr>
                <w:rFonts w:ascii="Arial" w:hAnsi="Arial" w:cs="Arial"/>
                <w:sz w:val="20"/>
                <w:szCs w:val="20"/>
              </w:rPr>
            </w:pPr>
            <w:r w:rsidRPr="00270367">
              <w:rPr>
                <w:rFonts w:ascii="Arial" w:hAnsi="Arial" w:cs="Arial"/>
                <w:sz w:val="20"/>
                <w:szCs w:val="20"/>
              </w:rPr>
              <w:t>What is the budget for this project? Please provide a minimum / maximum budget range.</w:t>
            </w:r>
          </w:p>
          <w:p w14:paraId="7D4F3EE8" w14:textId="77777777" w:rsidR="00270367" w:rsidRPr="00270367" w:rsidRDefault="00270367" w:rsidP="007846C8">
            <w:pPr>
              <w:spacing w:after="0"/>
              <w:rPr>
                <w:rFonts w:ascii="Arial" w:hAnsi="Arial" w:cs="Arial"/>
                <w:sz w:val="20"/>
                <w:szCs w:val="20"/>
              </w:rPr>
            </w:pPr>
          </w:p>
          <w:p w14:paraId="098EA60B" w14:textId="77777777" w:rsidR="00270367" w:rsidRPr="00BF1B70" w:rsidRDefault="00270367" w:rsidP="00270367">
            <w:pPr>
              <w:spacing w:after="0" w:line="240" w:lineRule="auto"/>
              <w:rPr>
                <w:rFonts w:ascii="Arial" w:eastAsia="Times New Roman" w:hAnsi="Arial" w:cs="Arial"/>
                <w:color w:val="auto"/>
                <w:sz w:val="20"/>
                <w:szCs w:val="20"/>
              </w:rPr>
            </w:pPr>
            <w:r w:rsidRPr="00BF1B70">
              <w:rPr>
                <w:rFonts w:ascii="Arial" w:eastAsia="Times New Roman" w:hAnsi="Arial" w:cs="Arial"/>
                <w:color w:val="00B0F0"/>
                <w:sz w:val="20"/>
                <w:szCs w:val="20"/>
              </w:rPr>
              <w:t>Answer: There are no budgetary constraints or expectations that should guide proposal preparation. MDE recommends proposers submit their most competitive proposal for consideration.</w:t>
            </w:r>
          </w:p>
          <w:p w14:paraId="3A2A5660" w14:textId="77777777" w:rsidR="00270367" w:rsidRPr="00270367" w:rsidRDefault="00270367" w:rsidP="007846C8">
            <w:pPr>
              <w:spacing w:after="0"/>
              <w:rPr>
                <w:rFonts w:ascii="Arial" w:hAnsi="Arial" w:cs="Arial"/>
                <w:sz w:val="20"/>
                <w:szCs w:val="20"/>
              </w:rPr>
            </w:pPr>
          </w:p>
          <w:p w14:paraId="527FB6D2" w14:textId="1A8194D9" w:rsidR="67392D9C" w:rsidRPr="00270367" w:rsidRDefault="67392D9C" w:rsidP="007846C8">
            <w:pPr>
              <w:spacing w:after="0"/>
              <w:rPr>
                <w:rFonts w:ascii="Arial" w:hAnsi="Arial" w:cs="Arial"/>
                <w:sz w:val="20"/>
                <w:szCs w:val="20"/>
              </w:rPr>
            </w:pPr>
          </w:p>
        </w:tc>
      </w:tr>
      <w:tr w:rsidR="67392D9C" w:rsidRPr="00270367" w14:paraId="13D20D8A"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3DCD11B5" w14:textId="4AE28B0F" w:rsidR="67392D9C" w:rsidRPr="00270367" w:rsidRDefault="67392D9C" w:rsidP="007846C8">
            <w:pPr>
              <w:spacing w:after="0"/>
              <w:rPr>
                <w:rFonts w:ascii="Arial" w:hAnsi="Arial" w:cs="Arial"/>
                <w:sz w:val="20"/>
                <w:szCs w:val="20"/>
              </w:rPr>
            </w:pPr>
            <w:r w:rsidRPr="00270367">
              <w:rPr>
                <w:rFonts w:ascii="Arial" w:eastAsia="Aptos" w:hAnsi="Arial" w:cs="Arial"/>
                <w:color w:val="000000" w:themeColor="text1"/>
                <w:sz w:val="20"/>
                <w:szCs w:val="20"/>
              </w:rPr>
              <w:t xml:space="preserve">12) </w:t>
            </w:r>
          </w:p>
        </w:tc>
        <w:tc>
          <w:tcPr>
            <w:tcW w:w="1644" w:type="dxa"/>
            <w:shd w:val="clear" w:color="auto" w:fill="FFFFFF" w:themeFill="background1"/>
            <w:tcMar>
              <w:top w:w="15" w:type="dxa"/>
              <w:left w:w="15" w:type="dxa"/>
              <w:bottom w:w="15" w:type="dxa"/>
              <w:right w:w="15" w:type="dxa"/>
            </w:tcMar>
            <w:vAlign w:val="center"/>
          </w:tcPr>
          <w:p w14:paraId="744EEEB7" w14:textId="77777777" w:rsidR="005D71EE" w:rsidRPr="00270367" w:rsidRDefault="005D71EE" w:rsidP="007846C8">
            <w:pPr>
              <w:pStyle w:val="NormalWeb"/>
              <w:spacing w:after="0"/>
              <w:rPr>
                <w:rFonts w:ascii="Arial" w:hAnsi="Arial" w:cs="Arial"/>
                <w:sz w:val="20"/>
                <w:szCs w:val="20"/>
              </w:rPr>
            </w:pPr>
            <w:r w:rsidRPr="00270367">
              <w:rPr>
                <w:rFonts w:ascii="Arial" w:hAnsi="Arial" w:cs="Arial"/>
                <w:color w:val="000000"/>
                <w:sz w:val="20"/>
                <w:szCs w:val="20"/>
              </w:rPr>
              <w:t>RFP Document, section VI - Submission</w:t>
            </w:r>
          </w:p>
          <w:p w14:paraId="461D7351" w14:textId="27C5102F" w:rsidR="67392D9C" w:rsidRPr="00270367" w:rsidRDefault="67392D9C" w:rsidP="007846C8">
            <w:pPr>
              <w:spacing w:after="0"/>
              <w:rPr>
                <w:rFonts w:ascii="Arial" w:hAnsi="Arial" w:cs="Arial"/>
                <w:sz w:val="20"/>
                <w:szCs w:val="20"/>
              </w:rPr>
            </w:pPr>
          </w:p>
        </w:tc>
        <w:tc>
          <w:tcPr>
            <w:tcW w:w="1288" w:type="dxa"/>
            <w:shd w:val="clear" w:color="auto" w:fill="FFFFFF" w:themeFill="background1"/>
            <w:tcMar>
              <w:top w:w="15" w:type="dxa"/>
              <w:left w:w="15" w:type="dxa"/>
              <w:bottom w:w="15" w:type="dxa"/>
              <w:right w:w="15" w:type="dxa"/>
            </w:tcMar>
            <w:vAlign w:val="center"/>
          </w:tcPr>
          <w:p w14:paraId="0952C5CB" w14:textId="20ED3B36" w:rsidR="67392D9C" w:rsidRPr="00270367" w:rsidRDefault="005D71EE" w:rsidP="007846C8">
            <w:pPr>
              <w:spacing w:after="0"/>
              <w:rPr>
                <w:rFonts w:ascii="Arial" w:hAnsi="Arial" w:cs="Arial"/>
                <w:sz w:val="20"/>
                <w:szCs w:val="20"/>
              </w:rPr>
            </w:pPr>
            <w:r w:rsidRPr="00270367">
              <w:rPr>
                <w:rFonts w:ascii="Arial" w:eastAsia="Aptos" w:hAnsi="Arial" w:cs="Arial"/>
                <w:color w:val="000000" w:themeColor="text1"/>
                <w:sz w:val="20"/>
                <w:szCs w:val="20"/>
              </w:rPr>
              <w:t>Page 22 Proposal Required Format: a.3. Section III, d. tab 2</w:t>
            </w:r>
          </w:p>
        </w:tc>
        <w:tc>
          <w:tcPr>
            <w:tcW w:w="7323" w:type="dxa"/>
            <w:shd w:val="clear" w:color="auto" w:fill="FFFFFF" w:themeFill="background1"/>
            <w:tcMar>
              <w:top w:w="15" w:type="dxa"/>
              <w:left w:w="15" w:type="dxa"/>
              <w:bottom w:w="15" w:type="dxa"/>
              <w:right w:w="15" w:type="dxa"/>
            </w:tcMar>
            <w:vAlign w:val="center"/>
          </w:tcPr>
          <w:p w14:paraId="26D8F0AE" w14:textId="77777777" w:rsidR="00E372EC" w:rsidRDefault="005D71EE" w:rsidP="007B199D">
            <w:pPr>
              <w:spacing w:after="0"/>
              <w:rPr>
                <w:rFonts w:ascii="Arial" w:hAnsi="Arial" w:cs="Arial"/>
                <w:color w:val="FF0000"/>
                <w:sz w:val="20"/>
                <w:szCs w:val="20"/>
              </w:rPr>
            </w:pPr>
            <w:r w:rsidRPr="00270367">
              <w:rPr>
                <w:rFonts w:ascii="Arial" w:hAnsi="Arial" w:cs="Arial"/>
                <w:sz w:val="20"/>
                <w:szCs w:val="20"/>
              </w:rPr>
              <w:t xml:space="preserve">Please specify exactly what you would like to see in section III, tab 2.  Is it a copy of the </w:t>
            </w:r>
            <w:r w:rsidR="00AC0B31" w:rsidRPr="00270367">
              <w:rPr>
                <w:rFonts w:ascii="Arial" w:hAnsi="Arial" w:cs="Arial"/>
                <w:sz w:val="20"/>
                <w:szCs w:val="20"/>
              </w:rPr>
              <w:t>PMP (</w:t>
            </w:r>
            <w:r w:rsidRPr="00270367">
              <w:rPr>
                <w:rFonts w:ascii="Arial" w:hAnsi="Arial" w:cs="Arial"/>
                <w:sz w:val="20"/>
                <w:szCs w:val="20"/>
              </w:rPr>
              <w:t>Attachment A, question 203-211), the System Design Document (Attachment A, question 213-215), Data Migration Plan (attachment A, question 216-218) and UAT Plan (Attachment A, question 235-236</w:t>
            </w:r>
            <w:r w:rsidR="007B199D">
              <w:rPr>
                <w:rFonts w:ascii="Arial" w:hAnsi="Arial" w:cs="Arial"/>
                <w:color w:val="FF0000"/>
                <w:sz w:val="20"/>
                <w:szCs w:val="20"/>
              </w:rPr>
              <w:t xml:space="preserve"> </w:t>
            </w:r>
          </w:p>
          <w:p w14:paraId="7835F548" w14:textId="77777777" w:rsidR="00E372EC" w:rsidRDefault="00E372EC" w:rsidP="007B199D">
            <w:pPr>
              <w:spacing w:after="0"/>
              <w:rPr>
                <w:rFonts w:ascii="Arial" w:hAnsi="Arial" w:cs="Arial"/>
                <w:color w:val="FF0000"/>
                <w:sz w:val="20"/>
                <w:szCs w:val="20"/>
              </w:rPr>
            </w:pPr>
          </w:p>
          <w:p w14:paraId="437790CD" w14:textId="5D4AC3E1" w:rsidR="007B199D" w:rsidRPr="00270367" w:rsidRDefault="00E372EC" w:rsidP="007B199D">
            <w:pPr>
              <w:spacing w:after="0"/>
              <w:rPr>
                <w:rFonts w:ascii="Arial" w:hAnsi="Arial" w:cs="Arial"/>
                <w:color w:val="FF0000"/>
                <w:sz w:val="20"/>
                <w:szCs w:val="20"/>
              </w:rPr>
            </w:pPr>
            <w:r w:rsidRPr="00E372EC">
              <w:rPr>
                <w:rFonts w:ascii="Arial" w:hAnsi="Arial" w:cs="Arial"/>
                <w:color w:val="00B0F0"/>
                <w:sz w:val="20"/>
                <w:szCs w:val="20"/>
              </w:rPr>
              <w:t>Answer</w:t>
            </w:r>
            <w:r>
              <w:rPr>
                <w:rFonts w:ascii="Arial" w:hAnsi="Arial" w:cs="Arial"/>
                <w:color w:val="FF0000"/>
                <w:sz w:val="20"/>
                <w:szCs w:val="20"/>
              </w:rPr>
              <w:t xml:space="preserve">: </w:t>
            </w:r>
            <w:r w:rsidR="007B199D" w:rsidRPr="007B199D">
              <w:rPr>
                <w:rFonts w:ascii="Arial" w:hAnsi="Arial" w:cs="Arial"/>
                <w:color w:val="00B0F0"/>
                <w:sz w:val="20"/>
                <w:szCs w:val="20"/>
              </w:rPr>
              <w:t xml:space="preserve">For Section III, Tab </w:t>
            </w:r>
            <w:proofErr w:type="gramStart"/>
            <w:r w:rsidR="007B199D" w:rsidRPr="007B199D">
              <w:rPr>
                <w:rFonts w:ascii="Arial" w:hAnsi="Arial" w:cs="Arial"/>
                <w:color w:val="00B0F0"/>
                <w:sz w:val="20"/>
                <w:szCs w:val="20"/>
              </w:rPr>
              <w:t>2 the</w:t>
            </w:r>
            <w:proofErr w:type="gramEnd"/>
            <w:r w:rsidR="007B199D" w:rsidRPr="007B199D">
              <w:rPr>
                <w:rFonts w:ascii="Arial" w:hAnsi="Arial" w:cs="Arial"/>
                <w:color w:val="00B0F0"/>
                <w:sz w:val="20"/>
                <w:szCs w:val="20"/>
              </w:rPr>
              <w:t xml:space="preserve"> </w:t>
            </w:r>
            <w:proofErr w:type="gramStart"/>
            <w:r w:rsidR="007B199D" w:rsidRPr="007B199D">
              <w:rPr>
                <w:rFonts w:ascii="Arial" w:hAnsi="Arial" w:cs="Arial"/>
                <w:color w:val="00B0F0"/>
                <w:sz w:val="20"/>
                <w:szCs w:val="20"/>
              </w:rPr>
              <w:t>production detailed</w:t>
            </w:r>
            <w:proofErr w:type="gramEnd"/>
            <w:r w:rsidR="007B199D" w:rsidRPr="007B199D">
              <w:rPr>
                <w:rFonts w:ascii="Arial" w:hAnsi="Arial" w:cs="Arial"/>
                <w:color w:val="00B0F0"/>
                <w:sz w:val="20"/>
                <w:szCs w:val="20"/>
              </w:rPr>
              <w:t xml:space="preserve"> service plan should provide a clear and comprehensive description of your approach to fulfilling the scope of work</w:t>
            </w:r>
            <w:r w:rsidR="005E4F97">
              <w:rPr>
                <w:rFonts w:ascii="Arial" w:hAnsi="Arial" w:cs="Arial"/>
                <w:color w:val="00B0F0"/>
                <w:sz w:val="20"/>
                <w:szCs w:val="20"/>
              </w:rPr>
              <w:t xml:space="preserve"> and demonstrating how your organization meets or exceeds the stated technical requirements</w:t>
            </w:r>
            <w:r w:rsidR="007B199D" w:rsidRPr="007B199D">
              <w:rPr>
                <w:rFonts w:ascii="Arial" w:hAnsi="Arial" w:cs="Arial"/>
                <w:color w:val="00B0F0"/>
                <w:sz w:val="20"/>
                <w:szCs w:val="20"/>
              </w:rPr>
              <w:t xml:space="preserve">. </w:t>
            </w:r>
            <w:r w:rsidR="005E4F97">
              <w:rPr>
                <w:rFonts w:ascii="Arial" w:hAnsi="Arial" w:cs="Arial"/>
                <w:color w:val="00B0F0"/>
                <w:sz w:val="20"/>
                <w:szCs w:val="20"/>
              </w:rPr>
              <w:t>Offeror</w:t>
            </w:r>
            <w:r w:rsidR="007B199D" w:rsidRPr="007B199D">
              <w:rPr>
                <w:rFonts w:ascii="Arial" w:hAnsi="Arial" w:cs="Arial"/>
                <w:color w:val="00B0F0"/>
                <w:sz w:val="20"/>
                <w:szCs w:val="20"/>
              </w:rPr>
              <w:t xml:space="preserve">s </w:t>
            </w:r>
            <w:r w:rsidR="005E4F97">
              <w:rPr>
                <w:rFonts w:ascii="Arial" w:hAnsi="Arial" w:cs="Arial"/>
                <w:color w:val="00B0F0"/>
                <w:sz w:val="20"/>
                <w:szCs w:val="20"/>
              </w:rPr>
              <w:t>should</w:t>
            </w:r>
            <w:r w:rsidR="007B199D" w:rsidRPr="007B199D">
              <w:rPr>
                <w:rFonts w:ascii="Arial" w:hAnsi="Arial" w:cs="Arial"/>
                <w:color w:val="00B0F0"/>
                <w:sz w:val="20"/>
                <w:szCs w:val="20"/>
              </w:rPr>
              <w:t xml:space="preserve"> address their qualifications, </w:t>
            </w:r>
            <w:r w:rsidR="005E4F97" w:rsidRPr="007B199D">
              <w:rPr>
                <w:rFonts w:ascii="Arial" w:hAnsi="Arial" w:cs="Arial"/>
                <w:color w:val="00B0F0"/>
                <w:sz w:val="20"/>
                <w:szCs w:val="20"/>
              </w:rPr>
              <w:t>impl</w:t>
            </w:r>
            <w:r w:rsidR="005E4F97">
              <w:rPr>
                <w:rFonts w:ascii="Arial" w:hAnsi="Arial" w:cs="Arial"/>
                <w:color w:val="00B0F0"/>
                <w:sz w:val="20"/>
                <w:szCs w:val="20"/>
              </w:rPr>
              <w:t>e</w:t>
            </w:r>
            <w:r w:rsidR="005E4F97" w:rsidRPr="007B199D">
              <w:rPr>
                <w:rFonts w:ascii="Arial" w:hAnsi="Arial" w:cs="Arial"/>
                <w:color w:val="00B0F0"/>
                <w:sz w:val="20"/>
                <w:szCs w:val="20"/>
              </w:rPr>
              <w:t>mentation</w:t>
            </w:r>
            <w:r w:rsidR="007B199D" w:rsidRPr="007B199D">
              <w:rPr>
                <w:rFonts w:ascii="Arial" w:hAnsi="Arial" w:cs="Arial"/>
                <w:color w:val="00B0F0"/>
                <w:sz w:val="20"/>
                <w:szCs w:val="20"/>
              </w:rPr>
              <w:t xml:space="preserve"> strategy, key deliverables, and anticipated outcomes</w:t>
            </w:r>
            <w:r w:rsidR="005E4F97">
              <w:rPr>
                <w:rFonts w:ascii="Arial" w:hAnsi="Arial" w:cs="Arial"/>
                <w:color w:val="00B0F0"/>
                <w:sz w:val="20"/>
                <w:szCs w:val="20"/>
              </w:rPr>
              <w:t xml:space="preserve">, and any relevant information stated to this section in the RFP. Offerors can provide any information that has been provided for Section III, tab 1 in this </w:t>
            </w:r>
            <w:proofErr w:type="gramStart"/>
            <w:r w:rsidR="005E4F97">
              <w:rPr>
                <w:rFonts w:ascii="Arial" w:hAnsi="Arial" w:cs="Arial"/>
                <w:color w:val="00B0F0"/>
                <w:sz w:val="20"/>
                <w:szCs w:val="20"/>
              </w:rPr>
              <w:t>section</w:t>
            </w:r>
            <w:proofErr w:type="gramEnd"/>
            <w:r w:rsidR="005E4F97">
              <w:rPr>
                <w:rFonts w:ascii="Arial" w:hAnsi="Arial" w:cs="Arial"/>
                <w:color w:val="00B0F0"/>
                <w:sz w:val="20"/>
                <w:szCs w:val="20"/>
              </w:rPr>
              <w:t xml:space="preserve"> that they see fit to provide an appropriate response. </w:t>
            </w:r>
          </w:p>
          <w:p w14:paraId="254CC4D9" w14:textId="5CFADD4A" w:rsidR="67392D9C" w:rsidRPr="00270367" w:rsidRDefault="67392D9C" w:rsidP="007846C8">
            <w:pPr>
              <w:spacing w:after="0"/>
              <w:rPr>
                <w:rFonts w:ascii="Arial" w:hAnsi="Arial" w:cs="Arial"/>
                <w:sz w:val="20"/>
                <w:szCs w:val="20"/>
              </w:rPr>
            </w:pPr>
          </w:p>
        </w:tc>
      </w:tr>
      <w:tr w:rsidR="67392D9C" w:rsidRPr="00270367" w14:paraId="08413620"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324FC64F" w14:textId="316BDE8A" w:rsidR="67392D9C" w:rsidRPr="00270367" w:rsidRDefault="67392D9C" w:rsidP="007846C8">
            <w:pPr>
              <w:spacing w:after="0"/>
              <w:rPr>
                <w:rFonts w:ascii="Arial" w:hAnsi="Arial" w:cs="Arial"/>
                <w:sz w:val="20"/>
                <w:szCs w:val="20"/>
              </w:rPr>
            </w:pPr>
            <w:r w:rsidRPr="00270367">
              <w:rPr>
                <w:rFonts w:ascii="Arial" w:eastAsia="Aptos" w:hAnsi="Arial" w:cs="Arial"/>
                <w:color w:val="000000" w:themeColor="text1"/>
                <w:sz w:val="20"/>
                <w:szCs w:val="20"/>
              </w:rPr>
              <w:t xml:space="preserve">13) </w:t>
            </w:r>
          </w:p>
        </w:tc>
        <w:tc>
          <w:tcPr>
            <w:tcW w:w="1644" w:type="dxa"/>
            <w:shd w:val="clear" w:color="auto" w:fill="FFFFFF" w:themeFill="background1"/>
            <w:tcMar>
              <w:top w:w="15" w:type="dxa"/>
              <w:left w:w="15" w:type="dxa"/>
              <w:bottom w:w="15" w:type="dxa"/>
              <w:right w:w="15" w:type="dxa"/>
            </w:tcMar>
            <w:vAlign w:val="center"/>
          </w:tcPr>
          <w:p w14:paraId="4D27ADA6" w14:textId="2275A0F8" w:rsidR="67392D9C" w:rsidRPr="00270367" w:rsidRDefault="005D71EE" w:rsidP="007846C8">
            <w:pPr>
              <w:spacing w:after="0"/>
              <w:rPr>
                <w:rFonts w:ascii="Arial" w:hAnsi="Arial" w:cs="Arial"/>
                <w:sz w:val="20"/>
                <w:szCs w:val="20"/>
              </w:rPr>
            </w:pPr>
            <w:r w:rsidRPr="00270367">
              <w:rPr>
                <w:rFonts w:ascii="Arial" w:eastAsia="Aptos" w:hAnsi="Arial" w:cs="Arial"/>
                <w:color w:val="000000" w:themeColor="text1"/>
                <w:sz w:val="20"/>
                <w:szCs w:val="20"/>
              </w:rPr>
              <w:t xml:space="preserve"> Attachment B</w:t>
            </w:r>
            <w:r w:rsidR="67392D9C" w:rsidRPr="00270367">
              <w:rPr>
                <w:rFonts w:ascii="Arial" w:eastAsia="Aptos" w:hAnsi="Arial" w:cs="Arial"/>
                <w:color w:val="000000" w:themeColor="text1"/>
                <w:sz w:val="20"/>
                <w:szCs w:val="20"/>
              </w:rPr>
              <w:t xml:space="preserve"> </w:t>
            </w:r>
          </w:p>
        </w:tc>
        <w:tc>
          <w:tcPr>
            <w:tcW w:w="1288" w:type="dxa"/>
            <w:shd w:val="clear" w:color="auto" w:fill="FFFFFF" w:themeFill="background1"/>
            <w:tcMar>
              <w:top w:w="15" w:type="dxa"/>
              <w:left w:w="15" w:type="dxa"/>
              <w:bottom w:w="15" w:type="dxa"/>
              <w:right w:w="15" w:type="dxa"/>
            </w:tcMar>
            <w:vAlign w:val="center"/>
          </w:tcPr>
          <w:p w14:paraId="3124D099" w14:textId="27137B08" w:rsidR="67392D9C" w:rsidRPr="00270367" w:rsidRDefault="005D71EE" w:rsidP="007846C8">
            <w:pPr>
              <w:spacing w:after="0"/>
              <w:rPr>
                <w:rFonts w:ascii="Arial" w:hAnsi="Arial" w:cs="Arial"/>
                <w:sz w:val="20"/>
                <w:szCs w:val="20"/>
              </w:rPr>
            </w:pPr>
            <w:r w:rsidRPr="00270367">
              <w:rPr>
                <w:rFonts w:ascii="Arial" w:eastAsia="Aptos" w:hAnsi="Arial" w:cs="Arial"/>
                <w:color w:val="000000" w:themeColor="text1"/>
                <w:sz w:val="20"/>
                <w:szCs w:val="20"/>
              </w:rPr>
              <w:t>Page 6 #23</w:t>
            </w:r>
          </w:p>
        </w:tc>
        <w:tc>
          <w:tcPr>
            <w:tcW w:w="7323" w:type="dxa"/>
            <w:shd w:val="clear" w:color="auto" w:fill="FFFFFF" w:themeFill="background1"/>
            <w:tcMar>
              <w:top w:w="15" w:type="dxa"/>
              <w:left w:w="15" w:type="dxa"/>
              <w:bottom w:w="15" w:type="dxa"/>
              <w:right w:w="15" w:type="dxa"/>
            </w:tcMar>
            <w:vAlign w:val="center"/>
          </w:tcPr>
          <w:p w14:paraId="7DD2E3A5" w14:textId="77777777" w:rsidR="67392D9C" w:rsidRPr="00270367" w:rsidRDefault="005D71EE" w:rsidP="007846C8">
            <w:pPr>
              <w:rPr>
                <w:rFonts w:ascii="Arial" w:hAnsi="Arial" w:cs="Arial"/>
                <w:sz w:val="20"/>
                <w:szCs w:val="20"/>
              </w:rPr>
            </w:pPr>
            <w:r w:rsidRPr="00270367">
              <w:rPr>
                <w:rFonts w:ascii="Arial" w:hAnsi="Arial" w:cs="Arial"/>
                <w:sz w:val="20"/>
                <w:szCs w:val="20"/>
              </w:rPr>
              <w:t xml:space="preserve">When you outline participation in the "CMS" do you mean participation in the </w:t>
            </w:r>
            <w:proofErr w:type="gramStart"/>
            <w:r w:rsidRPr="00270367">
              <w:rPr>
                <w:rFonts w:ascii="Arial" w:hAnsi="Arial" w:cs="Arial"/>
                <w:sz w:val="20"/>
                <w:szCs w:val="20"/>
              </w:rPr>
              <w:t>School</w:t>
            </w:r>
            <w:proofErr w:type="gramEnd"/>
            <w:r w:rsidRPr="00270367">
              <w:rPr>
                <w:rFonts w:ascii="Arial" w:hAnsi="Arial" w:cs="Arial"/>
                <w:sz w:val="20"/>
                <w:szCs w:val="20"/>
              </w:rPr>
              <w:t>-Based Medicaid Program (both SBAC and Direct Service Claiming) or is CMS a reference to another program since the glossary of terms on Page 5 defines CMS as the Center for Medicare and Medicaid Services?</w:t>
            </w:r>
          </w:p>
          <w:p w14:paraId="02043682" w14:textId="638CFAC1" w:rsidR="00270367" w:rsidRPr="00CF7CA2" w:rsidRDefault="00270367" w:rsidP="00CF7CA2">
            <w:pPr>
              <w:spacing w:after="0" w:line="240" w:lineRule="auto"/>
              <w:rPr>
                <w:rFonts w:ascii="Arial" w:eastAsia="Times New Roman" w:hAnsi="Arial" w:cs="Arial"/>
                <w:b/>
                <w:bCs/>
                <w:color w:val="auto"/>
                <w:sz w:val="20"/>
                <w:szCs w:val="20"/>
              </w:rPr>
            </w:pPr>
            <w:r w:rsidRPr="00BF1B70">
              <w:rPr>
                <w:rFonts w:ascii="Arial" w:eastAsia="Times New Roman" w:hAnsi="Arial" w:cs="Arial"/>
                <w:color w:val="00B0F0"/>
                <w:sz w:val="20"/>
                <w:szCs w:val="20"/>
              </w:rPr>
              <w:t>Answer: No, CMS is referred to Centers for Medicare and Medicaid Services</w:t>
            </w:r>
            <w:r w:rsidRPr="00270367">
              <w:rPr>
                <w:rFonts w:ascii="Arial" w:eastAsia="Times New Roman" w:hAnsi="Arial" w:cs="Arial"/>
                <w:b/>
                <w:bCs/>
                <w:sz w:val="20"/>
                <w:szCs w:val="20"/>
              </w:rPr>
              <w:t>. </w:t>
            </w:r>
          </w:p>
        </w:tc>
      </w:tr>
      <w:tr w:rsidR="005D71EE" w:rsidRPr="00270367" w14:paraId="7B92D5CB"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6756B7CE" w14:textId="0E1A90A9" w:rsidR="005D71EE" w:rsidRPr="00270367" w:rsidRDefault="005D71EE"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14)</w:t>
            </w:r>
          </w:p>
        </w:tc>
        <w:tc>
          <w:tcPr>
            <w:tcW w:w="1644" w:type="dxa"/>
            <w:shd w:val="clear" w:color="auto" w:fill="FFFFFF" w:themeFill="background1"/>
            <w:tcMar>
              <w:top w:w="15" w:type="dxa"/>
              <w:left w:w="15" w:type="dxa"/>
              <w:bottom w:w="15" w:type="dxa"/>
              <w:right w:w="15" w:type="dxa"/>
            </w:tcMar>
            <w:vAlign w:val="center"/>
          </w:tcPr>
          <w:p w14:paraId="04D63986" w14:textId="4A66E019" w:rsidR="005D71EE" w:rsidRPr="00270367" w:rsidRDefault="005D71EE"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General Inquiry</w:t>
            </w:r>
          </w:p>
        </w:tc>
        <w:tc>
          <w:tcPr>
            <w:tcW w:w="1288" w:type="dxa"/>
            <w:shd w:val="clear" w:color="auto" w:fill="FFFFFF" w:themeFill="background1"/>
            <w:tcMar>
              <w:top w:w="15" w:type="dxa"/>
              <w:left w:w="15" w:type="dxa"/>
              <w:bottom w:w="15" w:type="dxa"/>
              <w:right w:w="15" w:type="dxa"/>
            </w:tcMar>
            <w:vAlign w:val="center"/>
          </w:tcPr>
          <w:p w14:paraId="29697B6F" w14:textId="77777777" w:rsidR="005D71EE" w:rsidRPr="00270367" w:rsidRDefault="005D71EE" w:rsidP="007846C8">
            <w:pPr>
              <w:spacing w:after="0"/>
              <w:rPr>
                <w:rFonts w:ascii="Arial" w:eastAsia="Aptos" w:hAnsi="Arial" w:cs="Arial"/>
                <w:color w:val="000000" w:themeColor="text1"/>
                <w:sz w:val="20"/>
                <w:szCs w:val="20"/>
              </w:rPr>
            </w:pPr>
          </w:p>
        </w:tc>
        <w:tc>
          <w:tcPr>
            <w:tcW w:w="7323" w:type="dxa"/>
            <w:shd w:val="clear" w:color="auto" w:fill="FFFFFF" w:themeFill="background1"/>
            <w:tcMar>
              <w:top w:w="15" w:type="dxa"/>
              <w:left w:w="15" w:type="dxa"/>
              <w:bottom w:w="15" w:type="dxa"/>
              <w:right w:w="15" w:type="dxa"/>
            </w:tcMar>
            <w:vAlign w:val="center"/>
          </w:tcPr>
          <w:p w14:paraId="6AB63BD8" w14:textId="77777777" w:rsidR="00CF7CA2" w:rsidRDefault="005D71EE" w:rsidP="007846C8">
            <w:pPr>
              <w:pStyle w:val="NormalWeb"/>
              <w:spacing w:after="0"/>
              <w:rPr>
                <w:rFonts w:ascii="Arial" w:hAnsi="Arial" w:cs="Arial"/>
                <w:color w:val="000000"/>
                <w:sz w:val="20"/>
                <w:szCs w:val="20"/>
              </w:rPr>
            </w:pPr>
            <w:r w:rsidRPr="00270367">
              <w:rPr>
                <w:rFonts w:ascii="Arial" w:hAnsi="Arial" w:cs="Arial"/>
                <w:color w:val="000000"/>
                <w:sz w:val="20"/>
                <w:szCs w:val="20"/>
              </w:rPr>
              <w:t>Is the state looking for a system that will allow for more functionality or are you looking for a replication of the current system and functionality? Are you open to process changes?</w:t>
            </w:r>
            <w:r w:rsidR="00CF7CA2">
              <w:rPr>
                <w:rFonts w:ascii="Arial" w:hAnsi="Arial" w:cs="Arial"/>
                <w:color w:val="000000"/>
                <w:sz w:val="20"/>
                <w:szCs w:val="20"/>
              </w:rPr>
              <w:t xml:space="preserve"> </w:t>
            </w:r>
          </w:p>
          <w:p w14:paraId="4EB11C2D" w14:textId="762B0045" w:rsidR="00270367" w:rsidRPr="00CF7CA2" w:rsidRDefault="00270367" w:rsidP="007846C8">
            <w:pPr>
              <w:pStyle w:val="NormalWeb"/>
              <w:spacing w:after="0"/>
              <w:rPr>
                <w:rFonts w:ascii="Arial" w:hAnsi="Arial" w:cs="Arial"/>
                <w:color w:val="00B0F0"/>
                <w:sz w:val="20"/>
                <w:szCs w:val="20"/>
              </w:rPr>
            </w:pPr>
            <w:r w:rsidRPr="00BF1B70">
              <w:rPr>
                <w:rFonts w:ascii="Arial" w:hAnsi="Arial" w:cs="Arial"/>
                <w:color w:val="00B0F0"/>
                <w:sz w:val="20"/>
                <w:szCs w:val="20"/>
              </w:rPr>
              <w:t>Answer: Yes, the state is open to a system that will allow for more functionality that will be based on the current approved methodology but can be expanded based on the CMS 2023 new guidance for School-Based Services and Medicaid Administrative Claiming that needs to be implemented by July 1, 2026.</w:t>
            </w:r>
          </w:p>
        </w:tc>
      </w:tr>
      <w:tr w:rsidR="005D71EE" w:rsidRPr="00270367" w14:paraId="5444E87B"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7110D0E5" w14:textId="77777777" w:rsidR="004257E2" w:rsidRDefault="004257E2" w:rsidP="007846C8">
            <w:pPr>
              <w:spacing w:after="0"/>
              <w:rPr>
                <w:rFonts w:ascii="Arial" w:eastAsia="Aptos" w:hAnsi="Arial" w:cs="Arial"/>
                <w:color w:val="000000" w:themeColor="text1"/>
                <w:sz w:val="20"/>
                <w:szCs w:val="20"/>
              </w:rPr>
            </w:pPr>
          </w:p>
          <w:p w14:paraId="5F74E444" w14:textId="77777777" w:rsidR="004257E2" w:rsidRDefault="004257E2" w:rsidP="007846C8">
            <w:pPr>
              <w:spacing w:after="0"/>
              <w:rPr>
                <w:rFonts w:ascii="Arial" w:eastAsia="Aptos" w:hAnsi="Arial" w:cs="Arial"/>
                <w:color w:val="000000" w:themeColor="text1"/>
                <w:sz w:val="20"/>
                <w:szCs w:val="20"/>
              </w:rPr>
            </w:pPr>
          </w:p>
          <w:p w14:paraId="38ACF0F4" w14:textId="77777777" w:rsidR="004257E2" w:rsidRDefault="004257E2" w:rsidP="007846C8">
            <w:pPr>
              <w:spacing w:after="0"/>
              <w:rPr>
                <w:rFonts w:ascii="Arial" w:eastAsia="Aptos" w:hAnsi="Arial" w:cs="Arial"/>
                <w:color w:val="000000" w:themeColor="text1"/>
                <w:sz w:val="20"/>
                <w:szCs w:val="20"/>
              </w:rPr>
            </w:pPr>
          </w:p>
          <w:p w14:paraId="11894BFA" w14:textId="5DA4990E" w:rsidR="005D71EE" w:rsidRPr="00270367" w:rsidRDefault="005D71EE"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15)</w:t>
            </w:r>
          </w:p>
        </w:tc>
        <w:tc>
          <w:tcPr>
            <w:tcW w:w="1644" w:type="dxa"/>
            <w:shd w:val="clear" w:color="auto" w:fill="FFFFFF" w:themeFill="background1"/>
            <w:tcMar>
              <w:top w:w="15" w:type="dxa"/>
              <w:left w:w="15" w:type="dxa"/>
              <w:bottom w:w="15" w:type="dxa"/>
              <w:right w:w="15" w:type="dxa"/>
            </w:tcMar>
            <w:vAlign w:val="center"/>
          </w:tcPr>
          <w:p w14:paraId="1BCB6427" w14:textId="77777777" w:rsidR="004257E2" w:rsidRDefault="004257E2" w:rsidP="007846C8">
            <w:pPr>
              <w:spacing w:after="0"/>
              <w:rPr>
                <w:rFonts w:ascii="Arial" w:eastAsia="Aptos" w:hAnsi="Arial" w:cs="Arial"/>
                <w:color w:val="000000" w:themeColor="text1"/>
                <w:sz w:val="20"/>
                <w:szCs w:val="20"/>
              </w:rPr>
            </w:pPr>
          </w:p>
          <w:p w14:paraId="4B3455A7" w14:textId="77777777" w:rsidR="004257E2" w:rsidRDefault="004257E2" w:rsidP="007846C8">
            <w:pPr>
              <w:spacing w:after="0"/>
              <w:rPr>
                <w:rFonts w:ascii="Arial" w:eastAsia="Aptos" w:hAnsi="Arial" w:cs="Arial"/>
                <w:color w:val="000000" w:themeColor="text1"/>
                <w:sz w:val="20"/>
                <w:szCs w:val="20"/>
              </w:rPr>
            </w:pPr>
          </w:p>
          <w:p w14:paraId="3272F8F5" w14:textId="77777777" w:rsidR="004257E2" w:rsidRDefault="004257E2" w:rsidP="007846C8">
            <w:pPr>
              <w:spacing w:after="0"/>
              <w:rPr>
                <w:rFonts w:ascii="Arial" w:eastAsia="Aptos" w:hAnsi="Arial" w:cs="Arial"/>
                <w:color w:val="000000" w:themeColor="text1"/>
                <w:sz w:val="20"/>
                <w:szCs w:val="20"/>
              </w:rPr>
            </w:pPr>
          </w:p>
          <w:p w14:paraId="5B346E9D" w14:textId="31C6CB53" w:rsidR="005D71EE" w:rsidRPr="00270367" w:rsidRDefault="005D71EE"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Attachment B</w:t>
            </w:r>
          </w:p>
        </w:tc>
        <w:tc>
          <w:tcPr>
            <w:tcW w:w="1288" w:type="dxa"/>
            <w:shd w:val="clear" w:color="auto" w:fill="FFFFFF" w:themeFill="background1"/>
            <w:tcMar>
              <w:top w:w="15" w:type="dxa"/>
              <w:left w:w="15" w:type="dxa"/>
              <w:bottom w:w="15" w:type="dxa"/>
              <w:right w:w="15" w:type="dxa"/>
            </w:tcMar>
            <w:vAlign w:val="center"/>
          </w:tcPr>
          <w:p w14:paraId="5C6F9DB3" w14:textId="77777777" w:rsidR="004257E2" w:rsidRDefault="004257E2" w:rsidP="007846C8">
            <w:pPr>
              <w:spacing w:after="0"/>
              <w:rPr>
                <w:rFonts w:ascii="Arial" w:eastAsia="Aptos" w:hAnsi="Arial" w:cs="Arial"/>
                <w:color w:val="000000" w:themeColor="text1"/>
                <w:sz w:val="20"/>
                <w:szCs w:val="20"/>
              </w:rPr>
            </w:pPr>
          </w:p>
          <w:p w14:paraId="7D2BAEF8" w14:textId="77777777" w:rsidR="004257E2" w:rsidRDefault="004257E2" w:rsidP="007846C8">
            <w:pPr>
              <w:spacing w:after="0"/>
              <w:rPr>
                <w:rFonts w:ascii="Arial" w:eastAsia="Aptos" w:hAnsi="Arial" w:cs="Arial"/>
                <w:color w:val="000000" w:themeColor="text1"/>
                <w:sz w:val="20"/>
                <w:szCs w:val="20"/>
              </w:rPr>
            </w:pPr>
          </w:p>
          <w:p w14:paraId="4446F846" w14:textId="77777777" w:rsidR="004257E2" w:rsidRDefault="004257E2" w:rsidP="007846C8">
            <w:pPr>
              <w:spacing w:after="0"/>
              <w:rPr>
                <w:rFonts w:ascii="Arial" w:eastAsia="Aptos" w:hAnsi="Arial" w:cs="Arial"/>
                <w:color w:val="000000" w:themeColor="text1"/>
                <w:sz w:val="20"/>
                <w:szCs w:val="20"/>
              </w:rPr>
            </w:pPr>
          </w:p>
          <w:p w14:paraId="0584711A" w14:textId="0FE44C12" w:rsidR="005D71EE" w:rsidRPr="00270367" w:rsidRDefault="005D71EE"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Page 12</w:t>
            </w:r>
          </w:p>
        </w:tc>
        <w:tc>
          <w:tcPr>
            <w:tcW w:w="7323" w:type="dxa"/>
            <w:shd w:val="clear" w:color="auto" w:fill="FFFFFF" w:themeFill="background1"/>
            <w:tcMar>
              <w:top w:w="15" w:type="dxa"/>
              <w:left w:w="15" w:type="dxa"/>
              <w:bottom w:w="15" w:type="dxa"/>
              <w:right w:w="15" w:type="dxa"/>
            </w:tcMar>
            <w:vAlign w:val="center"/>
          </w:tcPr>
          <w:p w14:paraId="0B92EE7E" w14:textId="77777777" w:rsidR="004257E2" w:rsidRDefault="004257E2" w:rsidP="007846C8">
            <w:pPr>
              <w:pStyle w:val="NormalWeb"/>
              <w:spacing w:after="0"/>
              <w:rPr>
                <w:rFonts w:ascii="Arial" w:hAnsi="Arial" w:cs="Arial"/>
                <w:color w:val="000000"/>
                <w:sz w:val="20"/>
                <w:szCs w:val="20"/>
              </w:rPr>
            </w:pPr>
          </w:p>
          <w:p w14:paraId="43F33DDC" w14:textId="25D843E3" w:rsidR="005D71EE" w:rsidRPr="00270367" w:rsidRDefault="004837BD" w:rsidP="007846C8">
            <w:pPr>
              <w:pStyle w:val="NormalWeb"/>
              <w:spacing w:after="0"/>
              <w:rPr>
                <w:rFonts w:ascii="Arial" w:hAnsi="Arial" w:cs="Arial"/>
                <w:color w:val="000000"/>
                <w:sz w:val="20"/>
                <w:szCs w:val="20"/>
              </w:rPr>
            </w:pPr>
            <w:r w:rsidRPr="00270367">
              <w:rPr>
                <w:rFonts w:ascii="Arial" w:hAnsi="Arial" w:cs="Arial"/>
                <w:color w:val="000000"/>
                <w:sz w:val="20"/>
                <w:szCs w:val="20"/>
              </w:rPr>
              <w:t>When a person chooses a pre-filled option to complete their Random Moment Survey, is any support documentation required to be maintained by the sampled participant to support their pre-filled selection? If so, where is that expected to be kept (district or in the system)?  If so, what is the process to verify that information is being maintained for audit purposes and that it matches the selected option?</w:t>
            </w:r>
          </w:p>
          <w:p w14:paraId="44F3B3C8" w14:textId="71AF75EF" w:rsidR="00270367" w:rsidRPr="00270367" w:rsidRDefault="00270367" w:rsidP="004257E2">
            <w:pPr>
              <w:spacing w:after="0" w:line="240" w:lineRule="auto"/>
              <w:rPr>
                <w:rFonts w:ascii="Arial" w:hAnsi="Arial" w:cs="Arial"/>
                <w:sz w:val="20"/>
                <w:szCs w:val="20"/>
              </w:rPr>
            </w:pPr>
            <w:r w:rsidRPr="00BF1B70">
              <w:rPr>
                <w:rFonts w:ascii="Arial" w:eastAsia="Times New Roman" w:hAnsi="Arial" w:cs="Arial"/>
                <w:color w:val="00B0F0"/>
                <w:sz w:val="20"/>
                <w:szCs w:val="20"/>
              </w:rPr>
              <w:t>Answer: The support documentation is maintained at the district level. Desktop or On-site audits are performed to verify that information is being maintained</w:t>
            </w:r>
            <w:r w:rsidRPr="00270367">
              <w:rPr>
                <w:rFonts w:ascii="Arial" w:eastAsia="Times New Roman" w:hAnsi="Arial" w:cs="Arial"/>
                <w:b/>
                <w:bCs/>
                <w:sz w:val="20"/>
                <w:szCs w:val="20"/>
              </w:rPr>
              <w:t>. </w:t>
            </w:r>
          </w:p>
        </w:tc>
      </w:tr>
      <w:tr w:rsidR="005D71EE" w:rsidRPr="00270367" w14:paraId="75D3E738" w14:textId="77777777" w:rsidTr="00270367">
        <w:trPr>
          <w:trHeight w:val="1901"/>
        </w:trPr>
        <w:tc>
          <w:tcPr>
            <w:tcW w:w="895" w:type="dxa"/>
            <w:shd w:val="clear" w:color="auto" w:fill="FFFFFF" w:themeFill="background1"/>
            <w:tcMar>
              <w:top w:w="15" w:type="dxa"/>
              <w:left w:w="15" w:type="dxa"/>
              <w:bottom w:w="15" w:type="dxa"/>
              <w:right w:w="15" w:type="dxa"/>
            </w:tcMar>
            <w:vAlign w:val="center"/>
          </w:tcPr>
          <w:p w14:paraId="024F42C3" w14:textId="5A9D52FA" w:rsidR="005D71EE" w:rsidRPr="00270367" w:rsidRDefault="004837BD"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16)</w:t>
            </w:r>
          </w:p>
        </w:tc>
        <w:tc>
          <w:tcPr>
            <w:tcW w:w="1644" w:type="dxa"/>
            <w:shd w:val="clear" w:color="auto" w:fill="FFFFFF" w:themeFill="background1"/>
            <w:tcMar>
              <w:top w:w="15" w:type="dxa"/>
              <w:left w:w="15" w:type="dxa"/>
              <w:bottom w:w="15" w:type="dxa"/>
              <w:right w:w="15" w:type="dxa"/>
            </w:tcMar>
            <w:vAlign w:val="center"/>
          </w:tcPr>
          <w:p w14:paraId="35C0E4BE" w14:textId="77E459A2" w:rsidR="005D71EE" w:rsidRPr="00270367" w:rsidRDefault="004837BD"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Attachment B</w:t>
            </w:r>
          </w:p>
        </w:tc>
        <w:tc>
          <w:tcPr>
            <w:tcW w:w="1288" w:type="dxa"/>
            <w:shd w:val="clear" w:color="auto" w:fill="FFFFFF" w:themeFill="background1"/>
            <w:tcMar>
              <w:top w:w="15" w:type="dxa"/>
              <w:left w:w="15" w:type="dxa"/>
              <w:bottom w:w="15" w:type="dxa"/>
              <w:right w:w="15" w:type="dxa"/>
            </w:tcMar>
            <w:vAlign w:val="center"/>
          </w:tcPr>
          <w:p w14:paraId="441425D1" w14:textId="2F87C916" w:rsidR="005D71EE" w:rsidRPr="00270367" w:rsidRDefault="004837BD"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Page 15</w:t>
            </w:r>
          </w:p>
        </w:tc>
        <w:tc>
          <w:tcPr>
            <w:tcW w:w="7323" w:type="dxa"/>
            <w:shd w:val="clear" w:color="auto" w:fill="FFFFFF" w:themeFill="background1"/>
            <w:tcMar>
              <w:top w:w="15" w:type="dxa"/>
              <w:left w:w="15" w:type="dxa"/>
              <w:bottom w:w="15" w:type="dxa"/>
              <w:right w:w="15" w:type="dxa"/>
            </w:tcMar>
            <w:vAlign w:val="center"/>
          </w:tcPr>
          <w:p w14:paraId="3376B498" w14:textId="77777777" w:rsidR="005D71EE" w:rsidRPr="00270367" w:rsidRDefault="004837BD" w:rsidP="007846C8">
            <w:pPr>
              <w:pStyle w:val="NormalWeb"/>
              <w:rPr>
                <w:rFonts w:ascii="Arial" w:hAnsi="Arial" w:cs="Arial"/>
                <w:sz w:val="20"/>
                <w:szCs w:val="20"/>
              </w:rPr>
            </w:pPr>
            <w:r w:rsidRPr="00270367">
              <w:rPr>
                <w:rFonts w:ascii="Arial" w:hAnsi="Arial" w:cs="Arial"/>
                <w:sz w:val="20"/>
                <w:szCs w:val="20"/>
              </w:rPr>
              <w:t>What happens if a district employee does not complete training prior to their moment or fails to achieve an 80% pass rate on the quiz.</w:t>
            </w:r>
          </w:p>
          <w:p w14:paraId="53FB96C5" w14:textId="734C503A" w:rsidR="00270367" w:rsidRPr="00270367" w:rsidRDefault="00270367" w:rsidP="004257E2">
            <w:pPr>
              <w:spacing w:after="0" w:line="240" w:lineRule="auto"/>
              <w:rPr>
                <w:rFonts w:ascii="Arial" w:hAnsi="Arial" w:cs="Arial"/>
                <w:sz w:val="20"/>
                <w:szCs w:val="20"/>
              </w:rPr>
            </w:pPr>
            <w:r w:rsidRPr="00BF1B70">
              <w:rPr>
                <w:rFonts w:ascii="Arial" w:eastAsia="Times New Roman" w:hAnsi="Arial" w:cs="Arial"/>
                <w:color w:val="00B0F0"/>
                <w:sz w:val="20"/>
                <w:szCs w:val="20"/>
              </w:rPr>
              <w:t>Answer: If the district employee does not achieve an 80% pass rate on the quiz or complete training, they will not be allowed to participate in the RMS process.</w:t>
            </w:r>
          </w:p>
        </w:tc>
      </w:tr>
      <w:tr w:rsidR="004837BD" w:rsidRPr="00270367" w14:paraId="48DEE5A0"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49AC79D6" w14:textId="4408C227" w:rsidR="004837BD" w:rsidRPr="00270367" w:rsidRDefault="004837BD"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17)</w:t>
            </w:r>
          </w:p>
        </w:tc>
        <w:tc>
          <w:tcPr>
            <w:tcW w:w="1644" w:type="dxa"/>
            <w:shd w:val="clear" w:color="auto" w:fill="FFFFFF" w:themeFill="background1"/>
            <w:tcMar>
              <w:top w:w="15" w:type="dxa"/>
              <w:left w:w="15" w:type="dxa"/>
              <w:bottom w:w="15" w:type="dxa"/>
              <w:right w:w="15" w:type="dxa"/>
            </w:tcMar>
            <w:vAlign w:val="center"/>
          </w:tcPr>
          <w:p w14:paraId="78CAF209" w14:textId="229CBA4A" w:rsidR="004837BD" w:rsidRPr="00270367" w:rsidRDefault="004837BD"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Attachment B</w:t>
            </w:r>
          </w:p>
        </w:tc>
        <w:tc>
          <w:tcPr>
            <w:tcW w:w="1288" w:type="dxa"/>
            <w:shd w:val="clear" w:color="auto" w:fill="FFFFFF" w:themeFill="background1"/>
            <w:tcMar>
              <w:top w:w="15" w:type="dxa"/>
              <w:left w:w="15" w:type="dxa"/>
              <w:bottom w:w="15" w:type="dxa"/>
              <w:right w:w="15" w:type="dxa"/>
            </w:tcMar>
            <w:vAlign w:val="center"/>
          </w:tcPr>
          <w:p w14:paraId="1CB447AC" w14:textId="610B295B" w:rsidR="004837BD" w:rsidRPr="00270367" w:rsidRDefault="004837BD"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Page 1</w:t>
            </w:r>
          </w:p>
        </w:tc>
        <w:tc>
          <w:tcPr>
            <w:tcW w:w="7323" w:type="dxa"/>
            <w:shd w:val="clear" w:color="auto" w:fill="FFFFFF" w:themeFill="background1"/>
            <w:tcMar>
              <w:top w:w="15" w:type="dxa"/>
              <w:left w:w="15" w:type="dxa"/>
              <w:bottom w:w="15" w:type="dxa"/>
              <w:right w:w="15" w:type="dxa"/>
            </w:tcMar>
            <w:vAlign w:val="center"/>
          </w:tcPr>
          <w:p w14:paraId="47BA1F6D" w14:textId="77777777" w:rsidR="004837BD" w:rsidRPr="00270367" w:rsidRDefault="004837BD" w:rsidP="007846C8">
            <w:pPr>
              <w:pStyle w:val="NormalWeb"/>
              <w:rPr>
                <w:rFonts w:ascii="Arial" w:hAnsi="Arial" w:cs="Arial"/>
                <w:sz w:val="20"/>
                <w:szCs w:val="20"/>
              </w:rPr>
            </w:pPr>
            <w:r w:rsidRPr="00270367">
              <w:rPr>
                <w:rFonts w:ascii="Arial" w:hAnsi="Arial" w:cs="Arial"/>
                <w:sz w:val="20"/>
                <w:szCs w:val="20"/>
              </w:rPr>
              <w:t>Does the state allow for replacement or filling of vacancies on the Staff List for the quarter? If so, does the system need to make sure they are trained within a certain time frame of being added to the system? What happens to any sample moments associated with the individual if training is not completed?</w:t>
            </w:r>
          </w:p>
          <w:p w14:paraId="10CC34A5" w14:textId="77777777" w:rsidR="004837BD" w:rsidRDefault="00270367" w:rsidP="004257E2">
            <w:pPr>
              <w:spacing w:after="0" w:line="240" w:lineRule="auto"/>
              <w:rPr>
                <w:rFonts w:ascii="Arial" w:eastAsia="Times New Roman" w:hAnsi="Arial" w:cs="Arial"/>
                <w:color w:val="00B0F0"/>
                <w:sz w:val="20"/>
                <w:szCs w:val="20"/>
              </w:rPr>
            </w:pPr>
            <w:r w:rsidRPr="00BF1B70">
              <w:rPr>
                <w:rFonts w:ascii="Arial" w:eastAsia="Times New Roman" w:hAnsi="Arial" w:cs="Arial"/>
                <w:color w:val="00B0F0"/>
                <w:sz w:val="20"/>
                <w:szCs w:val="20"/>
              </w:rPr>
              <w:t>Answer: They are excluded, and the district is not allowed to receive the reimbursement. </w:t>
            </w:r>
          </w:p>
          <w:p w14:paraId="4B2E4376" w14:textId="583AD7A0" w:rsidR="004257E2" w:rsidRPr="00270367" w:rsidRDefault="004257E2" w:rsidP="004257E2">
            <w:pPr>
              <w:spacing w:after="0" w:line="240" w:lineRule="auto"/>
              <w:rPr>
                <w:rFonts w:ascii="Arial" w:hAnsi="Arial" w:cs="Arial"/>
                <w:sz w:val="20"/>
                <w:szCs w:val="20"/>
              </w:rPr>
            </w:pPr>
          </w:p>
        </w:tc>
      </w:tr>
      <w:tr w:rsidR="005D71EE" w:rsidRPr="00270367" w14:paraId="4E4EE98D"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7D68DB3B" w14:textId="316BDE7C" w:rsidR="005D71EE" w:rsidRPr="00270367" w:rsidRDefault="004837BD"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18)</w:t>
            </w:r>
          </w:p>
        </w:tc>
        <w:tc>
          <w:tcPr>
            <w:tcW w:w="1644" w:type="dxa"/>
            <w:shd w:val="clear" w:color="auto" w:fill="FFFFFF" w:themeFill="background1"/>
            <w:tcMar>
              <w:top w:w="15" w:type="dxa"/>
              <w:left w:w="15" w:type="dxa"/>
              <w:bottom w:w="15" w:type="dxa"/>
              <w:right w:w="15" w:type="dxa"/>
            </w:tcMar>
            <w:vAlign w:val="center"/>
          </w:tcPr>
          <w:p w14:paraId="3AAF5301" w14:textId="767422DD" w:rsidR="005D71EE" w:rsidRPr="00270367" w:rsidRDefault="004837BD"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Attachment B</w:t>
            </w:r>
          </w:p>
        </w:tc>
        <w:tc>
          <w:tcPr>
            <w:tcW w:w="1288" w:type="dxa"/>
            <w:shd w:val="clear" w:color="auto" w:fill="FFFFFF" w:themeFill="background1"/>
            <w:tcMar>
              <w:top w:w="15" w:type="dxa"/>
              <w:left w:w="15" w:type="dxa"/>
              <w:bottom w:w="15" w:type="dxa"/>
              <w:right w:w="15" w:type="dxa"/>
            </w:tcMar>
            <w:vAlign w:val="center"/>
          </w:tcPr>
          <w:p w14:paraId="73102ED8" w14:textId="52F771A9" w:rsidR="005D71EE" w:rsidRPr="00270367" w:rsidRDefault="004837BD"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Page 17</w:t>
            </w:r>
          </w:p>
        </w:tc>
        <w:tc>
          <w:tcPr>
            <w:tcW w:w="7323" w:type="dxa"/>
            <w:shd w:val="clear" w:color="auto" w:fill="FFFFFF" w:themeFill="background1"/>
            <w:tcMar>
              <w:top w:w="15" w:type="dxa"/>
              <w:left w:w="15" w:type="dxa"/>
              <w:bottom w:w="15" w:type="dxa"/>
              <w:right w:w="15" w:type="dxa"/>
            </w:tcMar>
            <w:vAlign w:val="center"/>
          </w:tcPr>
          <w:p w14:paraId="7D2C8BC8" w14:textId="77777777" w:rsidR="005D71EE" w:rsidRPr="00270367" w:rsidRDefault="004837BD" w:rsidP="007846C8">
            <w:pPr>
              <w:pStyle w:val="NormalWeb"/>
              <w:rPr>
                <w:rFonts w:ascii="Arial" w:hAnsi="Arial" w:cs="Arial"/>
                <w:sz w:val="20"/>
                <w:szCs w:val="20"/>
              </w:rPr>
            </w:pPr>
            <w:r w:rsidRPr="00270367">
              <w:rPr>
                <w:rFonts w:ascii="Arial" w:hAnsi="Arial" w:cs="Arial"/>
                <w:sz w:val="20"/>
                <w:szCs w:val="20"/>
              </w:rPr>
              <w:t>Does this mean that if a district response rate is less than 85% then any moments completed by the district are removed from the statewide time study results? If not, how are these handled?</w:t>
            </w:r>
          </w:p>
          <w:p w14:paraId="4EE1FA5F" w14:textId="3716AF2A" w:rsidR="00270367" w:rsidRPr="00BF1B70" w:rsidRDefault="00270367" w:rsidP="007846C8">
            <w:pPr>
              <w:pStyle w:val="NormalWeb"/>
              <w:rPr>
                <w:rFonts w:ascii="Arial" w:hAnsi="Arial" w:cs="Arial"/>
                <w:color w:val="000000"/>
                <w:sz w:val="20"/>
                <w:szCs w:val="20"/>
              </w:rPr>
            </w:pPr>
            <w:r w:rsidRPr="00BF1B70">
              <w:rPr>
                <w:rFonts w:ascii="Arial" w:hAnsi="Arial" w:cs="Arial"/>
                <w:color w:val="00B0F0"/>
                <w:sz w:val="20"/>
                <w:szCs w:val="20"/>
              </w:rPr>
              <w:t xml:space="preserve">Answer: They are </w:t>
            </w:r>
            <w:r w:rsidR="004257E2" w:rsidRPr="00BF1B70">
              <w:rPr>
                <w:rFonts w:ascii="Arial" w:hAnsi="Arial" w:cs="Arial"/>
                <w:color w:val="00B0F0"/>
                <w:sz w:val="20"/>
                <w:szCs w:val="20"/>
              </w:rPr>
              <w:t>excluded,</w:t>
            </w:r>
            <w:r w:rsidRPr="00BF1B70">
              <w:rPr>
                <w:rFonts w:ascii="Arial" w:hAnsi="Arial" w:cs="Arial"/>
                <w:color w:val="00B0F0"/>
                <w:sz w:val="20"/>
                <w:szCs w:val="20"/>
              </w:rPr>
              <w:t xml:space="preserve"> and the district is not allowed to receive the reimbursement. </w:t>
            </w:r>
          </w:p>
        </w:tc>
      </w:tr>
      <w:tr w:rsidR="005D71EE" w:rsidRPr="00270367" w14:paraId="5256D799"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1C9B56E8" w14:textId="2F99BBC3" w:rsidR="005D71EE" w:rsidRPr="00270367" w:rsidRDefault="004837BD"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19)</w:t>
            </w:r>
          </w:p>
        </w:tc>
        <w:tc>
          <w:tcPr>
            <w:tcW w:w="1644" w:type="dxa"/>
            <w:shd w:val="clear" w:color="auto" w:fill="FFFFFF" w:themeFill="background1"/>
            <w:tcMar>
              <w:top w:w="15" w:type="dxa"/>
              <w:left w:w="15" w:type="dxa"/>
              <w:bottom w:w="15" w:type="dxa"/>
              <w:right w:w="15" w:type="dxa"/>
            </w:tcMar>
            <w:vAlign w:val="center"/>
          </w:tcPr>
          <w:p w14:paraId="0E61BB61" w14:textId="4379B3F9" w:rsidR="005D71EE" w:rsidRPr="00270367" w:rsidRDefault="004837BD"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RMTS – Data Migration Nursing – Data Migration</w:t>
            </w:r>
          </w:p>
        </w:tc>
        <w:tc>
          <w:tcPr>
            <w:tcW w:w="1288" w:type="dxa"/>
            <w:shd w:val="clear" w:color="auto" w:fill="FFFFFF" w:themeFill="background1"/>
            <w:tcMar>
              <w:top w:w="15" w:type="dxa"/>
              <w:left w:w="15" w:type="dxa"/>
              <w:bottom w:w="15" w:type="dxa"/>
              <w:right w:w="15" w:type="dxa"/>
            </w:tcMar>
            <w:vAlign w:val="center"/>
          </w:tcPr>
          <w:p w14:paraId="565E3B73" w14:textId="77777777" w:rsidR="005D71EE" w:rsidRPr="00270367" w:rsidRDefault="005D71EE" w:rsidP="007846C8">
            <w:pPr>
              <w:spacing w:after="0"/>
              <w:rPr>
                <w:rFonts w:ascii="Arial" w:eastAsia="Aptos" w:hAnsi="Arial" w:cs="Arial"/>
                <w:color w:val="000000" w:themeColor="text1"/>
                <w:sz w:val="20"/>
                <w:szCs w:val="20"/>
              </w:rPr>
            </w:pPr>
          </w:p>
        </w:tc>
        <w:tc>
          <w:tcPr>
            <w:tcW w:w="7323" w:type="dxa"/>
            <w:shd w:val="clear" w:color="auto" w:fill="FFFFFF" w:themeFill="background1"/>
            <w:tcMar>
              <w:top w:w="15" w:type="dxa"/>
              <w:left w:w="15" w:type="dxa"/>
              <w:bottom w:w="15" w:type="dxa"/>
              <w:right w:w="15" w:type="dxa"/>
            </w:tcMar>
            <w:vAlign w:val="center"/>
          </w:tcPr>
          <w:p w14:paraId="32F4C559" w14:textId="77777777" w:rsidR="005D71EE" w:rsidRPr="00270367" w:rsidRDefault="004837BD" w:rsidP="007846C8">
            <w:pPr>
              <w:pStyle w:val="NormalWeb"/>
              <w:spacing w:after="0"/>
              <w:rPr>
                <w:rFonts w:ascii="Arial" w:hAnsi="Arial" w:cs="Arial"/>
                <w:color w:val="000000"/>
                <w:sz w:val="20"/>
                <w:szCs w:val="20"/>
              </w:rPr>
            </w:pPr>
            <w:r w:rsidRPr="00270367">
              <w:rPr>
                <w:rFonts w:ascii="Arial" w:hAnsi="Arial" w:cs="Arial"/>
                <w:color w:val="000000"/>
                <w:sz w:val="20"/>
                <w:szCs w:val="20"/>
              </w:rPr>
              <w:t>Please provide a list of the specific data elements for nursing and RMTS that you are expecting to migrate into the new system from your SQL database?  How many years of data are you wishing to migrate over? </w:t>
            </w:r>
          </w:p>
          <w:p w14:paraId="295B9CAF" w14:textId="77777777" w:rsidR="009A5F07" w:rsidRDefault="00507D02" w:rsidP="007846C8">
            <w:pPr>
              <w:pStyle w:val="NormalWeb"/>
              <w:spacing w:after="0"/>
              <w:rPr>
                <w:rFonts w:ascii="Arial" w:hAnsi="Arial" w:cs="Arial"/>
                <w:color w:val="00B0F0"/>
                <w:sz w:val="20"/>
                <w:szCs w:val="20"/>
              </w:rPr>
            </w:pPr>
            <w:r>
              <w:rPr>
                <w:rFonts w:ascii="Arial" w:hAnsi="Arial" w:cs="Arial"/>
                <w:color w:val="00B0F0"/>
                <w:sz w:val="20"/>
                <w:szCs w:val="20"/>
              </w:rPr>
              <w:t xml:space="preserve">Answer: The current vendor information is proprietary. </w:t>
            </w:r>
          </w:p>
          <w:p w14:paraId="3B07707D" w14:textId="1C4F4D77" w:rsidR="00270367" w:rsidRDefault="00507D02" w:rsidP="007846C8">
            <w:pPr>
              <w:pStyle w:val="NormalWeb"/>
              <w:spacing w:after="0"/>
              <w:rPr>
                <w:rFonts w:ascii="Arial" w:hAnsi="Arial" w:cs="Arial"/>
                <w:color w:val="000000"/>
                <w:sz w:val="20"/>
                <w:szCs w:val="20"/>
              </w:rPr>
            </w:pPr>
            <w:r>
              <w:rPr>
                <w:rFonts w:ascii="Arial" w:hAnsi="Arial" w:cs="Arial"/>
                <w:color w:val="00B0F0"/>
                <w:sz w:val="20"/>
                <w:szCs w:val="20"/>
              </w:rPr>
              <w:t xml:space="preserve">We need 7 or more years’ worth of data migrated over because of potential CMS audits that may or may not occur for the administrative claiming program. For </w:t>
            </w:r>
            <w:proofErr w:type="gramStart"/>
            <w:r>
              <w:rPr>
                <w:rFonts w:ascii="Arial" w:hAnsi="Arial" w:cs="Arial"/>
                <w:color w:val="00B0F0"/>
                <w:sz w:val="20"/>
                <w:szCs w:val="20"/>
              </w:rPr>
              <w:t>the nursing</w:t>
            </w:r>
            <w:proofErr w:type="gramEnd"/>
            <w:r>
              <w:rPr>
                <w:rFonts w:ascii="Arial" w:hAnsi="Arial" w:cs="Arial"/>
                <w:color w:val="00B0F0"/>
                <w:sz w:val="20"/>
                <w:szCs w:val="20"/>
              </w:rPr>
              <w:t xml:space="preserve"> </w:t>
            </w:r>
            <w:r w:rsidR="009A5F07">
              <w:rPr>
                <w:rFonts w:ascii="Arial" w:hAnsi="Arial" w:cs="Arial"/>
                <w:color w:val="00B0F0"/>
                <w:sz w:val="20"/>
                <w:szCs w:val="20"/>
              </w:rPr>
              <w:t>information,</w:t>
            </w:r>
            <w:r>
              <w:rPr>
                <w:rFonts w:ascii="Arial" w:hAnsi="Arial" w:cs="Arial"/>
                <w:color w:val="00B0F0"/>
                <w:sz w:val="20"/>
                <w:szCs w:val="20"/>
              </w:rPr>
              <w:t xml:space="preserve"> we will need a minimum of </w:t>
            </w:r>
            <w:r w:rsidR="009A5F07">
              <w:rPr>
                <w:rFonts w:ascii="Arial" w:hAnsi="Arial" w:cs="Arial"/>
                <w:color w:val="00B0F0"/>
                <w:sz w:val="20"/>
                <w:szCs w:val="20"/>
              </w:rPr>
              <w:t xml:space="preserve">three school years’ worth of data. </w:t>
            </w:r>
          </w:p>
          <w:p w14:paraId="781B81FE" w14:textId="2BAA3030" w:rsidR="00507D02" w:rsidRPr="00270367" w:rsidRDefault="00507D02" w:rsidP="007846C8">
            <w:pPr>
              <w:pStyle w:val="NormalWeb"/>
              <w:spacing w:after="0"/>
              <w:rPr>
                <w:rFonts w:ascii="Arial" w:hAnsi="Arial" w:cs="Arial"/>
                <w:color w:val="000000"/>
                <w:sz w:val="20"/>
                <w:szCs w:val="20"/>
              </w:rPr>
            </w:pPr>
          </w:p>
        </w:tc>
      </w:tr>
      <w:tr w:rsidR="005D71EE" w:rsidRPr="00270367" w14:paraId="79FD7E7F"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4326CD95" w14:textId="5AC57847" w:rsidR="005D71EE" w:rsidRPr="00270367" w:rsidRDefault="004837BD"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20)</w:t>
            </w:r>
          </w:p>
        </w:tc>
        <w:tc>
          <w:tcPr>
            <w:tcW w:w="1644" w:type="dxa"/>
            <w:shd w:val="clear" w:color="auto" w:fill="FFFFFF" w:themeFill="background1"/>
            <w:tcMar>
              <w:top w:w="15" w:type="dxa"/>
              <w:left w:w="15" w:type="dxa"/>
              <w:bottom w:w="15" w:type="dxa"/>
              <w:right w:w="15" w:type="dxa"/>
            </w:tcMar>
            <w:vAlign w:val="center"/>
          </w:tcPr>
          <w:p w14:paraId="42A9B8BA" w14:textId="51591305" w:rsidR="005D71EE" w:rsidRPr="00270367" w:rsidRDefault="004837BD"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Exhibit F</w:t>
            </w:r>
          </w:p>
        </w:tc>
        <w:tc>
          <w:tcPr>
            <w:tcW w:w="1288" w:type="dxa"/>
            <w:shd w:val="clear" w:color="auto" w:fill="FFFFFF" w:themeFill="background1"/>
            <w:tcMar>
              <w:top w:w="15" w:type="dxa"/>
              <w:left w:w="15" w:type="dxa"/>
              <w:bottom w:w="15" w:type="dxa"/>
              <w:right w:w="15" w:type="dxa"/>
            </w:tcMar>
            <w:vAlign w:val="center"/>
          </w:tcPr>
          <w:p w14:paraId="04208B1F" w14:textId="6B35870B" w:rsidR="005D71EE" w:rsidRPr="00270367" w:rsidRDefault="004837BD"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Page 39</w:t>
            </w:r>
          </w:p>
        </w:tc>
        <w:tc>
          <w:tcPr>
            <w:tcW w:w="7323" w:type="dxa"/>
            <w:shd w:val="clear" w:color="auto" w:fill="FFFFFF" w:themeFill="background1"/>
            <w:tcMar>
              <w:top w:w="15" w:type="dxa"/>
              <w:left w:w="15" w:type="dxa"/>
              <w:bottom w:w="15" w:type="dxa"/>
              <w:right w:w="15" w:type="dxa"/>
            </w:tcMar>
            <w:vAlign w:val="center"/>
          </w:tcPr>
          <w:p w14:paraId="57E0AEA1" w14:textId="1D42D636" w:rsidR="007B199D" w:rsidRDefault="004837BD" w:rsidP="00CF7CA2">
            <w:pPr>
              <w:pStyle w:val="NormalWeb"/>
              <w:rPr>
                <w:rFonts w:ascii="Arial" w:hAnsi="Arial" w:cs="Arial"/>
                <w:sz w:val="20"/>
                <w:szCs w:val="20"/>
              </w:rPr>
            </w:pPr>
            <w:r w:rsidRPr="00270367">
              <w:rPr>
                <w:rFonts w:ascii="Arial" w:hAnsi="Arial" w:cs="Arial"/>
                <w:sz w:val="20"/>
                <w:szCs w:val="20"/>
              </w:rPr>
              <w:t>What is the state’s approved budget formula that will be used to obtain scores?</w:t>
            </w:r>
          </w:p>
          <w:p w14:paraId="2827D2C9" w14:textId="77777777" w:rsidR="007B199D" w:rsidRPr="008A475A" w:rsidRDefault="007B199D" w:rsidP="007B199D">
            <w:pPr>
              <w:spacing w:after="0" w:line="240" w:lineRule="auto"/>
              <w:rPr>
                <w:rFonts w:ascii="Arial" w:eastAsia="Times New Roman" w:hAnsi="Arial" w:cs="Arial"/>
                <w:sz w:val="20"/>
                <w:szCs w:val="20"/>
              </w:rPr>
            </w:pPr>
            <w:r w:rsidRPr="008A475A">
              <w:rPr>
                <w:rFonts w:ascii="Arial" w:eastAsia="Times New Roman" w:hAnsi="Arial" w:cs="Arial"/>
                <w:color w:val="00B0F0"/>
                <w:sz w:val="20"/>
                <w:szCs w:val="20"/>
              </w:rPr>
              <w:t xml:space="preserve">Answer: </w:t>
            </w:r>
          </w:p>
          <w:p w14:paraId="1ACE37EC" w14:textId="77777777" w:rsidR="007B199D" w:rsidRPr="008A475A" w:rsidRDefault="007B199D" w:rsidP="007B199D">
            <w:pPr>
              <w:spacing w:after="0" w:line="240" w:lineRule="auto"/>
              <w:rPr>
                <w:rFonts w:ascii="Arial" w:eastAsia="Times New Roman" w:hAnsi="Arial" w:cs="Arial"/>
                <w:sz w:val="20"/>
                <w:szCs w:val="20"/>
              </w:rPr>
            </w:pPr>
          </w:p>
          <w:p w14:paraId="744421F9" w14:textId="77777777" w:rsidR="007B199D" w:rsidRPr="008A475A" w:rsidRDefault="007B199D" w:rsidP="007B199D">
            <w:pPr>
              <w:spacing w:after="0" w:line="240" w:lineRule="auto"/>
              <w:rPr>
                <w:rFonts w:ascii="Arial" w:hAnsi="Arial" w:cs="Arial"/>
                <w:color w:val="00B0F0"/>
                <w:sz w:val="20"/>
                <w:szCs w:val="20"/>
              </w:rPr>
            </w:pPr>
            <w:r w:rsidRPr="008A475A">
              <w:rPr>
                <w:rFonts w:ascii="Arial" w:hAnsi="Arial" w:cs="Arial"/>
                <w:color w:val="00B0F0"/>
                <w:sz w:val="20"/>
                <w:szCs w:val="20"/>
              </w:rPr>
              <w:t xml:space="preserve">(X /Y) * 35 = Z  </w:t>
            </w:r>
          </w:p>
          <w:p w14:paraId="29772AA0" w14:textId="77777777" w:rsidR="007B199D" w:rsidRPr="008A475A" w:rsidRDefault="007B199D" w:rsidP="007B199D">
            <w:pPr>
              <w:spacing w:after="0" w:line="240" w:lineRule="auto"/>
              <w:rPr>
                <w:rFonts w:ascii="Arial" w:hAnsi="Arial" w:cs="Arial"/>
                <w:color w:val="00B0F0"/>
                <w:sz w:val="20"/>
                <w:szCs w:val="20"/>
              </w:rPr>
            </w:pPr>
            <w:r w:rsidRPr="008A475A">
              <w:rPr>
                <w:rFonts w:ascii="Arial" w:hAnsi="Arial" w:cs="Arial"/>
                <w:color w:val="00B0F0"/>
                <w:sz w:val="20"/>
                <w:szCs w:val="20"/>
              </w:rPr>
              <w:t xml:space="preserve">X = lowest price submitted </w:t>
            </w:r>
          </w:p>
          <w:p w14:paraId="5BAAFB70" w14:textId="77777777" w:rsidR="007B199D" w:rsidRPr="008A475A" w:rsidRDefault="007B199D" w:rsidP="007B199D">
            <w:pPr>
              <w:spacing w:after="0" w:line="240" w:lineRule="auto"/>
              <w:rPr>
                <w:rFonts w:ascii="Arial" w:hAnsi="Arial" w:cs="Arial"/>
                <w:color w:val="00B0F0"/>
                <w:sz w:val="20"/>
                <w:szCs w:val="20"/>
              </w:rPr>
            </w:pPr>
            <w:r w:rsidRPr="008A475A">
              <w:rPr>
                <w:rFonts w:ascii="Arial" w:hAnsi="Arial" w:cs="Arial"/>
                <w:color w:val="00B0F0"/>
                <w:sz w:val="20"/>
                <w:szCs w:val="20"/>
              </w:rPr>
              <w:t xml:space="preserve">Y = offeror’s price </w:t>
            </w:r>
          </w:p>
          <w:p w14:paraId="497CE42F" w14:textId="77777777" w:rsidR="007B199D" w:rsidRPr="008A475A" w:rsidRDefault="007B199D" w:rsidP="007B199D">
            <w:pPr>
              <w:spacing w:after="0" w:line="240" w:lineRule="auto"/>
              <w:rPr>
                <w:rFonts w:ascii="Arial" w:eastAsia="Times New Roman" w:hAnsi="Arial" w:cs="Arial"/>
                <w:color w:val="00B0F0"/>
                <w:sz w:val="20"/>
                <w:szCs w:val="20"/>
              </w:rPr>
            </w:pPr>
            <w:r w:rsidRPr="008A475A">
              <w:rPr>
                <w:rFonts w:ascii="Arial" w:hAnsi="Arial" w:cs="Arial"/>
                <w:color w:val="00B0F0"/>
                <w:sz w:val="20"/>
                <w:szCs w:val="20"/>
              </w:rPr>
              <w:t>Z = offeror’s assigned price</w:t>
            </w:r>
            <w:r>
              <w:rPr>
                <w:rFonts w:ascii="Arial" w:hAnsi="Arial" w:cs="Arial"/>
                <w:color w:val="00B0F0"/>
                <w:sz w:val="20"/>
                <w:szCs w:val="20"/>
              </w:rPr>
              <w:t xml:space="preserve"> points</w:t>
            </w:r>
            <w:r w:rsidRPr="008A475A">
              <w:rPr>
                <w:rFonts w:ascii="Arial" w:hAnsi="Arial" w:cs="Arial"/>
                <w:color w:val="00B0F0"/>
                <w:sz w:val="20"/>
                <w:szCs w:val="20"/>
              </w:rPr>
              <w:t xml:space="preserve"> </w:t>
            </w:r>
          </w:p>
          <w:p w14:paraId="2691378B" w14:textId="77777777" w:rsidR="007B199D" w:rsidRDefault="007B199D" w:rsidP="004257E2">
            <w:pPr>
              <w:spacing w:after="0" w:line="240" w:lineRule="auto"/>
              <w:rPr>
                <w:rFonts w:ascii="Arial" w:eastAsia="Times New Roman" w:hAnsi="Arial" w:cs="Arial"/>
                <w:sz w:val="20"/>
                <w:szCs w:val="20"/>
              </w:rPr>
            </w:pPr>
          </w:p>
          <w:p w14:paraId="6F85C5AD" w14:textId="050C5491" w:rsidR="004257E2" w:rsidRPr="00270367" w:rsidRDefault="004257E2" w:rsidP="004257E2">
            <w:pPr>
              <w:spacing w:after="0" w:line="240" w:lineRule="auto"/>
              <w:rPr>
                <w:rFonts w:ascii="Arial" w:hAnsi="Arial" w:cs="Arial"/>
                <w:sz w:val="20"/>
                <w:szCs w:val="20"/>
              </w:rPr>
            </w:pPr>
          </w:p>
        </w:tc>
      </w:tr>
      <w:tr w:rsidR="00D012AF" w:rsidRPr="00270367" w14:paraId="29396A8E"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1490B690" w14:textId="3F5B01C6" w:rsidR="00D012AF" w:rsidRPr="00270367" w:rsidRDefault="002D4643"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lastRenderedPageBreak/>
              <w:t>21)</w:t>
            </w:r>
          </w:p>
        </w:tc>
        <w:tc>
          <w:tcPr>
            <w:tcW w:w="1644" w:type="dxa"/>
            <w:shd w:val="clear" w:color="auto" w:fill="FFFFFF" w:themeFill="background1"/>
            <w:tcMar>
              <w:top w:w="15" w:type="dxa"/>
              <w:left w:w="15" w:type="dxa"/>
              <w:bottom w:w="15" w:type="dxa"/>
              <w:right w:w="15" w:type="dxa"/>
            </w:tcMar>
            <w:vAlign w:val="center"/>
          </w:tcPr>
          <w:p w14:paraId="0EB8609F" w14:textId="7D3B858B" w:rsidR="00D012AF" w:rsidRPr="00270367" w:rsidRDefault="002D4643"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Attachment A-A.1</w:t>
            </w:r>
          </w:p>
        </w:tc>
        <w:tc>
          <w:tcPr>
            <w:tcW w:w="1288" w:type="dxa"/>
            <w:shd w:val="clear" w:color="auto" w:fill="FFFFFF" w:themeFill="background1"/>
            <w:tcMar>
              <w:top w:w="15" w:type="dxa"/>
              <w:left w:w="15" w:type="dxa"/>
              <w:bottom w:w="15" w:type="dxa"/>
              <w:right w:w="15" w:type="dxa"/>
            </w:tcMar>
            <w:vAlign w:val="center"/>
          </w:tcPr>
          <w:p w14:paraId="525F70FA" w14:textId="0A566F5E" w:rsidR="00D012AF" w:rsidRPr="00270367" w:rsidRDefault="002D4643"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Page 4</w:t>
            </w:r>
          </w:p>
        </w:tc>
        <w:tc>
          <w:tcPr>
            <w:tcW w:w="7323" w:type="dxa"/>
            <w:shd w:val="clear" w:color="auto" w:fill="FFFFFF" w:themeFill="background1"/>
            <w:tcMar>
              <w:top w:w="15" w:type="dxa"/>
              <w:left w:w="15" w:type="dxa"/>
              <w:bottom w:w="15" w:type="dxa"/>
              <w:right w:w="15" w:type="dxa"/>
            </w:tcMar>
            <w:vAlign w:val="center"/>
          </w:tcPr>
          <w:p w14:paraId="5461EDA4" w14:textId="77777777" w:rsidR="00FF6762" w:rsidRPr="00270367" w:rsidRDefault="002D4643" w:rsidP="00923A5F">
            <w:pPr>
              <w:pStyle w:val="NormalWeb"/>
              <w:rPr>
                <w:rFonts w:ascii="Arial" w:hAnsi="Arial" w:cs="Arial"/>
                <w:sz w:val="20"/>
                <w:szCs w:val="20"/>
              </w:rPr>
            </w:pPr>
            <w:r w:rsidRPr="00270367">
              <w:rPr>
                <w:rFonts w:ascii="Arial" w:hAnsi="Arial" w:cs="Arial"/>
                <w:sz w:val="20"/>
                <w:szCs w:val="20"/>
              </w:rPr>
              <w:t>“Beginning with Item 17, label and respond to each outline point in Attachment A as it is labeled.” Where should these items be placed within the proposal template?</w:t>
            </w:r>
          </w:p>
          <w:p w14:paraId="327E1005" w14:textId="4BE6976D" w:rsidR="00D012AF" w:rsidRPr="00270367" w:rsidRDefault="00627512" w:rsidP="00923A5F">
            <w:pPr>
              <w:pStyle w:val="NormalWeb"/>
              <w:rPr>
                <w:rFonts w:ascii="Arial" w:hAnsi="Arial" w:cs="Arial"/>
                <w:sz w:val="20"/>
                <w:szCs w:val="20"/>
              </w:rPr>
            </w:pPr>
            <w:r w:rsidRPr="00270367">
              <w:rPr>
                <w:rFonts w:ascii="Arial" w:hAnsi="Arial" w:cs="Arial"/>
                <w:color w:val="00B0F0"/>
                <w:sz w:val="20"/>
                <w:szCs w:val="20"/>
              </w:rPr>
              <w:t>Answer: Please refer to Exhibit J and Section VI of the RFP as a reference on what should be included with the offeror’s response.</w:t>
            </w:r>
          </w:p>
        </w:tc>
      </w:tr>
      <w:tr w:rsidR="00D012AF" w:rsidRPr="00270367" w14:paraId="4B00E1D1"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0E15486B" w14:textId="0B4E9537" w:rsidR="00D012AF" w:rsidRPr="00270367" w:rsidRDefault="002D4643"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22)</w:t>
            </w:r>
          </w:p>
        </w:tc>
        <w:tc>
          <w:tcPr>
            <w:tcW w:w="1644" w:type="dxa"/>
            <w:shd w:val="clear" w:color="auto" w:fill="FFFFFF" w:themeFill="background1"/>
            <w:tcMar>
              <w:top w:w="15" w:type="dxa"/>
              <w:left w:w="15" w:type="dxa"/>
              <w:bottom w:w="15" w:type="dxa"/>
              <w:right w:w="15" w:type="dxa"/>
            </w:tcMar>
            <w:vAlign w:val="center"/>
          </w:tcPr>
          <w:p w14:paraId="342AE6B0" w14:textId="77777777" w:rsidR="002D4643" w:rsidRPr="00270367" w:rsidRDefault="002D4643"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Attachment A - E.18</w:t>
            </w:r>
          </w:p>
          <w:p w14:paraId="6187DBA7" w14:textId="77777777" w:rsidR="00D012AF" w:rsidRPr="00270367" w:rsidRDefault="00D012AF" w:rsidP="007846C8">
            <w:pPr>
              <w:spacing w:after="0"/>
              <w:rPr>
                <w:rFonts w:ascii="Arial" w:eastAsia="Aptos" w:hAnsi="Arial" w:cs="Arial"/>
                <w:color w:val="000000" w:themeColor="text1"/>
                <w:sz w:val="20"/>
                <w:szCs w:val="20"/>
              </w:rPr>
            </w:pPr>
          </w:p>
        </w:tc>
        <w:tc>
          <w:tcPr>
            <w:tcW w:w="1288" w:type="dxa"/>
            <w:shd w:val="clear" w:color="auto" w:fill="FFFFFF" w:themeFill="background1"/>
            <w:tcMar>
              <w:top w:w="15" w:type="dxa"/>
              <w:left w:w="15" w:type="dxa"/>
              <w:bottom w:w="15" w:type="dxa"/>
              <w:right w:w="15" w:type="dxa"/>
            </w:tcMar>
            <w:vAlign w:val="center"/>
          </w:tcPr>
          <w:p w14:paraId="34028B02" w14:textId="61CBC8CB" w:rsidR="00D012AF" w:rsidRPr="00270367" w:rsidRDefault="002D4643"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Page 5</w:t>
            </w:r>
          </w:p>
        </w:tc>
        <w:tc>
          <w:tcPr>
            <w:tcW w:w="7323" w:type="dxa"/>
            <w:shd w:val="clear" w:color="auto" w:fill="FFFFFF" w:themeFill="background1"/>
            <w:tcMar>
              <w:top w:w="15" w:type="dxa"/>
              <w:left w:w="15" w:type="dxa"/>
              <w:bottom w:w="15" w:type="dxa"/>
              <w:right w:w="15" w:type="dxa"/>
            </w:tcMar>
            <w:vAlign w:val="center"/>
          </w:tcPr>
          <w:p w14:paraId="7428A133" w14:textId="45A712A2" w:rsidR="00FF6762" w:rsidRPr="00270367" w:rsidRDefault="002D4643" w:rsidP="00923A5F">
            <w:pPr>
              <w:pStyle w:val="NormalWeb"/>
              <w:rPr>
                <w:rFonts w:ascii="Arial" w:hAnsi="Arial" w:cs="Arial"/>
                <w:sz w:val="20"/>
                <w:szCs w:val="20"/>
              </w:rPr>
            </w:pPr>
            <w:r w:rsidRPr="00270367">
              <w:rPr>
                <w:rFonts w:ascii="Arial" w:hAnsi="Arial" w:cs="Arial"/>
                <w:sz w:val="20"/>
                <w:szCs w:val="20"/>
              </w:rPr>
              <w:t>Item 18 states “The State expects the Offeror to cure known deficiencies in the incumbent solution, enhance incumbent workflows, and automate manual processes”.  Can you provide details on the known deficiencies that the Offeror is expected to cure?</w:t>
            </w:r>
            <w:r w:rsidR="00923A5F" w:rsidRPr="00270367">
              <w:rPr>
                <w:rFonts w:ascii="Arial" w:hAnsi="Arial" w:cs="Arial"/>
                <w:sz w:val="20"/>
                <w:szCs w:val="20"/>
              </w:rPr>
              <w:t xml:space="preserve"> </w:t>
            </w:r>
          </w:p>
          <w:p w14:paraId="609B906F" w14:textId="294C6E1A" w:rsidR="00D012AF" w:rsidRPr="00270367" w:rsidRDefault="001207A8" w:rsidP="00923A5F">
            <w:pPr>
              <w:pStyle w:val="NormalWeb"/>
              <w:rPr>
                <w:rFonts w:ascii="Arial" w:hAnsi="Arial" w:cs="Arial"/>
                <w:sz w:val="20"/>
                <w:szCs w:val="20"/>
              </w:rPr>
            </w:pPr>
            <w:r w:rsidRPr="00270367">
              <w:rPr>
                <w:rFonts w:ascii="Arial" w:hAnsi="Arial" w:cs="Arial"/>
                <w:color w:val="00B0F0"/>
                <w:sz w:val="20"/>
                <w:szCs w:val="20"/>
              </w:rPr>
              <w:t xml:space="preserve">Answer: The Offeror is expected to review the current programmatic aspects of the School Based Administrative Claiming Program state plan and make suggestions on updated guidance based on </w:t>
            </w:r>
            <w:proofErr w:type="gramStart"/>
            <w:r w:rsidRPr="00270367">
              <w:rPr>
                <w:rFonts w:ascii="Arial" w:hAnsi="Arial" w:cs="Arial"/>
                <w:color w:val="00B0F0"/>
                <w:sz w:val="20"/>
                <w:szCs w:val="20"/>
              </w:rPr>
              <w:t>the CMS</w:t>
            </w:r>
            <w:proofErr w:type="gramEnd"/>
            <w:r w:rsidRPr="00270367">
              <w:rPr>
                <w:rFonts w:ascii="Arial" w:hAnsi="Arial" w:cs="Arial"/>
                <w:color w:val="00B0F0"/>
                <w:sz w:val="20"/>
                <w:szCs w:val="20"/>
              </w:rPr>
              <w:t xml:space="preserve"> Guidance 2023. </w:t>
            </w:r>
          </w:p>
        </w:tc>
      </w:tr>
      <w:tr w:rsidR="00D012AF" w:rsidRPr="00270367" w14:paraId="3FBA8DCB"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69950B80" w14:textId="6F944373" w:rsidR="00D012AF" w:rsidRPr="00270367" w:rsidRDefault="002D4643"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23)</w:t>
            </w:r>
          </w:p>
        </w:tc>
        <w:tc>
          <w:tcPr>
            <w:tcW w:w="1644" w:type="dxa"/>
            <w:shd w:val="clear" w:color="auto" w:fill="FFFFFF" w:themeFill="background1"/>
            <w:tcMar>
              <w:top w:w="15" w:type="dxa"/>
              <w:left w:w="15" w:type="dxa"/>
              <w:bottom w:w="15" w:type="dxa"/>
              <w:right w:w="15" w:type="dxa"/>
            </w:tcMar>
            <w:vAlign w:val="center"/>
          </w:tcPr>
          <w:p w14:paraId="258C27D6" w14:textId="77777777" w:rsidR="002D4643" w:rsidRPr="00270367" w:rsidRDefault="002D4643"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Attachment A - E.22</w:t>
            </w:r>
          </w:p>
          <w:p w14:paraId="15E70F49" w14:textId="77777777" w:rsidR="00D012AF" w:rsidRPr="00270367" w:rsidRDefault="00D012AF" w:rsidP="007846C8">
            <w:pPr>
              <w:spacing w:after="0"/>
              <w:rPr>
                <w:rFonts w:ascii="Arial" w:eastAsia="Aptos" w:hAnsi="Arial" w:cs="Arial"/>
                <w:color w:val="000000" w:themeColor="text1"/>
                <w:sz w:val="20"/>
                <w:szCs w:val="20"/>
              </w:rPr>
            </w:pPr>
          </w:p>
        </w:tc>
        <w:tc>
          <w:tcPr>
            <w:tcW w:w="1288" w:type="dxa"/>
            <w:shd w:val="clear" w:color="auto" w:fill="FFFFFF" w:themeFill="background1"/>
            <w:tcMar>
              <w:top w:w="15" w:type="dxa"/>
              <w:left w:w="15" w:type="dxa"/>
              <w:bottom w:w="15" w:type="dxa"/>
              <w:right w:w="15" w:type="dxa"/>
            </w:tcMar>
            <w:vAlign w:val="center"/>
          </w:tcPr>
          <w:p w14:paraId="5C421891" w14:textId="55B1D2C7" w:rsidR="00D012AF" w:rsidRPr="00270367" w:rsidRDefault="002D4643"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Page 6</w:t>
            </w:r>
          </w:p>
        </w:tc>
        <w:tc>
          <w:tcPr>
            <w:tcW w:w="7323" w:type="dxa"/>
            <w:shd w:val="clear" w:color="auto" w:fill="FFFFFF" w:themeFill="background1"/>
            <w:tcMar>
              <w:top w:w="15" w:type="dxa"/>
              <w:left w:w="15" w:type="dxa"/>
              <w:bottom w:w="15" w:type="dxa"/>
              <w:right w:w="15" w:type="dxa"/>
            </w:tcMar>
            <w:vAlign w:val="center"/>
          </w:tcPr>
          <w:p w14:paraId="0D0213A3" w14:textId="77777777" w:rsidR="00E372EC" w:rsidRDefault="002D4643" w:rsidP="00923A5F">
            <w:pPr>
              <w:pStyle w:val="NormalWeb"/>
              <w:rPr>
                <w:rFonts w:ascii="Arial" w:hAnsi="Arial" w:cs="Arial"/>
                <w:sz w:val="20"/>
                <w:szCs w:val="20"/>
              </w:rPr>
            </w:pPr>
            <w:r w:rsidRPr="00270367">
              <w:rPr>
                <w:rFonts w:ascii="Arial" w:hAnsi="Arial" w:cs="Arial"/>
                <w:sz w:val="20"/>
                <w:szCs w:val="20"/>
              </w:rPr>
              <w:t>When it says “Offeror must propose a single release implementation...” should it be assumed that both the RMTS and Nursing systems must be released at the same time, or will the State accept a separate release of RMTS and Nursing systems?</w:t>
            </w:r>
          </w:p>
          <w:p w14:paraId="6EB56397" w14:textId="536CB900" w:rsidR="00D012AF" w:rsidRPr="00270367" w:rsidRDefault="00923A5F" w:rsidP="00923A5F">
            <w:pPr>
              <w:pStyle w:val="NormalWeb"/>
              <w:rPr>
                <w:rFonts w:ascii="Arial" w:hAnsi="Arial" w:cs="Arial"/>
                <w:sz w:val="20"/>
                <w:szCs w:val="20"/>
              </w:rPr>
            </w:pPr>
            <w:r w:rsidRPr="00270367">
              <w:rPr>
                <w:rFonts w:ascii="Arial" w:hAnsi="Arial" w:cs="Arial"/>
                <w:sz w:val="20"/>
                <w:szCs w:val="20"/>
              </w:rPr>
              <w:t xml:space="preserve"> </w:t>
            </w:r>
            <w:r w:rsidR="000D6BF2" w:rsidRPr="00270367">
              <w:rPr>
                <w:rFonts w:ascii="Arial" w:hAnsi="Arial" w:cs="Arial"/>
                <w:color w:val="00B0F0"/>
                <w:sz w:val="20"/>
                <w:szCs w:val="20"/>
              </w:rPr>
              <w:t xml:space="preserve">Answer: </w:t>
            </w:r>
            <w:r w:rsidR="002242CB" w:rsidRPr="00270367">
              <w:rPr>
                <w:rFonts w:ascii="Arial" w:hAnsi="Arial" w:cs="Arial"/>
                <w:color w:val="00B0F0"/>
                <w:sz w:val="20"/>
                <w:szCs w:val="20"/>
              </w:rPr>
              <w:t>Yes, the State</w:t>
            </w:r>
            <w:r w:rsidR="006B1342" w:rsidRPr="00270367">
              <w:rPr>
                <w:rFonts w:ascii="Arial" w:hAnsi="Arial" w:cs="Arial"/>
                <w:color w:val="00B0F0"/>
                <w:sz w:val="20"/>
                <w:szCs w:val="20"/>
              </w:rPr>
              <w:t xml:space="preserve"> will accept a separate release of RMTS and Nursing systems pending implementation approval.  </w:t>
            </w:r>
          </w:p>
        </w:tc>
      </w:tr>
      <w:tr w:rsidR="00D012AF" w:rsidRPr="00270367" w14:paraId="04ED0984"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390C7361" w14:textId="3C493457" w:rsidR="00D012AF" w:rsidRPr="00270367" w:rsidRDefault="002D4643"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24</w:t>
            </w:r>
            <w:r w:rsidR="007846C8" w:rsidRPr="00270367">
              <w:rPr>
                <w:rFonts w:ascii="Arial" w:eastAsia="Aptos" w:hAnsi="Arial" w:cs="Arial"/>
                <w:color w:val="000000" w:themeColor="text1"/>
                <w:sz w:val="20"/>
                <w:szCs w:val="20"/>
              </w:rPr>
              <w:t>)</w:t>
            </w:r>
          </w:p>
        </w:tc>
        <w:tc>
          <w:tcPr>
            <w:tcW w:w="1644" w:type="dxa"/>
            <w:shd w:val="clear" w:color="auto" w:fill="FFFFFF" w:themeFill="background1"/>
            <w:tcMar>
              <w:top w:w="15" w:type="dxa"/>
              <w:left w:w="15" w:type="dxa"/>
              <w:bottom w:w="15" w:type="dxa"/>
              <w:right w:w="15" w:type="dxa"/>
            </w:tcMar>
            <w:vAlign w:val="center"/>
          </w:tcPr>
          <w:p w14:paraId="72D3B972" w14:textId="77777777" w:rsidR="007846C8" w:rsidRPr="00270367" w:rsidRDefault="007846C8"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Attachment A - D. 91</w:t>
            </w:r>
          </w:p>
          <w:p w14:paraId="2DB32283" w14:textId="77777777" w:rsidR="00D012AF" w:rsidRPr="00270367" w:rsidRDefault="00D012AF" w:rsidP="007846C8">
            <w:pPr>
              <w:spacing w:after="0"/>
              <w:rPr>
                <w:rFonts w:ascii="Arial" w:eastAsia="Aptos" w:hAnsi="Arial" w:cs="Arial"/>
                <w:color w:val="000000" w:themeColor="text1"/>
                <w:sz w:val="20"/>
                <w:szCs w:val="20"/>
              </w:rPr>
            </w:pPr>
          </w:p>
        </w:tc>
        <w:tc>
          <w:tcPr>
            <w:tcW w:w="1288" w:type="dxa"/>
            <w:shd w:val="clear" w:color="auto" w:fill="FFFFFF" w:themeFill="background1"/>
            <w:tcMar>
              <w:top w:w="15" w:type="dxa"/>
              <w:left w:w="15" w:type="dxa"/>
              <w:bottom w:w="15" w:type="dxa"/>
              <w:right w:w="15" w:type="dxa"/>
            </w:tcMar>
            <w:vAlign w:val="center"/>
          </w:tcPr>
          <w:p w14:paraId="4C3FC000" w14:textId="6EC6D5AC" w:rsidR="00D012AF" w:rsidRPr="00270367" w:rsidRDefault="007846C8"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Page 13</w:t>
            </w:r>
          </w:p>
        </w:tc>
        <w:tc>
          <w:tcPr>
            <w:tcW w:w="7323" w:type="dxa"/>
            <w:shd w:val="clear" w:color="auto" w:fill="FFFFFF" w:themeFill="background1"/>
            <w:tcMar>
              <w:top w:w="15" w:type="dxa"/>
              <w:left w:w="15" w:type="dxa"/>
              <w:bottom w:w="15" w:type="dxa"/>
              <w:right w:w="15" w:type="dxa"/>
            </w:tcMar>
            <w:vAlign w:val="center"/>
          </w:tcPr>
          <w:p w14:paraId="686A67AF" w14:textId="77777777" w:rsidR="00E372EC" w:rsidRDefault="007846C8" w:rsidP="0053532D">
            <w:pPr>
              <w:pStyle w:val="NormalWeb"/>
              <w:rPr>
                <w:rFonts w:ascii="Arial" w:hAnsi="Arial" w:cs="Arial"/>
                <w:sz w:val="20"/>
                <w:szCs w:val="20"/>
              </w:rPr>
            </w:pPr>
            <w:r w:rsidRPr="00270367">
              <w:rPr>
                <w:rFonts w:ascii="Arial" w:hAnsi="Arial" w:cs="Arial"/>
                <w:sz w:val="20"/>
                <w:szCs w:val="20"/>
              </w:rPr>
              <w:t>Please confirm that the State is NOT looking for a nursing solution to be used by nurses in the school to document their services. Rather the State is looking to replace the survey and reporting system nurses use to self-report on the work they perform.</w:t>
            </w:r>
            <w:r w:rsidR="0053532D" w:rsidRPr="00270367">
              <w:rPr>
                <w:rFonts w:ascii="Arial" w:hAnsi="Arial" w:cs="Arial"/>
                <w:sz w:val="20"/>
                <w:szCs w:val="20"/>
              </w:rPr>
              <w:t xml:space="preserve"> </w:t>
            </w:r>
          </w:p>
          <w:p w14:paraId="44B5939F" w14:textId="23B81781" w:rsidR="005A735B" w:rsidRPr="00270367" w:rsidRDefault="005A735B" w:rsidP="0053532D">
            <w:pPr>
              <w:pStyle w:val="NormalWeb"/>
              <w:rPr>
                <w:rFonts w:ascii="Arial" w:hAnsi="Arial" w:cs="Arial"/>
                <w:sz w:val="20"/>
                <w:szCs w:val="20"/>
              </w:rPr>
            </w:pPr>
            <w:r w:rsidRPr="00270367">
              <w:rPr>
                <w:rFonts w:ascii="Arial" w:hAnsi="Arial" w:cs="Arial"/>
                <w:color w:val="00B0F0"/>
                <w:sz w:val="20"/>
                <w:szCs w:val="20"/>
              </w:rPr>
              <w:t>Answer: the state is not looking for a nursing solution to be used by the nurses in the school to document their services</w:t>
            </w:r>
            <w:r w:rsidRPr="00270367">
              <w:rPr>
                <w:rFonts w:ascii="Arial" w:hAnsi="Arial" w:cs="Arial"/>
                <w:sz w:val="20"/>
                <w:szCs w:val="20"/>
              </w:rPr>
              <w:t>. </w:t>
            </w:r>
          </w:p>
        </w:tc>
      </w:tr>
      <w:tr w:rsidR="00D012AF" w:rsidRPr="00270367" w14:paraId="45C974E1"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4786717F" w14:textId="58728445" w:rsidR="00D012AF" w:rsidRPr="00270367" w:rsidRDefault="007846C8"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25)</w:t>
            </w:r>
          </w:p>
        </w:tc>
        <w:tc>
          <w:tcPr>
            <w:tcW w:w="1644" w:type="dxa"/>
            <w:shd w:val="clear" w:color="auto" w:fill="FFFFFF" w:themeFill="background1"/>
            <w:tcMar>
              <w:top w:w="15" w:type="dxa"/>
              <w:left w:w="15" w:type="dxa"/>
              <w:bottom w:w="15" w:type="dxa"/>
              <w:right w:w="15" w:type="dxa"/>
            </w:tcMar>
            <w:vAlign w:val="center"/>
          </w:tcPr>
          <w:p w14:paraId="18352653" w14:textId="77777777" w:rsidR="007846C8" w:rsidRPr="00270367" w:rsidRDefault="007846C8" w:rsidP="007846C8">
            <w:pPr>
              <w:textAlignment w:val="baseline"/>
              <w:rPr>
                <w:rFonts w:ascii="Arial" w:eastAsia="Times New Roman" w:hAnsi="Arial" w:cs="Arial"/>
                <w:sz w:val="20"/>
                <w:szCs w:val="20"/>
              </w:rPr>
            </w:pPr>
            <w:r w:rsidRPr="00270367">
              <w:rPr>
                <w:rFonts w:ascii="Arial" w:hAnsi="Arial" w:cs="Arial"/>
                <w:sz w:val="20"/>
                <w:szCs w:val="20"/>
              </w:rPr>
              <w:br/>
              <w:t>Attachment A - D.93</w:t>
            </w:r>
          </w:p>
          <w:p w14:paraId="0BBCF44D" w14:textId="77777777" w:rsidR="00D012AF" w:rsidRPr="00270367" w:rsidRDefault="00D012AF" w:rsidP="007846C8">
            <w:pPr>
              <w:spacing w:after="0"/>
              <w:rPr>
                <w:rFonts w:ascii="Arial" w:eastAsia="Aptos" w:hAnsi="Arial" w:cs="Arial"/>
                <w:color w:val="000000" w:themeColor="text1"/>
                <w:sz w:val="20"/>
                <w:szCs w:val="20"/>
              </w:rPr>
            </w:pPr>
          </w:p>
        </w:tc>
        <w:tc>
          <w:tcPr>
            <w:tcW w:w="1288" w:type="dxa"/>
            <w:shd w:val="clear" w:color="auto" w:fill="FFFFFF" w:themeFill="background1"/>
            <w:tcMar>
              <w:top w:w="15" w:type="dxa"/>
              <w:left w:w="15" w:type="dxa"/>
              <w:bottom w:w="15" w:type="dxa"/>
              <w:right w:w="15" w:type="dxa"/>
            </w:tcMar>
            <w:vAlign w:val="center"/>
          </w:tcPr>
          <w:p w14:paraId="6AF4D54F" w14:textId="30D2B842" w:rsidR="00D012AF" w:rsidRPr="00270367" w:rsidRDefault="007846C8"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Page 13</w:t>
            </w:r>
          </w:p>
        </w:tc>
        <w:tc>
          <w:tcPr>
            <w:tcW w:w="7323" w:type="dxa"/>
            <w:shd w:val="clear" w:color="auto" w:fill="FFFFFF" w:themeFill="background1"/>
            <w:tcMar>
              <w:top w:w="15" w:type="dxa"/>
              <w:left w:w="15" w:type="dxa"/>
              <w:bottom w:w="15" w:type="dxa"/>
              <w:right w:w="15" w:type="dxa"/>
            </w:tcMar>
            <w:vAlign w:val="center"/>
          </w:tcPr>
          <w:p w14:paraId="3C0463DC" w14:textId="77777777" w:rsidR="00D012AF" w:rsidRPr="00270367" w:rsidRDefault="007846C8" w:rsidP="007846C8">
            <w:pPr>
              <w:textAlignment w:val="baseline"/>
              <w:rPr>
                <w:rFonts w:ascii="Arial" w:hAnsi="Arial" w:cs="Arial"/>
                <w:sz w:val="20"/>
                <w:szCs w:val="20"/>
              </w:rPr>
            </w:pPr>
            <w:r w:rsidRPr="00270367">
              <w:rPr>
                <w:rFonts w:ascii="Arial" w:hAnsi="Arial" w:cs="Arial"/>
                <w:sz w:val="20"/>
                <w:szCs w:val="20"/>
              </w:rPr>
              <w:t>Can the State provide the questions and data fields that would be collected in the Nurse Database System?</w:t>
            </w:r>
          </w:p>
          <w:p w14:paraId="4DA81F66" w14:textId="1F39F523" w:rsidR="00270367" w:rsidRPr="00BF1B70" w:rsidRDefault="00270367" w:rsidP="007846C8">
            <w:pPr>
              <w:textAlignment w:val="baseline"/>
              <w:rPr>
                <w:rFonts w:ascii="Arial" w:hAnsi="Arial" w:cs="Arial"/>
                <w:sz w:val="20"/>
                <w:szCs w:val="20"/>
              </w:rPr>
            </w:pPr>
            <w:r w:rsidRPr="00BF1B70">
              <w:rPr>
                <w:rFonts w:ascii="Arial" w:hAnsi="Arial" w:cs="Arial"/>
                <w:color w:val="00B0F0"/>
                <w:sz w:val="20"/>
                <w:szCs w:val="20"/>
              </w:rPr>
              <w:t xml:space="preserve">Answer: Yes, they will be made available upon vendor selection. </w:t>
            </w:r>
          </w:p>
        </w:tc>
      </w:tr>
      <w:tr w:rsidR="00D012AF" w:rsidRPr="00270367" w14:paraId="29DC6D0E"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562DBB4C" w14:textId="39812616" w:rsidR="00D012AF" w:rsidRPr="00270367" w:rsidRDefault="007846C8"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26)</w:t>
            </w:r>
          </w:p>
        </w:tc>
        <w:tc>
          <w:tcPr>
            <w:tcW w:w="1644" w:type="dxa"/>
            <w:shd w:val="clear" w:color="auto" w:fill="FFFFFF" w:themeFill="background1"/>
            <w:tcMar>
              <w:top w:w="15" w:type="dxa"/>
              <w:left w:w="15" w:type="dxa"/>
              <w:bottom w:w="15" w:type="dxa"/>
              <w:right w:w="15" w:type="dxa"/>
            </w:tcMar>
            <w:vAlign w:val="center"/>
          </w:tcPr>
          <w:p w14:paraId="78056EC3" w14:textId="77777777" w:rsidR="007846C8" w:rsidRPr="00270367" w:rsidRDefault="007846C8"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Attachment A - B.170</w:t>
            </w:r>
          </w:p>
          <w:p w14:paraId="33772AA7" w14:textId="77777777" w:rsidR="00D012AF" w:rsidRPr="00270367" w:rsidRDefault="00D012AF" w:rsidP="007846C8">
            <w:pPr>
              <w:spacing w:after="0"/>
              <w:rPr>
                <w:rFonts w:ascii="Arial" w:eastAsia="Aptos" w:hAnsi="Arial" w:cs="Arial"/>
                <w:color w:val="000000" w:themeColor="text1"/>
                <w:sz w:val="20"/>
                <w:szCs w:val="20"/>
              </w:rPr>
            </w:pPr>
          </w:p>
        </w:tc>
        <w:tc>
          <w:tcPr>
            <w:tcW w:w="1288" w:type="dxa"/>
            <w:shd w:val="clear" w:color="auto" w:fill="FFFFFF" w:themeFill="background1"/>
            <w:tcMar>
              <w:top w:w="15" w:type="dxa"/>
              <w:left w:w="15" w:type="dxa"/>
              <w:bottom w:w="15" w:type="dxa"/>
              <w:right w:w="15" w:type="dxa"/>
            </w:tcMar>
            <w:vAlign w:val="center"/>
          </w:tcPr>
          <w:p w14:paraId="7DAC0C8D" w14:textId="5702409B" w:rsidR="00D012AF" w:rsidRPr="00270367" w:rsidRDefault="007846C8"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Page 19</w:t>
            </w:r>
          </w:p>
        </w:tc>
        <w:tc>
          <w:tcPr>
            <w:tcW w:w="7323" w:type="dxa"/>
            <w:shd w:val="clear" w:color="auto" w:fill="FFFFFF" w:themeFill="background1"/>
            <w:tcMar>
              <w:top w:w="15" w:type="dxa"/>
              <w:left w:w="15" w:type="dxa"/>
              <w:bottom w:w="15" w:type="dxa"/>
              <w:right w:w="15" w:type="dxa"/>
            </w:tcMar>
            <w:vAlign w:val="center"/>
          </w:tcPr>
          <w:p w14:paraId="2D0CC9C3" w14:textId="77777777" w:rsidR="00270367" w:rsidRPr="00270367" w:rsidRDefault="007846C8" w:rsidP="0053532D">
            <w:pPr>
              <w:pStyle w:val="NormalWeb"/>
              <w:rPr>
                <w:rFonts w:ascii="Arial" w:hAnsi="Arial" w:cs="Arial"/>
                <w:sz w:val="20"/>
                <w:szCs w:val="20"/>
              </w:rPr>
            </w:pPr>
            <w:r w:rsidRPr="00270367">
              <w:rPr>
                <w:rFonts w:ascii="Arial" w:hAnsi="Arial" w:cs="Arial"/>
                <w:sz w:val="20"/>
                <w:szCs w:val="20"/>
              </w:rPr>
              <w:t>Can the State provide details on the type of data that needs to be converted?</w:t>
            </w:r>
          </w:p>
          <w:p w14:paraId="4C6A6CCA" w14:textId="7A31D1EE" w:rsidR="005A735B" w:rsidRPr="00270367" w:rsidRDefault="00270367" w:rsidP="0053532D">
            <w:pPr>
              <w:pStyle w:val="NormalWeb"/>
              <w:rPr>
                <w:rFonts w:ascii="Arial" w:hAnsi="Arial" w:cs="Arial"/>
                <w:sz w:val="20"/>
                <w:szCs w:val="20"/>
              </w:rPr>
            </w:pPr>
            <w:r w:rsidRPr="00BF1B70">
              <w:rPr>
                <w:rFonts w:ascii="Arial" w:hAnsi="Arial" w:cs="Arial"/>
                <w:color w:val="00B0F0"/>
                <w:sz w:val="20"/>
                <w:szCs w:val="20"/>
              </w:rPr>
              <w:t>Answer: Yes, they will be made available upon vendor selection</w:t>
            </w:r>
            <w:r w:rsidRPr="00270367">
              <w:rPr>
                <w:rFonts w:ascii="Arial" w:hAnsi="Arial" w:cs="Arial"/>
                <w:b/>
                <w:bCs/>
                <w:sz w:val="20"/>
                <w:szCs w:val="20"/>
              </w:rPr>
              <w:t>.</w:t>
            </w:r>
          </w:p>
        </w:tc>
      </w:tr>
      <w:tr w:rsidR="00D012AF" w:rsidRPr="00270367" w14:paraId="526BD0A8"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3A2A7882" w14:textId="6E627357" w:rsidR="00D012AF" w:rsidRPr="00270367" w:rsidRDefault="007846C8"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27)</w:t>
            </w:r>
          </w:p>
        </w:tc>
        <w:tc>
          <w:tcPr>
            <w:tcW w:w="1644" w:type="dxa"/>
            <w:shd w:val="clear" w:color="auto" w:fill="FFFFFF" w:themeFill="background1"/>
            <w:tcMar>
              <w:top w:w="15" w:type="dxa"/>
              <w:left w:w="15" w:type="dxa"/>
              <w:bottom w:w="15" w:type="dxa"/>
              <w:right w:w="15" w:type="dxa"/>
            </w:tcMar>
            <w:vAlign w:val="center"/>
          </w:tcPr>
          <w:p w14:paraId="625BAA03" w14:textId="77777777" w:rsidR="007846C8" w:rsidRPr="00270367" w:rsidRDefault="007846C8"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Attachment A - A.197</w:t>
            </w:r>
          </w:p>
          <w:p w14:paraId="0A5DE594" w14:textId="77777777" w:rsidR="00D012AF" w:rsidRPr="00270367" w:rsidRDefault="00D012AF" w:rsidP="007846C8">
            <w:pPr>
              <w:spacing w:after="0"/>
              <w:rPr>
                <w:rFonts w:ascii="Arial" w:eastAsia="Aptos" w:hAnsi="Arial" w:cs="Arial"/>
                <w:color w:val="000000" w:themeColor="text1"/>
                <w:sz w:val="20"/>
                <w:szCs w:val="20"/>
              </w:rPr>
            </w:pPr>
          </w:p>
        </w:tc>
        <w:tc>
          <w:tcPr>
            <w:tcW w:w="1288" w:type="dxa"/>
            <w:shd w:val="clear" w:color="auto" w:fill="FFFFFF" w:themeFill="background1"/>
            <w:tcMar>
              <w:top w:w="15" w:type="dxa"/>
              <w:left w:w="15" w:type="dxa"/>
              <w:bottom w:w="15" w:type="dxa"/>
              <w:right w:w="15" w:type="dxa"/>
            </w:tcMar>
            <w:vAlign w:val="center"/>
          </w:tcPr>
          <w:p w14:paraId="4F3D03C8" w14:textId="3AFA2072" w:rsidR="00D012AF" w:rsidRPr="00270367" w:rsidRDefault="007846C8"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Page 21</w:t>
            </w:r>
          </w:p>
        </w:tc>
        <w:tc>
          <w:tcPr>
            <w:tcW w:w="7323" w:type="dxa"/>
            <w:shd w:val="clear" w:color="auto" w:fill="FFFFFF" w:themeFill="background1"/>
            <w:tcMar>
              <w:top w:w="15" w:type="dxa"/>
              <w:left w:w="15" w:type="dxa"/>
              <w:bottom w:w="15" w:type="dxa"/>
              <w:right w:w="15" w:type="dxa"/>
            </w:tcMar>
            <w:vAlign w:val="center"/>
          </w:tcPr>
          <w:p w14:paraId="64DCDA01" w14:textId="77777777" w:rsidR="007846C8" w:rsidRPr="00270367" w:rsidRDefault="007846C8" w:rsidP="007846C8">
            <w:pPr>
              <w:pStyle w:val="NormalWeb"/>
              <w:rPr>
                <w:rFonts w:ascii="Arial" w:hAnsi="Arial" w:cs="Arial"/>
                <w:sz w:val="20"/>
                <w:szCs w:val="20"/>
              </w:rPr>
            </w:pPr>
            <w:r w:rsidRPr="00270367">
              <w:rPr>
                <w:rFonts w:ascii="Arial" w:hAnsi="Arial" w:cs="Arial"/>
                <w:sz w:val="20"/>
                <w:szCs w:val="20"/>
              </w:rPr>
              <w:t>Does the State require any assistance with the State Plan Amendment (SPA) or just Guide updates?  Has the State made any decisions around the CMS 2023 Guidance that Offerors should be aware of for this response?</w:t>
            </w:r>
          </w:p>
          <w:p w14:paraId="41CF79C4" w14:textId="16865899" w:rsidR="00B85600" w:rsidRPr="00270367" w:rsidRDefault="00B85600" w:rsidP="00B85600">
            <w:pPr>
              <w:pStyle w:val="NormalWeb"/>
              <w:rPr>
                <w:rFonts w:ascii="Arial" w:hAnsi="Arial" w:cs="Arial"/>
                <w:sz w:val="20"/>
                <w:szCs w:val="20"/>
              </w:rPr>
            </w:pPr>
            <w:r w:rsidRPr="00270367">
              <w:rPr>
                <w:rFonts w:ascii="Arial" w:hAnsi="Arial" w:cs="Arial"/>
                <w:color w:val="00B0F0"/>
                <w:sz w:val="20"/>
                <w:szCs w:val="20"/>
              </w:rPr>
              <w:t>Answer: The State will require assistance with the SPA and Guide updates. No, the State has not made any decisions around the CMS 2023 Guidance that the Offerors should be aware of for this response</w:t>
            </w:r>
            <w:r w:rsidRPr="00270367">
              <w:rPr>
                <w:rFonts w:ascii="Arial" w:hAnsi="Arial" w:cs="Arial"/>
                <w:sz w:val="20"/>
                <w:szCs w:val="20"/>
              </w:rPr>
              <w:t>.</w:t>
            </w:r>
          </w:p>
          <w:p w14:paraId="72C6DF27" w14:textId="01407FF0" w:rsidR="00D012AF" w:rsidRPr="00270367" w:rsidRDefault="00D012AF" w:rsidP="007846C8">
            <w:pPr>
              <w:pStyle w:val="NormalWeb"/>
              <w:rPr>
                <w:rFonts w:ascii="Arial" w:hAnsi="Arial" w:cs="Arial"/>
                <w:sz w:val="20"/>
                <w:szCs w:val="20"/>
              </w:rPr>
            </w:pPr>
          </w:p>
        </w:tc>
      </w:tr>
      <w:tr w:rsidR="00D012AF" w:rsidRPr="00270367" w14:paraId="0A96A215"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28C27056" w14:textId="64C7C5A0" w:rsidR="00D012AF" w:rsidRPr="00270367" w:rsidRDefault="007846C8"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28)</w:t>
            </w:r>
          </w:p>
        </w:tc>
        <w:tc>
          <w:tcPr>
            <w:tcW w:w="1644" w:type="dxa"/>
            <w:shd w:val="clear" w:color="auto" w:fill="FFFFFF" w:themeFill="background1"/>
            <w:tcMar>
              <w:top w:w="15" w:type="dxa"/>
              <w:left w:w="15" w:type="dxa"/>
              <w:bottom w:w="15" w:type="dxa"/>
              <w:right w:w="15" w:type="dxa"/>
            </w:tcMar>
            <w:vAlign w:val="center"/>
          </w:tcPr>
          <w:p w14:paraId="3CA3625D" w14:textId="77777777" w:rsidR="007846C8" w:rsidRPr="00270367" w:rsidRDefault="007846C8"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Attachment A - F.219</w:t>
            </w:r>
          </w:p>
          <w:p w14:paraId="465C4E6F" w14:textId="77777777" w:rsidR="00D012AF" w:rsidRPr="00270367" w:rsidRDefault="00D012AF" w:rsidP="007846C8">
            <w:pPr>
              <w:spacing w:after="0"/>
              <w:rPr>
                <w:rFonts w:ascii="Arial" w:eastAsia="Aptos" w:hAnsi="Arial" w:cs="Arial"/>
                <w:color w:val="000000" w:themeColor="text1"/>
                <w:sz w:val="20"/>
                <w:szCs w:val="20"/>
              </w:rPr>
            </w:pPr>
          </w:p>
        </w:tc>
        <w:tc>
          <w:tcPr>
            <w:tcW w:w="1288" w:type="dxa"/>
            <w:shd w:val="clear" w:color="auto" w:fill="FFFFFF" w:themeFill="background1"/>
            <w:tcMar>
              <w:top w:w="15" w:type="dxa"/>
              <w:left w:w="15" w:type="dxa"/>
              <w:bottom w:w="15" w:type="dxa"/>
              <w:right w:w="15" w:type="dxa"/>
            </w:tcMar>
            <w:vAlign w:val="center"/>
          </w:tcPr>
          <w:p w14:paraId="5E39E532" w14:textId="3085FF84" w:rsidR="00D012AF" w:rsidRPr="00270367" w:rsidRDefault="007846C8"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Page 24</w:t>
            </w:r>
          </w:p>
        </w:tc>
        <w:tc>
          <w:tcPr>
            <w:tcW w:w="7323" w:type="dxa"/>
            <w:shd w:val="clear" w:color="auto" w:fill="FFFFFF" w:themeFill="background1"/>
            <w:tcMar>
              <w:top w:w="15" w:type="dxa"/>
              <w:left w:w="15" w:type="dxa"/>
              <w:bottom w:w="15" w:type="dxa"/>
              <w:right w:w="15" w:type="dxa"/>
            </w:tcMar>
            <w:vAlign w:val="center"/>
          </w:tcPr>
          <w:p w14:paraId="725868F5" w14:textId="73B41A85" w:rsidR="007846C8" w:rsidRPr="00270367" w:rsidRDefault="007846C8" w:rsidP="007846C8">
            <w:pPr>
              <w:pStyle w:val="NormalWeb"/>
              <w:rPr>
                <w:rFonts w:ascii="Arial" w:hAnsi="Arial" w:cs="Arial"/>
                <w:sz w:val="20"/>
                <w:szCs w:val="20"/>
              </w:rPr>
            </w:pPr>
            <w:r w:rsidRPr="00270367">
              <w:rPr>
                <w:rFonts w:ascii="Arial" w:hAnsi="Arial" w:cs="Arial"/>
                <w:sz w:val="20"/>
                <w:szCs w:val="20"/>
              </w:rPr>
              <w:t>Is the database size listed (250-300 MB) for the entirety of the data that needs to be converted as indicated in requirement B.170?</w:t>
            </w:r>
          </w:p>
          <w:p w14:paraId="6E1A8614" w14:textId="6DE327DC" w:rsidR="00D012AF" w:rsidRPr="00D161C9" w:rsidRDefault="00173C02" w:rsidP="007846C8">
            <w:pPr>
              <w:pStyle w:val="NormalWeb"/>
              <w:rPr>
                <w:rFonts w:ascii="Arial" w:hAnsi="Arial" w:cs="Arial"/>
                <w:color w:val="00B0F0"/>
                <w:sz w:val="20"/>
                <w:szCs w:val="20"/>
              </w:rPr>
            </w:pPr>
            <w:r w:rsidRPr="00CF7CA2">
              <w:rPr>
                <w:rFonts w:ascii="Arial" w:hAnsi="Arial" w:cs="Arial"/>
                <w:color w:val="00B0F0"/>
                <w:sz w:val="20"/>
                <w:szCs w:val="20"/>
              </w:rPr>
              <w:t>Answer:</w:t>
            </w:r>
            <w:r w:rsidR="00270367" w:rsidRPr="00CF7CA2">
              <w:rPr>
                <w:rFonts w:ascii="Arial" w:hAnsi="Arial" w:cs="Arial"/>
                <w:color w:val="00B0F0"/>
                <w:sz w:val="20"/>
                <w:szCs w:val="20"/>
              </w:rPr>
              <w:t xml:space="preserve"> </w:t>
            </w:r>
            <w:r w:rsidR="00AE2FB4" w:rsidRPr="00CF7CA2">
              <w:rPr>
                <w:rFonts w:ascii="Arial" w:hAnsi="Arial" w:cs="Arial"/>
                <w:color w:val="00B0F0"/>
                <w:sz w:val="20"/>
                <w:szCs w:val="20"/>
              </w:rPr>
              <w:t>Currently, yes</w:t>
            </w:r>
          </w:p>
        </w:tc>
      </w:tr>
      <w:tr w:rsidR="00B620C9" w:rsidRPr="00270367" w14:paraId="73BFEA14"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195BCDEA" w14:textId="5F40617E" w:rsidR="00B620C9" w:rsidRPr="00270367" w:rsidRDefault="00B620C9"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29)</w:t>
            </w:r>
          </w:p>
        </w:tc>
        <w:tc>
          <w:tcPr>
            <w:tcW w:w="1644" w:type="dxa"/>
            <w:shd w:val="clear" w:color="auto" w:fill="FFFFFF" w:themeFill="background1"/>
            <w:tcMar>
              <w:top w:w="15" w:type="dxa"/>
              <w:left w:w="15" w:type="dxa"/>
              <w:bottom w:w="15" w:type="dxa"/>
              <w:right w:w="15" w:type="dxa"/>
            </w:tcMar>
            <w:vAlign w:val="center"/>
          </w:tcPr>
          <w:p w14:paraId="7357F1E2" w14:textId="77777777" w:rsidR="00B620C9" w:rsidRPr="00270367" w:rsidRDefault="00B620C9" w:rsidP="00B620C9">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Attachment A- B. 284</w:t>
            </w:r>
          </w:p>
          <w:p w14:paraId="71F74D71" w14:textId="77777777" w:rsidR="00B620C9" w:rsidRPr="00270367" w:rsidRDefault="00B620C9" w:rsidP="007846C8">
            <w:pPr>
              <w:spacing w:after="0"/>
              <w:rPr>
                <w:rFonts w:ascii="Arial" w:eastAsia="Aptos" w:hAnsi="Arial" w:cs="Arial"/>
                <w:color w:val="000000" w:themeColor="text1"/>
                <w:sz w:val="20"/>
                <w:szCs w:val="20"/>
              </w:rPr>
            </w:pPr>
          </w:p>
        </w:tc>
        <w:tc>
          <w:tcPr>
            <w:tcW w:w="1288" w:type="dxa"/>
            <w:shd w:val="clear" w:color="auto" w:fill="FFFFFF" w:themeFill="background1"/>
            <w:tcMar>
              <w:top w:w="15" w:type="dxa"/>
              <w:left w:w="15" w:type="dxa"/>
              <w:bottom w:w="15" w:type="dxa"/>
              <w:right w:w="15" w:type="dxa"/>
            </w:tcMar>
            <w:vAlign w:val="center"/>
          </w:tcPr>
          <w:p w14:paraId="3762D42C" w14:textId="4D04E5C1" w:rsidR="00B620C9" w:rsidRPr="00270367" w:rsidRDefault="00B620C9"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Page 29</w:t>
            </w:r>
          </w:p>
        </w:tc>
        <w:tc>
          <w:tcPr>
            <w:tcW w:w="7323" w:type="dxa"/>
            <w:shd w:val="clear" w:color="auto" w:fill="FFFFFF" w:themeFill="background1"/>
            <w:tcMar>
              <w:top w:w="15" w:type="dxa"/>
              <w:left w:w="15" w:type="dxa"/>
              <w:bottom w:w="15" w:type="dxa"/>
              <w:right w:w="15" w:type="dxa"/>
            </w:tcMar>
            <w:vAlign w:val="center"/>
          </w:tcPr>
          <w:p w14:paraId="65727A04" w14:textId="2B0B5909" w:rsidR="00B620C9" w:rsidRPr="00270367" w:rsidRDefault="00B620C9" w:rsidP="007846C8">
            <w:pPr>
              <w:pStyle w:val="NormalWeb"/>
              <w:rPr>
                <w:rFonts w:ascii="Arial" w:hAnsi="Arial" w:cs="Arial"/>
                <w:sz w:val="20"/>
                <w:szCs w:val="20"/>
              </w:rPr>
            </w:pPr>
            <w:proofErr w:type="gramStart"/>
            <w:r w:rsidRPr="00270367">
              <w:rPr>
                <w:rFonts w:ascii="Arial" w:hAnsi="Arial" w:cs="Arial"/>
                <w:sz w:val="20"/>
                <w:szCs w:val="20"/>
              </w:rPr>
              <w:t>Is</w:t>
            </w:r>
            <w:proofErr w:type="gramEnd"/>
            <w:r w:rsidRPr="00270367">
              <w:rPr>
                <w:rFonts w:ascii="Arial" w:hAnsi="Arial" w:cs="Arial"/>
                <w:sz w:val="20"/>
                <w:szCs w:val="20"/>
              </w:rPr>
              <w:t xml:space="preserve"> the Offeror tracking help desk tickets or is the Offeror also providing help desk services? </w:t>
            </w:r>
            <w:r w:rsidRPr="00270367">
              <w:rPr>
                <w:rFonts w:ascii="Arial" w:hAnsi="Arial" w:cs="Arial"/>
                <w:color w:val="4472C4" w:themeColor="accent1"/>
                <w:sz w:val="20"/>
                <w:szCs w:val="20"/>
              </w:rPr>
              <w:t> </w:t>
            </w:r>
            <w:r w:rsidR="00173C02" w:rsidRPr="00270367">
              <w:rPr>
                <w:rFonts w:ascii="Arial" w:hAnsi="Arial" w:cs="Arial"/>
                <w:color w:val="00B0F0"/>
                <w:sz w:val="20"/>
                <w:szCs w:val="20"/>
                <w:shd w:val="clear" w:color="auto" w:fill="FFFFFF" w:themeFill="background1"/>
              </w:rPr>
              <w:t>Answer: The State will act as the liaison between the school districts and will be tracking that tickets are being resolved within a reasonable time frame</w:t>
            </w:r>
            <w:r w:rsidR="00173C02" w:rsidRPr="00270367">
              <w:rPr>
                <w:rFonts w:ascii="Arial" w:hAnsi="Arial" w:cs="Arial"/>
                <w:sz w:val="20"/>
                <w:szCs w:val="20"/>
              </w:rPr>
              <w:t>.</w:t>
            </w:r>
          </w:p>
        </w:tc>
      </w:tr>
      <w:tr w:rsidR="00B620C9" w:rsidRPr="00270367" w14:paraId="44976908"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0FA2C251" w14:textId="35063611" w:rsidR="00B620C9" w:rsidRPr="00270367" w:rsidRDefault="00B620C9"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lastRenderedPageBreak/>
              <w:t>30)</w:t>
            </w:r>
          </w:p>
        </w:tc>
        <w:tc>
          <w:tcPr>
            <w:tcW w:w="1644" w:type="dxa"/>
            <w:shd w:val="clear" w:color="auto" w:fill="FFFFFF" w:themeFill="background1"/>
            <w:tcMar>
              <w:top w:w="15" w:type="dxa"/>
              <w:left w:w="15" w:type="dxa"/>
              <w:bottom w:w="15" w:type="dxa"/>
              <w:right w:w="15" w:type="dxa"/>
            </w:tcMar>
            <w:vAlign w:val="center"/>
          </w:tcPr>
          <w:p w14:paraId="5E4DFE68" w14:textId="77777777" w:rsidR="00B620C9" w:rsidRPr="00270367" w:rsidRDefault="00B620C9" w:rsidP="00B620C9">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Attachment B – Creating a Cost Pool</w:t>
            </w:r>
          </w:p>
          <w:p w14:paraId="72054582" w14:textId="77777777" w:rsidR="00B620C9" w:rsidRPr="00270367" w:rsidRDefault="00B620C9" w:rsidP="00B620C9">
            <w:pPr>
              <w:spacing w:after="0"/>
              <w:rPr>
                <w:rFonts w:ascii="Arial" w:eastAsia="Aptos" w:hAnsi="Arial" w:cs="Arial"/>
                <w:color w:val="000000" w:themeColor="text1"/>
                <w:sz w:val="20"/>
                <w:szCs w:val="20"/>
              </w:rPr>
            </w:pPr>
          </w:p>
        </w:tc>
        <w:tc>
          <w:tcPr>
            <w:tcW w:w="1288" w:type="dxa"/>
            <w:shd w:val="clear" w:color="auto" w:fill="FFFFFF" w:themeFill="background1"/>
            <w:tcMar>
              <w:top w:w="15" w:type="dxa"/>
              <w:left w:w="15" w:type="dxa"/>
              <w:bottom w:w="15" w:type="dxa"/>
              <w:right w:w="15" w:type="dxa"/>
            </w:tcMar>
            <w:vAlign w:val="center"/>
          </w:tcPr>
          <w:p w14:paraId="4F48933F" w14:textId="04AD4420" w:rsidR="00B620C9" w:rsidRPr="00270367" w:rsidRDefault="00B620C9"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Page 16</w:t>
            </w:r>
          </w:p>
        </w:tc>
        <w:tc>
          <w:tcPr>
            <w:tcW w:w="7323" w:type="dxa"/>
            <w:shd w:val="clear" w:color="auto" w:fill="FFFFFF" w:themeFill="background1"/>
            <w:tcMar>
              <w:top w:w="15" w:type="dxa"/>
              <w:left w:w="15" w:type="dxa"/>
              <w:bottom w:w="15" w:type="dxa"/>
              <w:right w:w="15" w:type="dxa"/>
            </w:tcMar>
            <w:vAlign w:val="center"/>
          </w:tcPr>
          <w:p w14:paraId="2E45BE04" w14:textId="64833188" w:rsidR="00B620C9" w:rsidRPr="00270367" w:rsidRDefault="00B620C9" w:rsidP="002D411C">
            <w:pPr>
              <w:pStyle w:val="NormalWeb"/>
              <w:rPr>
                <w:rFonts w:ascii="Arial" w:hAnsi="Arial" w:cs="Arial"/>
                <w:sz w:val="20"/>
                <w:szCs w:val="20"/>
              </w:rPr>
            </w:pPr>
            <w:r w:rsidRPr="00270367">
              <w:rPr>
                <w:rFonts w:ascii="Arial" w:hAnsi="Arial" w:cs="Arial"/>
                <w:sz w:val="20"/>
                <w:szCs w:val="20"/>
              </w:rPr>
              <w:t>Can the State clarify the current number of cost pools used in Mississippi?</w:t>
            </w:r>
            <w:r w:rsidR="00B66FF9" w:rsidRPr="00270367">
              <w:rPr>
                <w:rFonts w:ascii="Arial" w:hAnsi="Arial" w:cs="Arial"/>
                <w:sz w:val="20"/>
                <w:szCs w:val="20"/>
              </w:rPr>
              <w:t xml:space="preserve"> </w:t>
            </w:r>
            <w:r w:rsidR="00B66FF9" w:rsidRPr="00270367">
              <w:rPr>
                <w:rFonts w:ascii="Arial" w:hAnsi="Arial" w:cs="Arial"/>
                <w:color w:val="00B0F0"/>
                <w:sz w:val="20"/>
                <w:szCs w:val="20"/>
              </w:rPr>
              <w:t>Answer: There is only 1 pool</w:t>
            </w:r>
            <w:r w:rsidR="00E372EC">
              <w:rPr>
                <w:rFonts w:ascii="Arial" w:hAnsi="Arial" w:cs="Arial"/>
                <w:color w:val="00B0F0"/>
                <w:sz w:val="20"/>
                <w:szCs w:val="20"/>
              </w:rPr>
              <w:t>.</w:t>
            </w:r>
          </w:p>
        </w:tc>
      </w:tr>
      <w:tr w:rsidR="00D012AF" w:rsidRPr="00270367" w14:paraId="64B3C5CE"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3BB7CAB0" w14:textId="50FE528F" w:rsidR="00D012AF" w:rsidRPr="00270367" w:rsidRDefault="00B620C9"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3</w:t>
            </w:r>
            <w:r w:rsidR="002C4322">
              <w:rPr>
                <w:rFonts w:ascii="Arial" w:eastAsia="Aptos" w:hAnsi="Arial" w:cs="Arial"/>
                <w:color w:val="000000" w:themeColor="text1"/>
                <w:sz w:val="20"/>
                <w:szCs w:val="20"/>
              </w:rPr>
              <w:t>1</w:t>
            </w:r>
            <w:r w:rsidR="007846C8" w:rsidRPr="00270367">
              <w:rPr>
                <w:rFonts w:ascii="Arial" w:eastAsia="Aptos" w:hAnsi="Arial" w:cs="Arial"/>
                <w:color w:val="000000" w:themeColor="text1"/>
                <w:sz w:val="20"/>
                <w:szCs w:val="20"/>
              </w:rPr>
              <w:t>)</w:t>
            </w:r>
          </w:p>
        </w:tc>
        <w:tc>
          <w:tcPr>
            <w:tcW w:w="1644" w:type="dxa"/>
            <w:shd w:val="clear" w:color="auto" w:fill="FFFFFF" w:themeFill="background1"/>
            <w:tcMar>
              <w:top w:w="15" w:type="dxa"/>
              <w:left w:w="15" w:type="dxa"/>
              <w:bottom w:w="15" w:type="dxa"/>
              <w:right w:w="15" w:type="dxa"/>
            </w:tcMar>
            <w:vAlign w:val="center"/>
          </w:tcPr>
          <w:p w14:paraId="76A02147" w14:textId="77777777" w:rsidR="007846C8" w:rsidRPr="00270367" w:rsidRDefault="007846C8" w:rsidP="007846C8">
            <w:pPr>
              <w:textAlignment w:val="baseline"/>
              <w:rPr>
                <w:rFonts w:ascii="Arial" w:eastAsia="Times New Roman" w:hAnsi="Arial" w:cs="Arial"/>
                <w:sz w:val="20"/>
                <w:szCs w:val="20"/>
              </w:rPr>
            </w:pPr>
            <w:r w:rsidRPr="00270367">
              <w:rPr>
                <w:rFonts w:ascii="Arial" w:hAnsi="Arial" w:cs="Arial"/>
                <w:sz w:val="20"/>
                <w:szCs w:val="20"/>
              </w:rPr>
              <w:br/>
              <w:t>Attachment B – Monitoring and Quality Assurance</w:t>
            </w:r>
          </w:p>
          <w:p w14:paraId="14E7A465" w14:textId="77777777" w:rsidR="00D012AF" w:rsidRPr="00270367" w:rsidRDefault="00D012AF" w:rsidP="007846C8">
            <w:pPr>
              <w:spacing w:after="0"/>
              <w:rPr>
                <w:rFonts w:ascii="Arial" w:eastAsia="Aptos" w:hAnsi="Arial" w:cs="Arial"/>
                <w:color w:val="000000" w:themeColor="text1"/>
                <w:sz w:val="20"/>
                <w:szCs w:val="20"/>
              </w:rPr>
            </w:pPr>
          </w:p>
        </w:tc>
        <w:tc>
          <w:tcPr>
            <w:tcW w:w="1288" w:type="dxa"/>
            <w:shd w:val="clear" w:color="auto" w:fill="FFFFFF" w:themeFill="background1"/>
            <w:tcMar>
              <w:top w:w="15" w:type="dxa"/>
              <w:left w:w="15" w:type="dxa"/>
              <w:bottom w:w="15" w:type="dxa"/>
              <w:right w:w="15" w:type="dxa"/>
            </w:tcMar>
            <w:vAlign w:val="center"/>
          </w:tcPr>
          <w:p w14:paraId="159A8418" w14:textId="3C0D2A7A" w:rsidR="00D012AF" w:rsidRPr="00270367" w:rsidRDefault="007846C8"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Page 35</w:t>
            </w:r>
          </w:p>
        </w:tc>
        <w:tc>
          <w:tcPr>
            <w:tcW w:w="7323" w:type="dxa"/>
            <w:shd w:val="clear" w:color="auto" w:fill="FFFFFF" w:themeFill="background1"/>
            <w:tcMar>
              <w:top w:w="15" w:type="dxa"/>
              <w:left w:w="15" w:type="dxa"/>
              <w:bottom w:w="15" w:type="dxa"/>
              <w:right w:w="15" w:type="dxa"/>
            </w:tcMar>
            <w:vAlign w:val="center"/>
          </w:tcPr>
          <w:p w14:paraId="53B39181" w14:textId="77777777" w:rsidR="007846C8" w:rsidRPr="00270367" w:rsidRDefault="007846C8" w:rsidP="007846C8">
            <w:pPr>
              <w:pStyle w:val="NormalWeb"/>
              <w:rPr>
                <w:rFonts w:ascii="Arial" w:hAnsi="Arial" w:cs="Arial"/>
                <w:sz w:val="20"/>
                <w:szCs w:val="20"/>
              </w:rPr>
            </w:pPr>
            <w:r w:rsidRPr="00270367">
              <w:rPr>
                <w:rFonts w:ascii="Arial" w:hAnsi="Arial" w:cs="Arial"/>
                <w:sz w:val="20"/>
                <w:szCs w:val="20"/>
              </w:rPr>
              <w:t>Does the State desire to continue a process where some moments are coded by participant and others by a central coder, or would the State consider a model where all coding is done centrally by a Vendor?</w:t>
            </w:r>
          </w:p>
          <w:p w14:paraId="63CA588B" w14:textId="79FF1A84" w:rsidR="00D012AF" w:rsidRPr="00270367" w:rsidRDefault="00B66FF9" w:rsidP="00B66FF9">
            <w:pPr>
              <w:pStyle w:val="NormalWeb"/>
              <w:rPr>
                <w:rFonts w:ascii="Arial" w:hAnsi="Arial" w:cs="Arial"/>
                <w:sz w:val="20"/>
                <w:szCs w:val="20"/>
              </w:rPr>
            </w:pPr>
            <w:r w:rsidRPr="00270367">
              <w:rPr>
                <w:rFonts w:ascii="Arial" w:hAnsi="Arial" w:cs="Arial"/>
                <w:color w:val="00B0F0"/>
                <w:sz w:val="20"/>
                <w:szCs w:val="20"/>
              </w:rPr>
              <w:t>Answer: The current process is not coded by participants, only by in-house staff. The State can only consider a different model after or if a new SPA is approved</w:t>
            </w:r>
            <w:r w:rsidRPr="00270367">
              <w:rPr>
                <w:rFonts w:ascii="Arial" w:hAnsi="Arial" w:cs="Arial"/>
                <w:sz w:val="20"/>
                <w:szCs w:val="20"/>
              </w:rPr>
              <w:t>. </w:t>
            </w:r>
          </w:p>
        </w:tc>
      </w:tr>
      <w:tr w:rsidR="007846C8" w:rsidRPr="00270367" w14:paraId="5A5236E7"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645C441F" w14:textId="185B01C9" w:rsidR="007846C8" w:rsidRPr="00270367" w:rsidRDefault="007846C8"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3</w:t>
            </w:r>
            <w:r w:rsidR="002C4322">
              <w:rPr>
                <w:rFonts w:ascii="Arial" w:eastAsia="Aptos" w:hAnsi="Arial" w:cs="Arial"/>
                <w:color w:val="000000" w:themeColor="text1"/>
                <w:sz w:val="20"/>
                <w:szCs w:val="20"/>
              </w:rPr>
              <w:t>2</w:t>
            </w:r>
            <w:r w:rsidRPr="00270367">
              <w:rPr>
                <w:rFonts w:ascii="Arial" w:eastAsia="Aptos" w:hAnsi="Arial" w:cs="Arial"/>
                <w:color w:val="000000" w:themeColor="text1"/>
                <w:sz w:val="20"/>
                <w:szCs w:val="20"/>
              </w:rPr>
              <w:t>)</w:t>
            </w:r>
          </w:p>
        </w:tc>
        <w:tc>
          <w:tcPr>
            <w:tcW w:w="1644" w:type="dxa"/>
            <w:shd w:val="clear" w:color="auto" w:fill="FFFFFF" w:themeFill="background1"/>
            <w:tcMar>
              <w:top w:w="15" w:type="dxa"/>
              <w:left w:w="15" w:type="dxa"/>
              <w:bottom w:w="15" w:type="dxa"/>
              <w:right w:w="15" w:type="dxa"/>
            </w:tcMar>
            <w:vAlign w:val="center"/>
          </w:tcPr>
          <w:p w14:paraId="77E55690" w14:textId="77777777" w:rsidR="007846C8" w:rsidRPr="00270367" w:rsidRDefault="007846C8" w:rsidP="007846C8">
            <w:pPr>
              <w:textAlignment w:val="baseline"/>
              <w:rPr>
                <w:rFonts w:ascii="Arial" w:hAnsi="Arial" w:cs="Arial"/>
                <w:sz w:val="20"/>
                <w:szCs w:val="20"/>
              </w:rPr>
            </w:pPr>
            <w:r w:rsidRPr="00270367">
              <w:rPr>
                <w:rFonts w:ascii="Arial" w:hAnsi="Arial" w:cs="Arial"/>
                <w:sz w:val="20"/>
                <w:szCs w:val="20"/>
              </w:rPr>
              <w:t>Attachment B – Desk Reviews</w:t>
            </w:r>
          </w:p>
          <w:p w14:paraId="42AE4349" w14:textId="77777777" w:rsidR="007846C8" w:rsidRPr="00270367" w:rsidRDefault="007846C8" w:rsidP="007846C8">
            <w:pPr>
              <w:textAlignment w:val="baseline"/>
              <w:rPr>
                <w:rFonts w:ascii="Arial" w:hAnsi="Arial" w:cs="Arial"/>
                <w:sz w:val="20"/>
                <w:szCs w:val="20"/>
              </w:rPr>
            </w:pPr>
          </w:p>
        </w:tc>
        <w:tc>
          <w:tcPr>
            <w:tcW w:w="1288" w:type="dxa"/>
            <w:shd w:val="clear" w:color="auto" w:fill="FFFFFF" w:themeFill="background1"/>
            <w:tcMar>
              <w:top w:w="15" w:type="dxa"/>
              <w:left w:w="15" w:type="dxa"/>
              <w:bottom w:w="15" w:type="dxa"/>
              <w:right w:w="15" w:type="dxa"/>
            </w:tcMar>
            <w:vAlign w:val="center"/>
          </w:tcPr>
          <w:p w14:paraId="3258222F" w14:textId="502B28EA" w:rsidR="007846C8" w:rsidRPr="00270367" w:rsidRDefault="007846C8"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Page 36</w:t>
            </w:r>
          </w:p>
        </w:tc>
        <w:tc>
          <w:tcPr>
            <w:tcW w:w="7323" w:type="dxa"/>
            <w:shd w:val="clear" w:color="auto" w:fill="FFFFFF" w:themeFill="background1"/>
            <w:tcMar>
              <w:top w:w="15" w:type="dxa"/>
              <w:left w:w="15" w:type="dxa"/>
              <w:bottom w:w="15" w:type="dxa"/>
              <w:right w:w="15" w:type="dxa"/>
            </w:tcMar>
            <w:vAlign w:val="center"/>
          </w:tcPr>
          <w:p w14:paraId="2F3EFA86" w14:textId="18100C38" w:rsidR="007846C8" w:rsidRPr="00270367" w:rsidRDefault="007846C8" w:rsidP="007846C8">
            <w:pPr>
              <w:textAlignment w:val="baseline"/>
              <w:rPr>
                <w:rFonts w:ascii="Arial" w:eastAsia="Times New Roman" w:hAnsi="Arial" w:cs="Arial"/>
                <w:sz w:val="20"/>
                <w:szCs w:val="20"/>
              </w:rPr>
            </w:pPr>
            <w:r w:rsidRPr="00270367">
              <w:rPr>
                <w:rFonts w:ascii="Arial" w:hAnsi="Arial" w:cs="Arial"/>
                <w:sz w:val="20"/>
                <w:szCs w:val="20"/>
              </w:rPr>
              <w:t>Will the State be responsible for Desk Review and Cost Audits or is the Offeror expected to perform these tasks?</w:t>
            </w:r>
          </w:p>
          <w:p w14:paraId="7A2436AB" w14:textId="5D0040EC" w:rsidR="007846C8" w:rsidRPr="00270367" w:rsidRDefault="00301B40" w:rsidP="007846C8">
            <w:pPr>
              <w:pStyle w:val="NormalWeb"/>
              <w:rPr>
                <w:rFonts w:ascii="Arial" w:hAnsi="Arial" w:cs="Arial"/>
                <w:sz w:val="20"/>
                <w:szCs w:val="20"/>
              </w:rPr>
            </w:pPr>
            <w:r w:rsidRPr="00270367">
              <w:rPr>
                <w:rFonts w:ascii="Arial" w:hAnsi="Arial" w:cs="Arial"/>
                <w:color w:val="00B0F0"/>
                <w:sz w:val="20"/>
                <w:szCs w:val="20"/>
              </w:rPr>
              <w:t xml:space="preserve">Answer: The State will be responsible for Desk Review and Cost </w:t>
            </w:r>
            <w:r w:rsidR="00140EEA" w:rsidRPr="00270367">
              <w:rPr>
                <w:rFonts w:ascii="Arial" w:hAnsi="Arial" w:cs="Arial"/>
                <w:color w:val="00B0F0"/>
                <w:sz w:val="20"/>
                <w:szCs w:val="20"/>
              </w:rPr>
              <w:t>Audits; however,</w:t>
            </w:r>
            <w:r w:rsidRPr="00270367">
              <w:rPr>
                <w:rFonts w:ascii="Arial" w:hAnsi="Arial" w:cs="Arial"/>
                <w:color w:val="00B0F0"/>
                <w:sz w:val="20"/>
                <w:szCs w:val="20"/>
              </w:rPr>
              <w:t xml:space="preserve"> it is expected for the Offeror to assist with this task or provide a percentage for the State to review</w:t>
            </w:r>
          </w:p>
        </w:tc>
      </w:tr>
      <w:tr w:rsidR="007846C8" w:rsidRPr="00270367" w14:paraId="4ADE7541"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18372682" w14:textId="660A6A47" w:rsidR="007846C8" w:rsidRPr="00270367" w:rsidRDefault="007846C8"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3</w:t>
            </w:r>
            <w:r w:rsidR="002C4322">
              <w:rPr>
                <w:rFonts w:ascii="Arial" w:eastAsia="Aptos" w:hAnsi="Arial" w:cs="Arial"/>
                <w:color w:val="000000" w:themeColor="text1"/>
                <w:sz w:val="20"/>
                <w:szCs w:val="20"/>
              </w:rPr>
              <w:t>3</w:t>
            </w:r>
            <w:r w:rsidRPr="00270367">
              <w:rPr>
                <w:rFonts w:ascii="Arial" w:eastAsia="Aptos" w:hAnsi="Arial" w:cs="Arial"/>
                <w:color w:val="000000" w:themeColor="text1"/>
                <w:sz w:val="20"/>
                <w:szCs w:val="20"/>
              </w:rPr>
              <w:t>)</w:t>
            </w:r>
          </w:p>
        </w:tc>
        <w:tc>
          <w:tcPr>
            <w:tcW w:w="1644" w:type="dxa"/>
            <w:shd w:val="clear" w:color="auto" w:fill="FFFFFF" w:themeFill="background1"/>
            <w:tcMar>
              <w:top w:w="15" w:type="dxa"/>
              <w:left w:w="15" w:type="dxa"/>
              <w:bottom w:w="15" w:type="dxa"/>
              <w:right w:w="15" w:type="dxa"/>
            </w:tcMar>
            <w:vAlign w:val="center"/>
          </w:tcPr>
          <w:p w14:paraId="04F267D8" w14:textId="77777777" w:rsidR="007846C8" w:rsidRPr="00270367" w:rsidRDefault="007846C8" w:rsidP="007846C8">
            <w:pPr>
              <w:textAlignment w:val="baseline"/>
              <w:rPr>
                <w:rFonts w:ascii="Arial" w:hAnsi="Arial" w:cs="Arial"/>
                <w:sz w:val="20"/>
                <w:szCs w:val="20"/>
              </w:rPr>
            </w:pPr>
            <w:r w:rsidRPr="00270367">
              <w:rPr>
                <w:rFonts w:ascii="Arial" w:hAnsi="Arial" w:cs="Arial"/>
                <w:sz w:val="20"/>
                <w:szCs w:val="20"/>
              </w:rPr>
              <w:t>RFP – 6.4</w:t>
            </w:r>
          </w:p>
          <w:p w14:paraId="16CD0074" w14:textId="77777777" w:rsidR="007846C8" w:rsidRPr="00270367" w:rsidRDefault="007846C8" w:rsidP="007846C8">
            <w:pPr>
              <w:textAlignment w:val="baseline"/>
              <w:rPr>
                <w:rFonts w:ascii="Arial" w:hAnsi="Arial" w:cs="Arial"/>
                <w:sz w:val="20"/>
                <w:szCs w:val="20"/>
              </w:rPr>
            </w:pPr>
          </w:p>
        </w:tc>
        <w:tc>
          <w:tcPr>
            <w:tcW w:w="1288" w:type="dxa"/>
            <w:shd w:val="clear" w:color="auto" w:fill="FFFFFF" w:themeFill="background1"/>
            <w:tcMar>
              <w:top w:w="15" w:type="dxa"/>
              <w:left w:w="15" w:type="dxa"/>
              <w:bottom w:w="15" w:type="dxa"/>
              <w:right w:w="15" w:type="dxa"/>
            </w:tcMar>
            <w:vAlign w:val="center"/>
          </w:tcPr>
          <w:p w14:paraId="51971098" w14:textId="7F67ACE8" w:rsidR="007846C8" w:rsidRPr="00270367" w:rsidRDefault="007846C8"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Page 24</w:t>
            </w:r>
          </w:p>
        </w:tc>
        <w:tc>
          <w:tcPr>
            <w:tcW w:w="7323" w:type="dxa"/>
            <w:shd w:val="clear" w:color="auto" w:fill="FFFFFF" w:themeFill="background1"/>
            <w:tcMar>
              <w:top w:w="15" w:type="dxa"/>
              <w:left w:w="15" w:type="dxa"/>
              <w:bottom w:w="15" w:type="dxa"/>
              <w:right w:w="15" w:type="dxa"/>
            </w:tcMar>
            <w:vAlign w:val="center"/>
          </w:tcPr>
          <w:p w14:paraId="0057EA7C" w14:textId="77777777" w:rsidR="005D252A" w:rsidRDefault="007846C8" w:rsidP="007846C8">
            <w:pPr>
              <w:textAlignment w:val="baseline"/>
              <w:rPr>
                <w:rFonts w:ascii="Arial" w:hAnsi="Arial" w:cs="Arial"/>
                <w:color w:val="00B0F0"/>
                <w:sz w:val="20"/>
                <w:szCs w:val="20"/>
              </w:rPr>
            </w:pPr>
            <w:r w:rsidRPr="00270367">
              <w:rPr>
                <w:rFonts w:ascii="Arial" w:hAnsi="Arial" w:cs="Arial"/>
                <w:sz w:val="20"/>
                <w:szCs w:val="20"/>
              </w:rPr>
              <w:t>Does “Go Live” on January 2026 apply to both RMTS and Nursing System</w:t>
            </w:r>
            <w:r w:rsidRPr="00E372EC">
              <w:rPr>
                <w:rFonts w:ascii="Arial" w:hAnsi="Arial" w:cs="Arial"/>
                <w:color w:val="auto"/>
                <w:sz w:val="20"/>
                <w:szCs w:val="20"/>
              </w:rPr>
              <w:t>?</w:t>
            </w:r>
            <w:r w:rsidR="00FE4FF0" w:rsidRPr="00270367">
              <w:rPr>
                <w:rFonts w:ascii="Arial" w:hAnsi="Arial" w:cs="Arial"/>
                <w:color w:val="00B0F0"/>
                <w:sz w:val="20"/>
                <w:szCs w:val="20"/>
              </w:rPr>
              <w:t xml:space="preserve"> </w:t>
            </w:r>
          </w:p>
          <w:p w14:paraId="2B6488BD" w14:textId="47CB468D" w:rsidR="007846C8" w:rsidRPr="00270367" w:rsidRDefault="00FE4FF0" w:rsidP="005D252A">
            <w:pPr>
              <w:textAlignment w:val="baseline"/>
              <w:rPr>
                <w:rFonts w:ascii="Arial" w:hAnsi="Arial" w:cs="Arial"/>
                <w:sz w:val="20"/>
                <w:szCs w:val="20"/>
              </w:rPr>
            </w:pPr>
            <w:r w:rsidRPr="00270367">
              <w:rPr>
                <w:rFonts w:ascii="Arial" w:hAnsi="Arial" w:cs="Arial"/>
                <w:color w:val="00B0F0"/>
                <w:sz w:val="20"/>
                <w:szCs w:val="20"/>
              </w:rPr>
              <w:t>Answer: Yes</w:t>
            </w:r>
            <w:r w:rsidRPr="00270367">
              <w:rPr>
                <w:rFonts w:ascii="Arial" w:hAnsi="Arial" w:cs="Arial"/>
                <w:sz w:val="20"/>
                <w:szCs w:val="20"/>
              </w:rPr>
              <w:t>.</w:t>
            </w:r>
          </w:p>
        </w:tc>
      </w:tr>
      <w:tr w:rsidR="007846C8" w:rsidRPr="00270367" w14:paraId="0FD52FD8"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53222097" w14:textId="5570E717" w:rsidR="007846C8" w:rsidRPr="00270367" w:rsidRDefault="007846C8"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3</w:t>
            </w:r>
            <w:r w:rsidR="002C4322">
              <w:rPr>
                <w:rFonts w:ascii="Arial" w:eastAsia="Aptos" w:hAnsi="Arial" w:cs="Arial"/>
                <w:color w:val="000000" w:themeColor="text1"/>
                <w:sz w:val="20"/>
                <w:szCs w:val="20"/>
              </w:rPr>
              <w:t>4</w:t>
            </w:r>
            <w:r w:rsidRPr="00270367">
              <w:rPr>
                <w:rFonts w:ascii="Arial" w:eastAsia="Aptos" w:hAnsi="Arial" w:cs="Arial"/>
                <w:color w:val="000000" w:themeColor="text1"/>
                <w:sz w:val="20"/>
                <w:szCs w:val="20"/>
              </w:rPr>
              <w:t>)</w:t>
            </w:r>
          </w:p>
        </w:tc>
        <w:tc>
          <w:tcPr>
            <w:tcW w:w="1644" w:type="dxa"/>
            <w:shd w:val="clear" w:color="auto" w:fill="FFFFFF" w:themeFill="background1"/>
            <w:tcMar>
              <w:top w:w="15" w:type="dxa"/>
              <w:left w:w="15" w:type="dxa"/>
              <w:bottom w:w="15" w:type="dxa"/>
              <w:right w:w="15" w:type="dxa"/>
            </w:tcMar>
            <w:vAlign w:val="center"/>
          </w:tcPr>
          <w:p w14:paraId="5F491453" w14:textId="1387C9EE" w:rsidR="007846C8" w:rsidRPr="00270367" w:rsidRDefault="007846C8" w:rsidP="007846C8">
            <w:pPr>
              <w:textAlignment w:val="baseline"/>
              <w:rPr>
                <w:rFonts w:ascii="Arial" w:hAnsi="Arial" w:cs="Arial"/>
                <w:sz w:val="20"/>
                <w:szCs w:val="20"/>
              </w:rPr>
            </w:pPr>
            <w:r w:rsidRPr="00270367">
              <w:rPr>
                <w:rFonts w:ascii="Arial" w:hAnsi="Arial" w:cs="Arial"/>
                <w:sz w:val="20"/>
                <w:szCs w:val="20"/>
              </w:rPr>
              <w:t>RFP – 6.4</w:t>
            </w:r>
          </w:p>
        </w:tc>
        <w:tc>
          <w:tcPr>
            <w:tcW w:w="1288" w:type="dxa"/>
            <w:shd w:val="clear" w:color="auto" w:fill="FFFFFF" w:themeFill="background1"/>
            <w:tcMar>
              <w:top w:w="15" w:type="dxa"/>
              <w:left w:w="15" w:type="dxa"/>
              <w:bottom w:w="15" w:type="dxa"/>
              <w:right w:w="15" w:type="dxa"/>
            </w:tcMar>
            <w:vAlign w:val="center"/>
          </w:tcPr>
          <w:p w14:paraId="119D9B55" w14:textId="5AC7E843" w:rsidR="007846C8" w:rsidRPr="00270367" w:rsidRDefault="007846C8"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Page 24</w:t>
            </w:r>
          </w:p>
        </w:tc>
        <w:tc>
          <w:tcPr>
            <w:tcW w:w="7323" w:type="dxa"/>
            <w:shd w:val="clear" w:color="auto" w:fill="FFFFFF" w:themeFill="background1"/>
            <w:tcMar>
              <w:top w:w="15" w:type="dxa"/>
              <w:left w:w="15" w:type="dxa"/>
              <w:bottom w:w="15" w:type="dxa"/>
              <w:right w:w="15" w:type="dxa"/>
            </w:tcMar>
            <w:vAlign w:val="center"/>
          </w:tcPr>
          <w:p w14:paraId="0826E876" w14:textId="77777777" w:rsidR="007846C8" w:rsidRPr="00270367" w:rsidRDefault="007846C8" w:rsidP="007846C8">
            <w:pPr>
              <w:textAlignment w:val="baseline"/>
              <w:rPr>
                <w:rFonts w:ascii="Arial" w:hAnsi="Arial" w:cs="Arial"/>
                <w:sz w:val="20"/>
                <w:szCs w:val="20"/>
              </w:rPr>
            </w:pPr>
            <w:r w:rsidRPr="00270367">
              <w:rPr>
                <w:rFonts w:ascii="Arial" w:hAnsi="Arial" w:cs="Arial"/>
                <w:sz w:val="20"/>
                <w:szCs w:val="20"/>
              </w:rPr>
              <w:t>Can the State clarify their definition of “Go-Live”?</w:t>
            </w:r>
          </w:p>
          <w:p w14:paraId="665CC3EC" w14:textId="4094D05A" w:rsidR="007846C8" w:rsidRPr="00270367" w:rsidRDefault="00877AAF" w:rsidP="00877AAF">
            <w:pPr>
              <w:textAlignment w:val="baseline"/>
              <w:rPr>
                <w:rFonts w:ascii="Arial" w:hAnsi="Arial" w:cs="Arial"/>
                <w:sz w:val="20"/>
                <w:szCs w:val="20"/>
              </w:rPr>
            </w:pPr>
            <w:r w:rsidRPr="00270367">
              <w:rPr>
                <w:rFonts w:ascii="Arial" w:hAnsi="Arial" w:cs="Arial"/>
                <w:color w:val="00B0F0"/>
                <w:sz w:val="20"/>
                <w:szCs w:val="20"/>
              </w:rPr>
              <w:t xml:space="preserve">Answer: Go-Live means that both systems will be fully implemented for the end user populations.  </w:t>
            </w:r>
          </w:p>
        </w:tc>
      </w:tr>
      <w:tr w:rsidR="007846C8" w:rsidRPr="00270367" w14:paraId="4F3AE087"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16110051" w14:textId="248F49CE" w:rsidR="007846C8" w:rsidRPr="00270367" w:rsidRDefault="007846C8"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3</w:t>
            </w:r>
            <w:r w:rsidR="002C4322">
              <w:rPr>
                <w:rFonts w:ascii="Arial" w:eastAsia="Aptos" w:hAnsi="Arial" w:cs="Arial"/>
                <w:color w:val="000000" w:themeColor="text1"/>
                <w:sz w:val="20"/>
                <w:szCs w:val="20"/>
              </w:rPr>
              <w:t>5</w:t>
            </w:r>
            <w:r w:rsidRPr="00270367">
              <w:rPr>
                <w:rFonts w:ascii="Arial" w:eastAsia="Aptos" w:hAnsi="Arial" w:cs="Arial"/>
                <w:color w:val="000000" w:themeColor="text1"/>
                <w:sz w:val="20"/>
                <w:szCs w:val="20"/>
              </w:rPr>
              <w:t>)</w:t>
            </w:r>
          </w:p>
        </w:tc>
        <w:tc>
          <w:tcPr>
            <w:tcW w:w="1644" w:type="dxa"/>
            <w:shd w:val="clear" w:color="auto" w:fill="FFFFFF" w:themeFill="background1"/>
            <w:tcMar>
              <w:top w:w="15" w:type="dxa"/>
              <w:left w:w="15" w:type="dxa"/>
              <w:bottom w:w="15" w:type="dxa"/>
              <w:right w:w="15" w:type="dxa"/>
            </w:tcMar>
            <w:vAlign w:val="center"/>
          </w:tcPr>
          <w:p w14:paraId="2545F267" w14:textId="43311EF4" w:rsidR="007846C8" w:rsidRPr="00270367" w:rsidRDefault="007846C8" w:rsidP="007846C8">
            <w:pPr>
              <w:textAlignment w:val="baseline"/>
              <w:rPr>
                <w:rFonts w:ascii="Arial" w:hAnsi="Arial" w:cs="Arial"/>
                <w:sz w:val="20"/>
                <w:szCs w:val="20"/>
              </w:rPr>
            </w:pPr>
            <w:r w:rsidRPr="00270367">
              <w:rPr>
                <w:rFonts w:ascii="Arial" w:hAnsi="Arial" w:cs="Arial"/>
                <w:sz w:val="20"/>
                <w:szCs w:val="20"/>
              </w:rPr>
              <w:t>RFP – 6.4</w:t>
            </w:r>
          </w:p>
        </w:tc>
        <w:tc>
          <w:tcPr>
            <w:tcW w:w="1288" w:type="dxa"/>
            <w:shd w:val="clear" w:color="auto" w:fill="FFFFFF" w:themeFill="background1"/>
            <w:tcMar>
              <w:top w:w="15" w:type="dxa"/>
              <w:left w:w="15" w:type="dxa"/>
              <w:bottom w:w="15" w:type="dxa"/>
              <w:right w:w="15" w:type="dxa"/>
            </w:tcMar>
            <w:vAlign w:val="center"/>
          </w:tcPr>
          <w:p w14:paraId="07711E22" w14:textId="09B56C87" w:rsidR="007846C8" w:rsidRPr="00270367" w:rsidRDefault="007846C8"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Page 24</w:t>
            </w:r>
          </w:p>
        </w:tc>
        <w:tc>
          <w:tcPr>
            <w:tcW w:w="7323" w:type="dxa"/>
            <w:shd w:val="clear" w:color="auto" w:fill="FFFFFF" w:themeFill="background1"/>
            <w:tcMar>
              <w:top w:w="15" w:type="dxa"/>
              <w:left w:w="15" w:type="dxa"/>
              <w:bottom w:w="15" w:type="dxa"/>
              <w:right w:w="15" w:type="dxa"/>
            </w:tcMar>
            <w:vAlign w:val="center"/>
          </w:tcPr>
          <w:p w14:paraId="41A9639C" w14:textId="77777777" w:rsidR="007846C8" w:rsidRPr="00270367" w:rsidRDefault="007846C8" w:rsidP="007846C8">
            <w:pPr>
              <w:textAlignment w:val="baseline"/>
              <w:rPr>
                <w:rFonts w:ascii="Arial" w:hAnsi="Arial" w:cs="Arial"/>
                <w:sz w:val="20"/>
                <w:szCs w:val="20"/>
              </w:rPr>
            </w:pPr>
            <w:r w:rsidRPr="00270367">
              <w:rPr>
                <w:rFonts w:ascii="Arial" w:hAnsi="Arial" w:cs="Arial"/>
                <w:sz w:val="20"/>
                <w:szCs w:val="20"/>
              </w:rPr>
              <w:t>Since the State Guide requires rosters for the quarter to be turned in at least one month in advance of the time study, would the State be amenable to allowing the Vendor to “go-live” with a version of RMTS application that may still need additional development/customizations after January 2026 to meet the requirements detailed in Attachment A?</w:t>
            </w:r>
          </w:p>
          <w:p w14:paraId="199DA11F" w14:textId="5D613E4C" w:rsidR="00877AAF" w:rsidRPr="00270367" w:rsidRDefault="00877AAF" w:rsidP="00877AAF">
            <w:pPr>
              <w:textAlignment w:val="baseline"/>
              <w:rPr>
                <w:rFonts w:ascii="Arial" w:hAnsi="Arial" w:cs="Arial"/>
                <w:sz w:val="20"/>
                <w:szCs w:val="20"/>
              </w:rPr>
            </w:pPr>
            <w:r w:rsidRPr="00270367">
              <w:rPr>
                <w:rFonts w:ascii="Arial" w:hAnsi="Arial" w:cs="Arial"/>
                <w:color w:val="00B0F0"/>
                <w:sz w:val="20"/>
                <w:szCs w:val="20"/>
              </w:rPr>
              <w:t xml:space="preserve">Answer: Yes, </w:t>
            </w:r>
            <w:r w:rsidR="00140EEA" w:rsidRPr="00270367">
              <w:rPr>
                <w:rFonts w:ascii="Arial" w:hAnsi="Arial" w:cs="Arial"/>
                <w:color w:val="00B0F0"/>
                <w:sz w:val="20"/>
                <w:szCs w:val="20"/>
              </w:rPr>
              <w:t>if</w:t>
            </w:r>
            <w:r w:rsidRPr="00270367">
              <w:rPr>
                <w:rFonts w:ascii="Arial" w:hAnsi="Arial" w:cs="Arial"/>
                <w:color w:val="00B0F0"/>
                <w:sz w:val="20"/>
                <w:szCs w:val="20"/>
              </w:rPr>
              <w:t xml:space="preserve"> it does not impact the validity of the time study and adequate information is provided to </w:t>
            </w:r>
            <w:proofErr w:type="gramStart"/>
            <w:r w:rsidRPr="00270367">
              <w:rPr>
                <w:rFonts w:ascii="Arial" w:hAnsi="Arial" w:cs="Arial"/>
                <w:color w:val="00B0F0"/>
                <w:sz w:val="20"/>
                <w:szCs w:val="20"/>
              </w:rPr>
              <w:t>State</w:t>
            </w:r>
            <w:proofErr w:type="gramEnd"/>
            <w:r w:rsidRPr="00270367">
              <w:rPr>
                <w:rFonts w:ascii="Arial" w:hAnsi="Arial" w:cs="Arial"/>
                <w:color w:val="00B0F0"/>
                <w:sz w:val="20"/>
                <w:szCs w:val="20"/>
              </w:rPr>
              <w:t xml:space="preserve"> in terms of agreed upon timeline</w:t>
            </w:r>
            <w:r w:rsidRPr="00270367">
              <w:rPr>
                <w:rFonts w:ascii="Arial" w:hAnsi="Arial" w:cs="Arial"/>
                <w:sz w:val="20"/>
                <w:szCs w:val="20"/>
              </w:rPr>
              <w:t>.</w:t>
            </w:r>
          </w:p>
        </w:tc>
      </w:tr>
      <w:tr w:rsidR="007846C8" w:rsidRPr="00270367" w14:paraId="2E469DE6"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0820E6FF" w14:textId="66BBE132" w:rsidR="007846C8" w:rsidRPr="00270367" w:rsidRDefault="007846C8"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3</w:t>
            </w:r>
            <w:r w:rsidR="002C4322">
              <w:rPr>
                <w:rFonts w:ascii="Arial" w:eastAsia="Aptos" w:hAnsi="Arial" w:cs="Arial"/>
                <w:color w:val="000000" w:themeColor="text1"/>
                <w:sz w:val="20"/>
                <w:szCs w:val="20"/>
              </w:rPr>
              <w:t>6</w:t>
            </w:r>
            <w:r w:rsidRPr="00270367">
              <w:rPr>
                <w:rFonts w:ascii="Arial" w:eastAsia="Aptos" w:hAnsi="Arial" w:cs="Arial"/>
                <w:color w:val="000000" w:themeColor="text1"/>
                <w:sz w:val="20"/>
                <w:szCs w:val="20"/>
              </w:rPr>
              <w:t>)</w:t>
            </w:r>
          </w:p>
        </w:tc>
        <w:tc>
          <w:tcPr>
            <w:tcW w:w="1644" w:type="dxa"/>
            <w:shd w:val="clear" w:color="auto" w:fill="FFFFFF" w:themeFill="background1"/>
            <w:tcMar>
              <w:top w:w="15" w:type="dxa"/>
              <w:left w:w="15" w:type="dxa"/>
              <w:bottom w:w="15" w:type="dxa"/>
              <w:right w:w="15" w:type="dxa"/>
            </w:tcMar>
            <w:vAlign w:val="center"/>
          </w:tcPr>
          <w:p w14:paraId="714A6D05" w14:textId="2EF7C989" w:rsidR="007846C8" w:rsidRPr="00270367" w:rsidRDefault="007846C8" w:rsidP="007846C8">
            <w:pPr>
              <w:textAlignment w:val="baseline"/>
              <w:rPr>
                <w:rFonts w:ascii="Arial" w:hAnsi="Arial" w:cs="Arial"/>
                <w:sz w:val="20"/>
                <w:szCs w:val="20"/>
              </w:rPr>
            </w:pPr>
            <w:r w:rsidRPr="00270367">
              <w:rPr>
                <w:rFonts w:ascii="Arial" w:hAnsi="Arial" w:cs="Arial"/>
                <w:sz w:val="20"/>
                <w:szCs w:val="20"/>
              </w:rPr>
              <w:t>Exhibit F</w:t>
            </w:r>
          </w:p>
        </w:tc>
        <w:tc>
          <w:tcPr>
            <w:tcW w:w="1288" w:type="dxa"/>
            <w:shd w:val="clear" w:color="auto" w:fill="FFFFFF" w:themeFill="background1"/>
            <w:tcMar>
              <w:top w:w="15" w:type="dxa"/>
              <w:left w:w="15" w:type="dxa"/>
              <w:bottom w:w="15" w:type="dxa"/>
              <w:right w:w="15" w:type="dxa"/>
            </w:tcMar>
            <w:vAlign w:val="center"/>
          </w:tcPr>
          <w:p w14:paraId="4F455559" w14:textId="2EBFD08D" w:rsidR="007846C8" w:rsidRPr="00270367" w:rsidRDefault="007846C8"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Page 1</w:t>
            </w:r>
          </w:p>
        </w:tc>
        <w:tc>
          <w:tcPr>
            <w:tcW w:w="7323" w:type="dxa"/>
            <w:shd w:val="clear" w:color="auto" w:fill="FFFFFF" w:themeFill="background1"/>
            <w:tcMar>
              <w:top w:w="15" w:type="dxa"/>
              <w:left w:w="15" w:type="dxa"/>
              <w:bottom w:w="15" w:type="dxa"/>
              <w:right w:w="15" w:type="dxa"/>
            </w:tcMar>
            <w:vAlign w:val="center"/>
          </w:tcPr>
          <w:p w14:paraId="3D3CE425" w14:textId="77777777" w:rsidR="00FF6762" w:rsidRPr="00270367" w:rsidRDefault="007846C8" w:rsidP="00B5592E">
            <w:pPr>
              <w:textAlignment w:val="baseline"/>
              <w:rPr>
                <w:rFonts w:ascii="Arial" w:hAnsi="Arial" w:cs="Arial"/>
                <w:sz w:val="20"/>
                <w:szCs w:val="20"/>
              </w:rPr>
            </w:pPr>
            <w:r w:rsidRPr="00270367">
              <w:rPr>
                <w:rFonts w:ascii="Arial" w:hAnsi="Arial" w:cs="Arial"/>
                <w:sz w:val="20"/>
                <w:szCs w:val="20"/>
              </w:rPr>
              <w:t>Is the State expecting a single cost for both the RMTS and Nursing system in the implementation line?</w:t>
            </w:r>
            <w:r w:rsidR="00CA142A" w:rsidRPr="00270367">
              <w:rPr>
                <w:rFonts w:ascii="Arial" w:hAnsi="Arial" w:cs="Arial"/>
                <w:sz w:val="20"/>
                <w:szCs w:val="20"/>
              </w:rPr>
              <w:t xml:space="preserve"> </w:t>
            </w:r>
          </w:p>
          <w:p w14:paraId="31E80CFA" w14:textId="640939BA" w:rsidR="007846C8" w:rsidRPr="00270367" w:rsidRDefault="00CA142A" w:rsidP="00B5592E">
            <w:pPr>
              <w:textAlignment w:val="baseline"/>
              <w:rPr>
                <w:rFonts w:ascii="Arial" w:hAnsi="Arial" w:cs="Arial"/>
                <w:sz w:val="20"/>
                <w:szCs w:val="20"/>
              </w:rPr>
            </w:pPr>
            <w:r w:rsidRPr="00270367">
              <w:rPr>
                <w:rFonts w:ascii="Arial" w:hAnsi="Arial" w:cs="Arial"/>
                <w:color w:val="00B0F0"/>
                <w:sz w:val="20"/>
                <w:szCs w:val="20"/>
              </w:rPr>
              <w:t>Answer: Yes, but some features that an Offeror may provide may not be necessary</w:t>
            </w:r>
            <w:r w:rsidR="00FF6762" w:rsidRPr="00270367">
              <w:rPr>
                <w:rFonts w:ascii="Arial" w:hAnsi="Arial" w:cs="Arial"/>
                <w:color w:val="00B0F0"/>
                <w:sz w:val="20"/>
                <w:szCs w:val="20"/>
              </w:rPr>
              <w:t>.</w:t>
            </w:r>
          </w:p>
        </w:tc>
      </w:tr>
      <w:tr w:rsidR="007846C8" w:rsidRPr="00270367" w14:paraId="2376BA94"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78EC9BA2" w14:textId="5B3089E4" w:rsidR="007846C8" w:rsidRPr="00270367" w:rsidRDefault="007846C8"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3</w:t>
            </w:r>
            <w:r w:rsidR="002C4322">
              <w:rPr>
                <w:rFonts w:ascii="Arial" w:eastAsia="Aptos" w:hAnsi="Arial" w:cs="Arial"/>
                <w:color w:val="000000" w:themeColor="text1"/>
                <w:sz w:val="20"/>
                <w:szCs w:val="20"/>
              </w:rPr>
              <w:t>7</w:t>
            </w:r>
            <w:r w:rsidRPr="00270367">
              <w:rPr>
                <w:rFonts w:ascii="Arial" w:eastAsia="Aptos" w:hAnsi="Arial" w:cs="Arial"/>
                <w:color w:val="000000" w:themeColor="text1"/>
                <w:sz w:val="20"/>
                <w:szCs w:val="20"/>
              </w:rPr>
              <w:t>)</w:t>
            </w:r>
          </w:p>
        </w:tc>
        <w:tc>
          <w:tcPr>
            <w:tcW w:w="1644" w:type="dxa"/>
            <w:shd w:val="clear" w:color="auto" w:fill="FFFFFF" w:themeFill="background1"/>
            <w:tcMar>
              <w:top w:w="15" w:type="dxa"/>
              <w:left w:w="15" w:type="dxa"/>
              <w:bottom w:w="15" w:type="dxa"/>
              <w:right w:w="15" w:type="dxa"/>
            </w:tcMar>
            <w:vAlign w:val="center"/>
          </w:tcPr>
          <w:p w14:paraId="281B8918" w14:textId="4FD3A1E3" w:rsidR="007846C8" w:rsidRPr="00270367" w:rsidRDefault="007846C8" w:rsidP="007846C8">
            <w:pPr>
              <w:textAlignment w:val="baseline"/>
              <w:rPr>
                <w:rFonts w:ascii="Arial" w:hAnsi="Arial" w:cs="Arial"/>
                <w:sz w:val="20"/>
                <w:szCs w:val="20"/>
              </w:rPr>
            </w:pPr>
            <w:r w:rsidRPr="00270367">
              <w:rPr>
                <w:rFonts w:ascii="Arial" w:hAnsi="Arial" w:cs="Arial"/>
                <w:sz w:val="20"/>
                <w:szCs w:val="20"/>
              </w:rPr>
              <w:t>Exhibit F</w:t>
            </w:r>
          </w:p>
        </w:tc>
        <w:tc>
          <w:tcPr>
            <w:tcW w:w="1288" w:type="dxa"/>
            <w:shd w:val="clear" w:color="auto" w:fill="FFFFFF" w:themeFill="background1"/>
            <w:tcMar>
              <w:top w:w="15" w:type="dxa"/>
              <w:left w:w="15" w:type="dxa"/>
              <w:bottom w:w="15" w:type="dxa"/>
              <w:right w:w="15" w:type="dxa"/>
            </w:tcMar>
            <w:vAlign w:val="center"/>
          </w:tcPr>
          <w:p w14:paraId="43671F48" w14:textId="375FE4ED" w:rsidR="007846C8" w:rsidRPr="00270367" w:rsidRDefault="007846C8"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Page 1</w:t>
            </w:r>
          </w:p>
        </w:tc>
        <w:tc>
          <w:tcPr>
            <w:tcW w:w="7323" w:type="dxa"/>
            <w:shd w:val="clear" w:color="auto" w:fill="FFFFFF" w:themeFill="background1"/>
            <w:tcMar>
              <w:top w:w="15" w:type="dxa"/>
              <w:left w:w="15" w:type="dxa"/>
              <w:bottom w:w="15" w:type="dxa"/>
              <w:right w:w="15" w:type="dxa"/>
            </w:tcMar>
            <w:vAlign w:val="center"/>
          </w:tcPr>
          <w:p w14:paraId="6F83B6DE" w14:textId="77777777" w:rsidR="00D161C9" w:rsidRDefault="007846C8" w:rsidP="00D161C9">
            <w:pPr>
              <w:textAlignment w:val="baseline"/>
              <w:rPr>
                <w:rFonts w:ascii="Arial" w:hAnsi="Arial" w:cs="Arial"/>
                <w:sz w:val="20"/>
                <w:szCs w:val="20"/>
              </w:rPr>
            </w:pPr>
            <w:r w:rsidRPr="00270367">
              <w:rPr>
                <w:rFonts w:ascii="Arial" w:hAnsi="Arial" w:cs="Arial"/>
                <w:sz w:val="20"/>
                <w:szCs w:val="20"/>
              </w:rPr>
              <w:t>Is the State expecting a single cost for both the RMTS and Nursing system in the annual cost lines?</w:t>
            </w:r>
          </w:p>
          <w:p w14:paraId="6627E485" w14:textId="48FEBC1E" w:rsidR="007846C8" w:rsidRPr="00270367" w:rsidRDefault="00E64740" w:rsidP="00D161C9">
            <w:pPr>
              <w:textAlignment w:val="baseline"/>
              <w:rPr>
                <w:rFonts w:ascii="Arial" w:hAnsi="Arial" w:cs="Arial"/>
                <w:sz w:val="20"/>
                <w:szCs w:val="20"/>
              </w:rPr>
            </w:pPr>
            <w:r w:rsidRPr="00270367">
              <w:rPr>
                <w:rFonts w:ascii="Arial" w:hAnsi="Arial" w:cs="Arial"/>
                <w:color w:val="00B0F0"/>
                <w:sz w:val="20"/>
                <w:szCs w:val="20"/>
              </w:rPr>
              <w:t xml:space="preserve">Answer: Yes, however a </w:t>
            </w:r>
            <w:proofErr w:type="gramStart"/>
            <w:r w:rsidR="00140EEA" w:rsidRPr="00270367">
              <w:rPr>
                <w:rFonts w:ascii="Arial" w:hAnsi="Arial" w:cs="Arial"/>
                <w:color w:val="00B0F0"/>
                <w:sz w:val="20"/>
                <w:szCs w:val="20"/>
              </w:rPr>
              <w:t>line</w:t>
            </w:r>
            <w:r w:rsidRPr="00270367">
              <w:rPr>
                <w:rFonts w:ascii="Arial" w:hAnsi="Arial" w:cs="Arial"/>
                <w:color w:val="00B0F0"/>
                <w:sz w:val="20"/>
                <w:szCs w:val="20"/>
              </w:rPr>
              <w:t xml:space="preserve"> </w:t>
            </w:r>
            <w:r w:rsidR="00140EEA">
              <w:rPr>
                <w:rFonts w:ascii="Arial" w:hAnsi="Arial" w:cs="Arial"/>
                <w:color w:val="00B0F0"/>
                <w:sz w:val="20"/>
                <w:szCs w:val="20"/>
              </w:rPr>
              <w:t>item</w:t>
            </w:r>
            <w:proofErr w:type="gramEnd"/>
            <w:r w:rsidR="00140EEA">
              <w:rPr>
                <w:rFonts w:ascii="Arial" w:hAnsi="Arial" w:cs="Arial"/>
                <w:color w:val="00B0F0"/>
                <w:sz w:val="20"/>
                <w:szCs w:val="20"/>
              </w:rPr>
              <w:t xml:space="preserve"> </w:t>
            </w:r>
            <w:r w:rsidRPr="00270367">
              <w:rPr>
                <w:rFonts w:ascii="Arial" w:hAnsi="Arial" w:cs="Arial"/>
                <w:color w:val="00B0F0"/>
                <w:sz w:val="20"/>
                <w:szCs w:val="20"/>
              </w:rPr>
              <w:t>of features will also be necessary</w:t>
            </w:r>
            <w:r w:rsidRPr="00270367">
              <w:rPr>
                <w:rFonts w:ascii="Arial" w:hAnsi="Arial" w:cs="Arial"/>
                <w:sz w:val="20"/>
                <w:szCs w:val="20"/>
              </w:rPr>
              <w:t>. </w:t>
            </w:r>
          </w:p>
        </w:tc>
      </w:tr>
      <w:tr w:rsidR="007846C8" w:rsidRPr="00270367" w14:paraId="4FA7BA50"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5E7744E4" w14:textId="1D695BE5" w:rsidR="007846C8" w:rsidRPr="00270367" w:rsidRDefault="007846C8"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3</w:t>
            </w:r>
            <w:r w:rsidR="002C4322">
              <w:rPr>
                <w:rFonts w:ascii="Arial" w:eastAsia="Aptos" w:hAnsi="Arial" w:cs="Arial"/>
                <w:color w:val="000000" w:themeColor="text1"/>
                <w:sz w:val="20"/>
                <w:szCs w:val="20"/>
              </w:rPr>
              <w:t>8</w:t>
            </w:r>
            <w:r w:rsidRPr="00270367">
              <w:rPr>
                <w:rFonts w:ascii="Arial" w:eastAsia="Aptos" w:hAnsi="Arial" w:cs="Arial"/>
                <w:color w:val="000000" w:themeColor="text1"/>
                <w:sz w:val="20"/>
                <w:szCs w:val="20"/>
              </w:rPr>
              <w:t>)</w:t>
            </w:r>
          </w:p>
        </w:tc>
        <w:tc>
          <w:tcPr>
            <w:tcW w:w="1644" w:type="dxa"/>
            <w:shd w:val="clear" w:color="auto" w:fill="FFFFFF" w:themeFill="background1"/>
            <w:tcMar>
              <w:top w:w="15" w:type="dxa"/>
              <w:left w:w="15" w:type="dxa"/>
              <w:bottom w:w="15" w:type="dxa"/>
              <w:right w:w="15" w:type="dxa"/>
            </w:tcMar>
            <w:vAlign w:val="center"/>
          </w:tcPr>
          <w:p w14:paraId="209AC2C9" w14:textId="7DDE7881" w:rsidR="007846C8" w:rsidRPr="00270367" w:rsidRDefault="002D411C" w:rsidP="007846C8">
            <w:pPr>
              <w:textAlignment w:val="baseline"/>
              <w:rPr>
                <w:rFonts w:ascii="Arial" w:hAnsi="Arial" w:cs="Arial"/>
                <w:sz w:val="20"/>
                <w:szCs w:val="20"/>
              </w:rPr>
            </w:pPr>
            <w:r>
              <w:rPr>
                <w:rFonts w:ascii="Arial" w:hAnsi="Arial" w:cs="Arial"/>
                <w:sz w:val="20"/>
                <w:szCs w:val="20"/>
              </w:rPr>
              <w:t>Exhibit F</w:t>
            </w:r>
          </w:p>
        </w:tc>
        <w:tc>
          <w:tcPr>
            <w:tcW w:w="1288" w:type="dxa"/>
            <w:shd w:val="clear" w:color="auto" w:fill="FFFFFF" w:themeFill="background1"/>
            <w:tcMar>
              <w:top w:w="15" w:type="dxa"/>
              <w:left w:w="15" w:type="dxa"/>
              <w:bottom w:w="15" w:type="dxa"/>
              <w:right w:w="15" w:type="dxa"/>
            </w:tcMar>
            <w:vAlign w:val="center"/>
          </w:tcPr>
          <w:p w14:paraId="6C2F5855" w14:textId="526C37ED" w:rsidR="007846C8" w:rsidRPr="00270367" w:rsidRDefault="002D411C" w:rsidP="007846C8">
            <w:pPr>
              <w:spacing w:after="0"/>
              <w:rPr>
                <w:rFonts w:ascii="Arial" w:eastAsia="Aptos" w:hAnsi="Arial" w:cs="Arial"/>
                <w:color w:val="000000" w:themeColor="text1"/>
                <w:sz w:val="20"/>
                <w:szCs w:val="20"/>
              </w:rPr>
            </w:pPr>
            <w:r>
              <w:rPr>
                <w:rFonts w:ascii="Arial" w:eastAsia="Aptos" w:hAnsi="Arial" w:cs="Arial"/>
                <w:color w:val="000000" w:themeColor="text1"/>
                <w:sz w:val="20"/>
                <w:szCs w:val="20"/>
              </w:rPr>
              <w:t>Page 1</w:t>
            </w:r>
          </w:p>
        </w:tc>
        <w:tc>
          <w:tcPr>
            <w:tcW w:w="7323" w:type="dxa"/>
            <w:shd w:val="clear" w:color="auto" w:fill="FFFFFF" w:themeFill="background1"/>
            <w:tcMar>
              <w:top w:w="15" w:type="dxa"/>
              <w:left w:w="15" w:type="dxa"/>
              <w:bottom w:w="15" w:type="dxa"/>
              <w:right w:w="15" w:type="dxa"/>
            </w:tcMar>
            <w:vAlign w:val="center"/>
          </w:tcPr>
          <w:p w14:paraId="6F5CA15F" w14:textId="1BEDAA6B" w:rsidR="00E64740" w:rsidRPr="00D161C9" w:rsidRDefault="007846C8" w:rsidP="00E64740">
            <w:pPr>
              <w:textAlignment w:val="baseline"/>
              <w:rPr>
                <w:rFonts w:ascii="Arial" w:hAnsi="Arial" w:cs="Arial"/>
                <w:color w:val="000000" w:themeColor="text1"/>
                <w:sz w:val="20"/>
                <w:szCs w:val="20"/>
              </w:rPr>
            </w:pPr>
            <w:r w:rsidRPr="00270367">
              <w:rPr>
                <w:rFonts w:ascii="Arial" w:hAnsi="Arial" w:cs="Arial"/>
                <w:sz w:val="20"/>
                <w:szCs w:val="20"/>
              </w:rPr>
              <w:t>Should the Contractor Assume that Year 1 and Year 5 will have a full 4 quarters of RMTS operation? Would the State accept a price broken down into quarterly units</w:t>
            </w:r>
            <w:r w:rsidRPr="007A31AE">
              <w:rPr>
                <w:rFonts w:ascii="Arial" w:hAnsi="Arial" w:cs="Arial"/>
                <w:color w:val="000000" w:themeColor="text1"/>
                <w:sz w:val="20"/>
                <w:szCs w:val="20"/>
              </w:rPr>
              <w:t>?</w:t>
            </w:r>
            <w:r w:rsidR="002D411C">
              <w:rPr>
                <w:rFonts w:ascii="Arial" w:hAnsi="Arial" w:cs="Arial"/>
                <w:color w:val="000000" w:themeColor="text1"/>
                <w:sz w:val="20"/>
                <w:szCs w:val="20"/>
              </w:rPr>
              <w:t xml:space="preserve"> </w:t>
            </w:r>
            <w:r w:rsidR="002D411C" w:rsidRPr="00270367">
              <w:rPr>
                <w:rFonts w:ascii="Arial" w:hAnsi="Arial" w:cs="Arial"/>
                <w:color w:val="00B0F0"/>
                <w:sz w:val="20"/>
                <w:szCs w:val="20"/>
              </w:rPr>
              <w:t xml:space="preserve"> Answer: Yes, the Contractor should plan for a full 4 quarters, but an option for quarterly pricing is permissible to submit</w:t>
            </w:r>
            <w:r w:rsidR="002D411C" w:rsidRPr="00270367">
              <w:rPr>
                <w:rFonts w:ascii="Arial" w:hAnsi="Arial" w:cs="Arial"/>
                <w:sz w:val="20"/>
                <w:szCs w:val="20"/>
              </w:rPr>
              <w:t>.</w:t>
            </w:r>
          </w:p>
        </w:tc>
      </w:tr>
      <w:tr w:rsidR="00B620C9" w:rsidRPr="00270367" w14:paraId="6F9ECF6B"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6E53BB0B" w14:textId="3E74ADDB" w:rsidR="00B620C9" w:rsidRPr="00270367" w:rsidRDefault="00B620C9"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3</w:t>
            </w:r>
            <w:r w:rsidR="002C4322">
              <w:rPr>
                <w:rFonts w:ascii="Arial" w:eastAsia="Aptos" w:hAnsi="Arial" w:cs="Arial"/>
                <w:color w:val="000000" w:themeColor="text1"/>
                <w:sz w:val="20"/>
                <w:szCs w:val="20"/>
              </w:rPr>
              <w:t>9</w:t>
            </w:r>
            <w:r w:rsidRPr="00270367">
              <w:rPr>
                <w:rFonts w:ascii="Arial" w:eastAsia="Aptos" w:hAnsi="Arial" w:cs="Arial"/>
                <w:color w:val="000000" w:themeColor="text1"/>
                <w:sz w:val="20"/>
                <w:szCs w:val="20"/>
              </w:rPr>
              <w:t>)</w:t>
            </w:r>
          </w:p>
        </w:tc>
        <w:tc>
          <w:tcPr>
            <w:tcW w:w="1644" w:type="dxa"/>
            <w:shd w:val="clear" w:color="auto" w:fill="FFFFFF" w:themeFill="background1"/>
            <w:tcMar>
              <w:top w:w="15" w:type="dxa"/>
              <w:left w:w="15" w:type="dxa"/>
              <w:bottom w:w="15" w:type="dxa"/>
              <w:right w:w="15" w:type="dxa"/>
            </w:tcMar>
            <w:vAlign w:val="center"/>
          </w:tcPr>
          <w:p w14:paraId="1D3B95E0" w14:textId="2E6D67FE" w:rsidR="00B620C9" w:rsidRPr="00270367" w:rsidRDefault="00E372EC" w:rsidP="007846C8">
            <w:pPr>
              <w:textAlignment w:val="baseline"/>
              <w:rPr>
                <w:rFonts w:ascii="Arial" w:hAnsi="Arial" w:cs="Arial"/>
                <w:sz w:val="20"/>
                <w:szCs w:val="20"/>
              </w:rPr>
            </w:pPr>
            <w:r>
              <w:rPr>
                <w:rFonts w:ascii="Arial" w:hAnsi="Arial" w:cs="Arial"/>
                <w:sz w:val="20"/>
                <w:szCs w:val="20"/>
              </w:rPr>
              <w:t>n/a</w:t>
            </w:r>
          </w:p>
        </w:tc>
        <w:tc>
          <w:tcPr>
            <w:tcW w:w="1288" w:type="dxa"/>
            <w:shd w:val="clear" w:color="auto" w:fill="FFFFFF" w:themeFill="background1"/>
            <w:tcMar>
              <w:top w:w="15" w:type="dxa"/>
              <w:left w:w="15" w:type="dxa"/>
              <w:bottom w:w="15" w:type="dxa"/>
              <w:right w:w="15" w:type="dxa"/>
            </w:tcMar>
            <w:vAlign w:val="center"/>
          </w:tcPr>
          <w:p w14:paraId="11F1760A" w14:textId="5AB5625D" w:rsidR="00B620C9" w:rsidRPr="00242429" w:rsidRDefault="00E372EC" w:rsidP="007846C8">
            <w:pPr>
              <w:spacing w:after="0"/>
              <w:rPr>
                <w:rFonts w:ascii="Arial" w:eastAsia="Aptos" w:hAnsi="Arial" w:cs="Arial"/>
                <w:color w:val="000000" w:themeColor="text1"/>
                <w:sz w:val="20"/>
                <w:szCs w:val="20"/>
                <w:highlight w:val="green"/>
              </w:rPr>
            </w:pPr>
            <w:r w:rsidRPr="00E372EC">
              <w:rPr>
                <w:rFonts w:ascii="Arial" w:eastAsia="Aptos" w:hAnsi="Arial" w:cs="Arial"/>
                <w:color w:val="000000" w:themeColor="text1"/>
                <w:sz w:val="20"/>
                <w:szCs w:val="20"/>
              </w:rPr>
              <w:t>n/a</w:t>
            </w:r>
          </w:p>
        </w:tc>
        <w:tc>
          <w:tcPr>
            <w:tcW w:w="7323" w:type="dxa"/>
            <w:shd w:val="clear" w:color="auto" w:fill="FFFFFF" w:themeFill="background1"/>
            <w:tcMar>
              <w:top w:w="15" w:type="dxa"/>
              <w:left w:w="15" w:type="dxa"/>
              <w:bottom w:w="15" w:type="dxa"/>
              <w:right w:w="15" w:type="dxa"/>
            </w:tcMar>
            <w:vAlign w:val="center"/>
          </w:tcPr>
          <w:p w14:paraId="22243254" w14:textId="04812524" w:rsidR="00B620C9" w:rsidRPr="00AE2FB4" w:rsidRDefault="00B620C9" w:rsidP="007846C8">
            <w:pPr>
              <w:textAlignment w:val="baseline"/>
              <w:rPr>
                <w:rFonts w:ascii="Arial" w:hAnsi="Arial" w:cs="Arial"/>
                <w:sz w:val="20"/>
                <w:szCs w:val="20"/>
              </w:rPr>
            </w:pPr>
            <w:r w:rsidRPr="00AE2FB4">
              <w:rPr>
                <w:rFonts w:ascii="Arial" w:hAnsi="Arial" w:cs="Arial"/>
                <w:sz w:val="20"/>
                <w:szCs w:val="20"/>
              </w:rPr>
              <w:t>What is the annual spend for the previous year on this Project?</w:t>
            </w:r>
          </w:p>
          <w:p w14:paraId="774A11EE" w14:textId="4A34A1EC" w:rsidR="00293BBA" w:rsidRPr="00242429" w:rsidRDefault="00242429" w:rsidP="00D161C9">
            <w:pPr>
              <w:textAlignment w:val="baseline"/>
              <w:rPr>
                <w:rFonts w:ascii="Arial" w:hAnsi="Arial" w:cs="Arial"/>
                <w:color w:val="00B0F0"/>
                <w:sz w:val="20"/>
                <w:szCs w:val="20"/>
                <w:highlight w:val="green"/>
              </w:rPr>
            </w:pPr>
            <w:r w:rsidRPr="00CF7CA2">
              <w:rPr>
                <w:rFonts w:ascii="Arial" w:hAnsi="Arial" w:cs="Arial"/>
                <w:color w:val="00B0F0"/>
                <w:sz w:val="20"/>
                <w:szCs w:val="20"/>
              </w:rPr>
              <w:t xml:space="preserve">Answer: </w:t>
            </w:r>
            <w:r w:rsidR="00AE2FB4" w:rsidRPr="00CF7CA2">
              <w:rPr>
                <w:rFonts w:ascii="Aptos" w:hAnsi="Aptos"/>
                <w:color w:val="00B0F0"/>
              </w:rPr>
              <w:t xml:space="preserve">This information may be obtained by visiting </w:t>
            </w:r>
            <w:hyperlink r:id="rId8" w:history="1">
              <w:r w:rsidR="00D161C9" w:rsidRPr="001C239E">
                <w:rPr>
                  <w:rStyle w:val="Hyperlink"/>
                  <w:rFonts w:ascii="Aptos" w:hAnsi="Aptos"/>
                </w:rPr>
                <w:t>www.transparency.ms.gov</w:t>
              </w:r>
            </w:hyperlink>
            <w:r w:rsidR="00D161C9">
              <w:rPr>
                <w:rFonts w:ascii="Aptos" w:hAnsi="Aptos"/>
                <w:color w:val="00B0F0"/>
              </w:rPr>
              <w:t xml:space="preserve"> </w:t>
            </w:r>
            <w:r w:rsidR="00AE2FB4" w:rsidRPr="00CF7CA2">
              <w:rPr>
                <w:rFonts w:ascii="Aptos" w:hAnsi="Aptos"/>
                <w:color w:val="00B0F0"/>
              </w:rPr>
              <w:t xml:space="preserve"> or through a Public Records Request</w:t>
            </w:r>
          </w:p>
        </w:tc>
      </w:tr>
      <w:tr w:rsidR="00B620C9" w:rsidRPr="00270367" w14:paraId="182C5B73"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4FBB5CBE" w14:textId="51FC23A8" w:rsidR="00B620C9" w:rsidRPr="00270367" w:rsidRDefault="002C4322" w:rsidP="007846C8">
            <w:pPr>
              <w:spacing w:after="0"/>
              <w:rPr>
                <w:rFonts w:ascii="Arial" w:eastAsia="Aptos" w:hAnsi="Arial" w:cs="Arial"/>
                <w:color w:val="000000" w:themeColor="text1"/>
                <w:sz w:val="20"/>
                <w:szCs w:val="20"/>
              </w:rPr>
            </w:pPr>
            <w:r>
              <w:rPr>
                <w:rFonts w:ascii="Arial" w:eastAsia="Aptos" w:hAnsi="Arial" w:cs="Arial"/>
                <w:color w:val="000000" w:themeColor="text1"/>
                <w:sz w:val="20"/>
                <w:szCs w:val="20"/>
              </w:rPr>
              <w:lastRenderedPageBreak/>
              <w:t>40</w:t>
            </w:r>
            <w:r w:rsidR="00B620C9" w:rsidRPr="00270367">
              <w:rPr>
                <w:rFonts w:ascii="Arial" w:eastAsia="Aptos" w:hAnsi="Arial" w:cs="Arial"/>
                <w:color w:val="000000" w:themeColor="text1"/>
                <w:sz w:val="20"/>
                <w:szCs w:val="20"/>
              </w:rPr>
              <w:t>)</w:t>
            </w:r>
          </w:p>
        </w:tc>
        <w:tc>
          <w:tcPr>
            <w:tcW w:w="1644" w:type="dxa"/>
            <w:shd w:val="clear" w:color="auto" w:fill="FFFFFF" w:themeFill="background1"/>
            <w:tcMar>
              <w:top w:w="15" w:type="dxa"/>
              <w:left w:w="15" w:type="dxa"/>
              <w:bottom w:w="15" w:type="dxa"/>
              <w:right w:w="15" w:type="dxa"/>
            </w:tcMar>
            <w:vAlign w:val="center"/>
          </w:tcPr>
          <w:p w14:paraId="61E1B21F" w14:textId="32B3C18F" w:rsidR="00B620C9" w:rsidRPr="00270367" w:rsidRDefault="00E372EC" w:rsidP="007846C8">
            <w:pPr>
              <w:textAlignment w:val="baseline"/>
              <w:rPr>
                <w:rFonts w:ascii="Arial" w:hAnsi="Arial" w:cs="Arial"/>
                <w:sz w:val="20"/>
                <w:szCs w:val="20"/>
              </w:rPr>
            </w:pPr>
            <w:r>
              <w:rPr>
                <w:rFonts w:ascii="Arial" w:hAnsi="Arial" w:cs="Arial"/>
                <w:sz w:val="20"/>
                <w:szCs w:val="20"/>
              </w:rPr>
              <w:t>n/a</w:t>
            </w:r>
          </w:p>
        </w:tc>
        <w:tc>
          <w:tcPr>
            <w:tcW w:w="1288" w:type="dxa"/>
            <w:shd w:val="clear" w:color="auto" w:fill="FFFFFF" w:themeFill="background1"/>
            <w:tcMar>
              <w:top w:w="15" w:type="dxa"/>
              <w:left w:w="15" w:type="dxa"/>
              <w:bottom w:w="15" w:type="dxa"/>
              <w:right w:w="15" w:type="dxa"/>
            </w:tcMar>
            <w:vAlign w:val="center"/>
          </w:tcPr>
          <w:p w14:paraId="2A7B4BF2" w14:textId="272DFBA8" w:rsidR="00B620C9" w:rsidRPr="00270367" w:rsidRDefault="00E372EC" w:rsidP="007846C8">
            <w:pPr>
              <w:spacing w:after="0"/>
              <w:rPr>
                <w:rFonts w:ascii="Arial" w:eastAsia="Aptos" w:hAnsi="Arial" w:cs="Arial"/>
                <w:color w:val="000000" w:themeColor="text1"/>
                <w:sz w:val="20"/>
                <w:szCs w:val="20"/>
              </w:rPr>
            </w:pPr>
            <w:r>
              <w:rPr>
                <w:rFonts w:ascii="Arial" w:eastAsia="Aptos" w:hAnsi="Arial" w:cs="Arial"/>
                <w:color w:val="000000" w:themeColor="text1"/>
                <w:sz w:val="20"/>
                <w:szCs w:val="20"/>
              </w:rPr>
              <w:t>n/a</w:t>
            </w:r>
          </w:p>
        </w:tc>
        <w:tc>
          <w:tcPr>
            <w:tcW w:w="7323" w:type="dxa"/>
            <w:shd w:val="clear" w:color="auto" w:fill="FFFFFF" w:themeFill="background1"/>
            <w:tcMar>
              <w:top w:w="15" w:type="dxa"/>
              <w:left w:w="15" w:type="dxa"/>
              <w:bottom w:w="15" w:type="dxa"/>
              <w:right w:w="15" w:type="dxa"/>
            </w:tcMar>
            <w:vAlign w:val="center"/>
          </w:tcPr>
          <w:p w14:paraId="0040BA3E" w14:textId="0F66A05F" w:rsidR="00B620C9" w:rsidRPr="00270367" w:rsidRDefault="00B620C9" w:rsidP="007846C8">
            <w:pPr>
              <w:textAlignment w:val="baseline"/>
              <w:rPr>
                <w:rFonts w:ascii="Arial" w:hAnsi="Arial" w:cs="Arial"/>
                <w:sz w:val="20"/>
                <w:szCs w:val="20"/>
              </w:rPr>
            </w:pPr>
            <w:r w:rsidRPr="00270367">
              <w:rPr>
                <w:rFonts w:ascii="Arial" w:hAnsi="Arial" w:cs="Arial"/>
                <w:sz w:val="20"/>
                <w:szCs w:val="20"/>
              </w:rPr>
              <w:t>If this is a new contract, what is the annual budget for this?</w:t>
            </w:r>
          </w:p>
          <w:p w14:paraId="571D3FFB" w14:textId="54725E16" w:rsidR="00293BBA" w:rsidRPr="00270367" w:rsidRDefault="00B5592E" w:rsidP="00AE2FB4">
            <w:pPr>
              <w:textAlignment w:val="baseline"/>
              <w:rPr>
                <w:rFonts w:ascii="Arial" w:hAnsi="Arial" w:cs="Arial"/>
                <w:sz w:val="20"/>
                <w:szCs w:val="20"/>
              </w:rPr>
            </w:pPr>
            <w:r w:rsidRPr="00270367">
              <w:rPr>
                <w:rFonts w:ascii="Arial" w:hAnsi="Arial" w:cs="Arial"/>
                <w:color w:val="00B0F0"/>
                <w:sz w:val="20"/>
                <w:szCs w:val="20"/>
              </w:rPr>
              <w:t xml:space="preserve">Answer: </w:t>
            </w:r>
            <w:r w:rsidR="007A31AE" w:rsidRPr="007A31AE">
              <w:rPr>
                <w:rFonts w:ascii="Arial" w:hAnsi="Arial" w:cs="Arial"/>
                <w:color w:val="00B0F0"/>
                <w:sz w:val="20"/>
                <w:szCs w:val="20"/>
              </w:rPr>
              <w:t>There are no budgetary constraints or expectations that should guide proposal preparation. MDE recommends proposers submit their most competitive proposal for consideration</w:t>
            </w:r>
            <w:r w:rsidR="00E372EC">
              <w:rPr>
                <w:rFonts w:ascii="Arial" w:hAnsi="Arial" w:cs="Arial"/>
                <w:color w:val="00B0F0"/>
                <w:sz w:val="20"/>
                <w:szCs w:val="20"/>
              </w:rPr>
              <w:t>.</w:t>
            </w:r>
          </w:p>
        </w:tc>
      </w:tr>
      <w:tr w:rsidR="00B620C9" w:rsidRPr="00270367" w14:paraId="69CCBB20"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4425C855" w14:textId="3FE757B7" w:rsidR="00B620C9" w:rsidRPr="00270367" w:rsidRDefault="00B620C9"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3</w:t>
            </w:r>
            <w:r w:rsidR="002C4322">
              <w:rPr>
                <w:rFonts w:ascii="Arial" w:eastAsia="Aptos" w:hAnsi="Arial" w:cs="Arial"/>
                <w:color w:val="000000" w:themeColor="text1"/>
                <w:sz w:val="20"/>
                <w:szCs w:val="20"/>
              </w:rPr>
              <w:t>1</w:t>
            </w:r>
            <w:r w:rsidRPr="00270367">
              <w:rPr>
                <w:rFonts w:ascii="Arial" w:eastAsia="Aptos" w:hAnsi="Arial" w:cs="Arial"/>
                <w:color w:val="000000" w:themeColor="text1"/>
                <w:sz w:val="20"/>
                <w:szCs w:val="20"/>
              </w:rPr>
              <w:t>)</w:t>
            </w:r>
          </w:p>
        </w:tc>
        <w:tc>
          <w:tcPr>
            <w:tcW w:w="1644" w:type="dxa"/>
            <w:shd w:val="clear" w:color="auto" w:fill="FFFFFF" w:themeFill="background1"/>
            <w:tcMar>
              <w:top w:w="15" w:type="dxa"/>
              <w:left w:w="15" w:type="dxa"/>
              <w:bottom w:w="15" w:type="dxa"/>
              <w:right w:w="15" w:type="dxa"/>
            </w:tcMar>
            <w:vAlign w:val="center"/>
          </w:tcPr>
          <w:p w14:paraId="78833B0B" w14:textId="54D51C06" w:rsidR="00B620C9" w:rsidRPr="00270367" w:rsidRDefault="00E372EC" w:rsidP="007846C8">
            <w:pPr>
              <w:textAlignment w:val="baseline"/>
              <w:rPr>
                <w:rFonts w:ascii="Arial" w:hAnsi="Arial" w:cs="Arial"/>
                <w:sz w:val="20"/>
                <w:szCs w:val="20"/>
              </w:rPr>
            </w:pPr>
            <w:r>
              <w:rPr>
                <w:rFonts w:ascii="Arial" w:hAnsi="Arial" w:cs="Arial"/>
                <w:sz w:val="20"/>
                <w:szCs w:val="20"/>
              </w:rPr>
              <w:t>n/a</w:t>
            </w:r>
          </w:p>
        </w:tc>
        <w:tc>
          <w:tcPr>
            <w:tcW w:w="1288" w:type="dxa"/>
            <w:shd w:val="clear" w:color="auto" w:fill="FFFFFF" w:themeFill="background1"/>
            <w:tcMar>
              <w:top w:w="15" w:type="dxa"/>
              <w:left w:w="15" w:type="dxa"/>
              <w:bottom w:w="15" w:type="dxa"/>
              <w:right w:w="15" w:type="dxa"/>
            </w:tcMar>
            <w:vAlign w:val="center"/>
          </w:tcPr>
          <w:p w14:paraId="5D7D10DA" w14:textId="48277D22" w:rsidR="00B620C9" w:rsidRPr="00270367" w:rsidRDefault="00E372EC" w:rsidP="007846C8">
            <w:pPr>
              <w:spacing w:after="0"/>
              <w:rPr>
                <w:rFonts w:ascii="Arial" w:eastAsia="Aptos" w:hAnsi="Arial" w:cs="Arial"/>
                <w:color w:val="000000" w:themeColor="text1"/>
                <w:sz w:val="20"/>
                <w:szCs w:val="20"/>
              </w:rPr>
            </w:pPr>
            <w:r>
              <w:rPr>
                <w:rFonts w:ascii="Arial" w:eastAsia="Aptos" w:hAnsi="Arial" w:cs="Arial"/>
                <w:color w:val="000000" w:themeColor="text1"/>
                <w:sz w:val="20"/>
                <w:szCs w:val="20"/>
              </w:rPr>
              <w:t>n/a</w:t>
            </w:r>
          </w:p>
        </w:tc>
        <w:tc>
          <w:tcPr>
            <w:tcW w:w="7323" w:type="dxa"/>
            <w:shd w:val="clear" w:color="auto" w:fill="FFFFFF" w:themeFill="background1"/>
            <w:tcMar>
              <w:top w:w="15" w:type="dxa"/>
              <w:left w:w="15" w:type="dxa"/>
              <w:bottom w:w="15" w:type="dxa"/>
              <w:right w:w="15" w:type="dxa"/>
            </w:tcMar>
            <w:vAlign w:val="center"/>
          </w:tcPr>
          <w:p w14:paraId="742A9ED0" w14:textId="77777777" w:rsidR="00293BBA" w:rsidRPr="00270367" w:rsidRDefault="00B620C9" w:rsidP="00293BBA">
            <w:pPr>
              <w:textAlignment w:val="baseline"/>
              <w:rPr>
                <w:rFonts w:ascii="Arial" w:hAnsi="Arial" w:cs="Arial"/>
                <w:sz w:val="20"/>
                <w:szCs w:val="20"/>
              </w:rPr>
            </w:pPr>
            <w:r w:rsidRPr="00270367">
              <w:rPr>
                <w:rFonts w:ascii="Arial" w:hAnsi="Arial" w:cs="Arial"/>
                <w:sz w:val="20"/>
                <w:szCs w:val="20"/>
              </w:rPr>
              <w:t>Are you open to a hybrid delivery model with a mix of offshore and onshore resources?</w:t>
            </w:r>
          </w:p>
          <w:p w14:paraId="21FC5EC7" w14:textId="1704C0E9" w:rsidR="00293BBA" w:rsidRPr="00270367" w:rsidRDefault="00293BBA" w:rsidP="00293BBA">
            <w:pPr>
              <w:textAlignment w:val="baseline"/>
              <w:rPr>
                <w:rFonts w:ascii="Arial" w:hAnsi="Arial" w:cs="Arial"/>
                <w:sz w:val="20"/>
                <w:szCs w:val="20"/>
              </w:rPr>
            </w:pPr>
            <w:r w:rsidRPr="00270367">
              <w:rPr>
                <w:rFonts w:ascii="Arial" w:hAnsi="Arial" w:cs="Arial"/>
                <w:color w:val="00B0F0"/>
                <w:sz w:val="20"/>
                <w:szCs w:val="20"/>
              </w:rPr>
              <w:t>A</w:t>
            </w:r>
            <w:r w:rsidR="00B5592E" w:rsidRPr="00270367">
              <w:rPr>
                <w:rFonts w:ascii="Arial" w:hAnsi="Arial" w:cs="Arial"/>
                <w:color w:val="00B0F0"/>
                <w:sz w:val="20"/>
                <w:szCs w:val="20"/>
              </w:rPr>
              <w:t>nswer: A</w:t>
            </w:r>
            <w:r w:rsidRPr="00270367">
              <w:rPr>
                <w:rFonts w:ascii="Arial" w:hAnsi="Arial" w:cs="Arial"/>
                <w:color w:val="00B0F0"/>
                <w:sz w:val="20"/>
                <w:szCs w:val="20"/>
              </w:rPr>
              <w:t xml:space="preserve"> mix of Offshore and Onshore resources will be fine with the M</w:t>
            </w:r>
            <w:r w:rsidR="00AE2FB4">
              <w:rPr>
                <w:rFonts w:ascii="Arial" w:hAnsi="Arial" w:cs="Arial"/>
                <w:color w:val="00B0F0"/>
                <w:sz w:val="20"/>
                <w:szCs w:val="20"/>
              </w:rPr>
              <w:t xml:space="preserve">S Department of Education (MDE) however; a detailed listing and resume of all offshore resources will be required as outline in RFP. Please read RFP for specific details. </w:t>
            </w:r>
          </w:p>
        </w:tc>
      </w:tr>
      <w:tr w:rsidR="00B620C9" w:rsidRPr="00270367" w14:paraId="00399529"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26F8C0B6" w14:textId="5635FEDA" w:rsidR="00B620C9" w:rsidRPr="00270367" w:rsidRDefault="00B620C9"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4</w:t>
            </w:r>
            <w:r w:rsidR="002C4322">
              <w:rPr>
                <w:rFonts w:ascii="Arial" w:eastAsia="Aptos" w:hAnsi="Arial" w:cs="Arial"/>
                <w:color w:val="000000" w:themeColor="text1"/>
                <w:sz w:val="20"/>
                <w:szCs w:val="20"/>
              </w:rPr>
              <w:t>2</w:t>
            </w:r>
            <w:r w:rsidRPr="00270367">
              <w:rPr>
                <w:rFonts w:ascii="Arial" w:eastAsia="Aptos" w:hAnsi="Arial" w:cs="Arial"/>
                <w:color w:val="000000" w:themeColor="text1"/>
                <w:sz w:val="20"/>
                <w:szCs w:val="20"/>
              </w:rPr>
              <w:t>)</w:t>
            </w:r>
          </w:p>
        </w:tc>
        <w:tc>
          <w:tcPr>
            <w:tcW w:w="1644" w:type="dxa"/>
            <w:shd w:val="clear" w:color="auto" w:fill="FFFFFF" w:themeFill="background1"/>
            <w:tcMar>
              <w:top w:w="15" w:type="dxa"/>
              <w:left w:w="15" w:type="dxa"/>
              <w:bottom w:w="15" w:type="dxa"/>
              <w:right w:w="15" w:type="dxa"/>
            </w:tcMar>
            <w:vAlign w:val="center"/>
          </w:tcPr>
          <w:p w14:paraId="3005CEE0" w14:textId="25400594" w:rsidR="00B620C9" w:rsidRPr="00270367" w:rsidRDefault="00E372EC" w:rsidP="007846C8">
            <w:pPr>
              <w:textAlignment w:val="baseline"/>
              <w:rPr>
                <w:rFonts w:ascii="Arial" w:hAnsi="Arial" w:cs="Arial"/>
                <w:sz w:val="20"/>
                <w:szCs w:val="20"/>
              </w:rPr>
            </w:pPr>
            <w:r>
              <w:rPr>
                <w:rFonts w:ascii="Arial" w:hAnsi="Arial" w:cs="Arial"/>
                <w:sz w:val="20"/>
                <w:szCs w:val="20"/>
              </w:rPr>
              <w:t>n/a</w:t>
            </w:r>
          </w:p>
        </w:tc>
        <w:tc>
          <w:tcPr>
            <w:tcW w:w="1288" w:type="dxa"/>
            <w:shd w:val="clear" w:color="auto" w:fill="FFFFFF" w:themeFill="background1"/>
            <w:tcMar>
              <w:top w:w="15" w:type="dxa"/>
              <w:left w:w="15" w:type="dxa"/>
              <w:bottom w:w="15" w:type="dxa"/>
              <w:right w:w="15" w:type="dxa"/>
            </w:tcMar>
            <w:vAlign w:val="center"/>
          </w:tcPr>
          <w:p w14:paraId="69DE2929" w14:textId="1A06042B" w:rsidR="00B620C9" w:rsidRPr="00270367" w:rsidRDefault="00E372EC" w:rsidP="007846C8">
            <w:pPr>
              <w:spacing w:after="0"/>
              <w:rPr>
                <w:rFonts w:ascii="Arial" w:eastAsia="Aptos" w:hAnsi="Arial" w:cs="Arial"/>
                <w:color w:val="000000" w:themeColor="text1"/>
                <w:sz w:val="20"/>
                <w:szCs w:val="20"/>
              </w:rPr>
            </w:pPr>
            <w:r>
              <w:rPr>
                <w:rFonts w:ascii="Arial" w:eastAsia="Aptos" w:hAnsi="Arial" w:cs="Arial"/>
                <w:color w:val="000000" w:themeColor="text1"/>
                <w:sz w:val="20"/>
                <w:szCs w:val="20"/>
              </w:rPr>
              <w:t>n/a</w:t>
            </w:r>
          </w:p>
        </w:tc>
        <w:tc>
          <w:tcPr>
            <w:tcW w:w="7323" w:type="dxa"/>
            <w:shd w:val="clear" w:color="auto" w:fill="FFFFFF" w:themeFill="background1"/>
            <w:tcMar>
              <w:top w:w="15" w:type="dxa"/>
              <w:left w:w="15" w:type="dxa"/>
              <w:bottom w:w="15" w:type="dxa"/>
              <w:right w:w="15" w:type="dxa"/>
            </w:tcMar>
            <w:vAlign w:val="center"/>
          </w:tcPr>
          <w:p w14:paraId="24CF329C" w14:textId="1B639DB6" w:rsidR="00293BBA" w:rsidRPr="00270367" w:rsidRDefault="00B620C9" w:rsidP="00293BBA">
            <w:pPr>
              <w:textAlignment w:val="baseline"/>
              <w:rPr>
                <w:rFonts w:ascii="Arial" w:hAnsi="Arial" w:cs="Arial"/>
                <w:sz w:val="20"/>
                <w:szCs w:val="20"/>
              </w:rPr>
            </w:pPr>
            <w:r w:rsidRPr="00270367">
              <w:rPr>
                <w:rFonts w:ascii="Arial" w:hAnsi="Arial" w:cs="Arial"/>
                <w:sz w:val="20"/>
                <w:szCs w:val="20"/>
              </w:rPr>
              <w:t xml:space="preserve">Work will be onsite or </w:t>
            </w:r>
            <w:r w:rsidR="005D252A" w:rsidRPr="00270367">
              <w:rPr>
                <w:rFonts w:ascii="Arial" w:hAnsi="Arial" w:cs="Arial"/>
                <w:sz w:val="20"/>
                <w:szCs w:val="20"/>
              </w:rPr>
              <w:t>remote.</w:t>
            </w:r>
          </w:p>
          <w:p w14:paraId="0ADDF62B" w14:textId="54FAA999" w:rsidR="00293BBA" w:rsidRPr="00270367" w:rsidRDefault="00B5592E" w:rsidP="00293BBA">
            <w:pPr>
              <w:textAlignment w:val="baseline"/>
              <w:rPr>
                <w:rFonts w:ascii="Arial" w:hAnsi="Arial" w:cs="Arial"/>
                <w:sz w:val="20"/>
                <w:szCs w:val="20"/>
              </w:rPr>
            </w:pPr>
            <w:r w:rsidRPr="00270367">
              <w:rPr>
                <w:rFonts w:ascii="Arial" w:hAnsi="Arial" w:cs="Arial"/>
                <w:color w:val="00B0F0"/>
                <w:sz w:val="20"/>
                <w:szCs w:val="20"/>
              </w:rPr>
              <w:t xml:space="preserve">Answer: </w:t>
            </w:r>
            <w:r w:rsidR="00293BBA" w:rsidRPr="00270367">
              <w:rPr>
                <w:rFonts w:ascii="Arial" w:hAnsi="Arial" w:cs="Arial"/>
                <w:color w:val="00B0F0"/>
                <w:sz w:val="20"/>
                <w:szCs w:val="20"/>
              </w:rPr>
              <w:t>Remote, however, expectations are listed within RFP.</w:t>
            </w:r>
          </w:p>
        </w:tc>
      </w:tr>
      <w:tr w:rsidR="00B620C9" w:rsidRPr="00270367" w14:paraId="2F038CFF" w14:textId="77777777" w:rsidTr="00270367">
        <w:trPr>
          <w:trHeight w:val="300"/>
        </w:trPr>
        <w:tc>
          <w:tcPr>
            <w:tcW w:w="895" w:type="dxa"/>
            <w:shd w:val="clear" w:color="auto" w:fill="FFFFFF" w:themeFill="background1"/>
            <w:tcMar>
              <w:top w:w="15" w:type="dxa"/>
              <w:left w:w="15" w:type="dxa"/>
              <w:bottom w:w="15" w:type="dxa"/>
              <w:right w:w="15" w:type="dxa"/>
            </w:tcMar>
            <w:vAlign w:val="center"/>
          </w:tcPr>
          <w:p w14:paraId="7A211CBB" w14:textId="4F61BA59" w:rsidR="00B620C9" w:rsidRPr="00270367" w:rsidRDefault="00B620C9" w:rsidP="007846C8">
            <w:pPr>
              <w:spacing w:after="0"/>
              <w:rPr>
                <w:rFonts w:ascii="Arial" w:eastAsia="Aptos" w:hAnsi="Arial" w:cs="Arial"/>
                <w:color w:val="000000" w:themeColor="text1"/>
                <w:sz w:val="20"/>
                <w:szCs w:val="20"/>
              </w:rPr>
            </w:pPr>
            <w:r w:rsidRPr="00270367">
              <w:rPr>
                <w:rFonts w:ascii="Arial" w:eastAsia="Aptos" w:hAnsi="Arial" w:cs="Arial"/>
                <w:color w:val="000000" w:themeColor="text1"/>
                <w:sz w:val="20"/>
                <w:szCs w:val="20"/>
              </w:rPr>
              <w:t>4</w:t>
            </w:r>
            <w:r w:rsidR="002C4322">
              <w:rPr>
                <w:rFonts w:ascii="Arial" w:eastAsia="Aptos" w:hAnsi="Arial" w:cs="Arial"/>
                <w:color w:val="000000" w:themeColor="text1"/>
                <w:sz w:val="20"/>
                <w:szCs w:val="20"/>
              </w:rPr>
              <w:t>3</w:t>
            </w:r>
            <w:r w:rsidRPr="00270367">
              <w:rPr>
                <w:rFonts w:ascii="Arial" w:eastAsia="Aptos" w:hAnsi="Arial" w:cs="Arial"/>
                <w:color w:val="000000" w:themeColor="text1"/>
                <w:sz w:val="20"/>
                <w:szCs w:val="20"/>
              </w:rPr>
              <w:t>)</w:t>
            </w:r>
          </w:p>
        </w:tc>
        <w:tc>
          <w:tcPr>
            <w:tcW w:w="1644" w:type="dxa"/>
            <w:shd w:val="clear" w:color="auto" w:fill="FFFFFF" w:themeFill="background1"/>
            <w:tcMar>
              <w:top w:w="15" w:type="dxa"/>
              <w:left w:w="15" w:type="dxa"/>
              <w:bottom w:w="15" w:type="dxa"/>
              <w:right w:w="15" w:type="dxa"/>
            </w:tcMar>
            <w:vAlign w:val="center"/>
          </w:tcPr>
          <w:p w14:paraId="63583043" w14:textId="4B17EF59" w:rsidR="00B620C9" w:rsidRPr="00270367" w:rsidRDefault="00E372EC" w:rsidP="007846C8">
            <w:pPr>
              <w:textAlignment w:val="baseline"/>
              <w:rPr>
                <w:rFonts w:ascii="Arial" w:hAnsi="Arial" w:cs="Arial"/>
                <w:sz w:val="20"/>
                <w:szCs w:val="20"/>
              </w:rPr>
            </w:pPr>
            <w:r>
              <w:rPr>
                <w:rFonts w:ascii="Arial" w:hAnsi="Arial" w:cs="Arial"/>
                <w:sz w:val="20"/>
                <w:szCs w:val="20"/>
              </w:rPr>
              <w:t>n/a</w:t>
            </w:r>
          </w:p>
        </w:tc>
        <w:tc>
          <w:tcPr>
            <w:tcW w:w="1288" w:type="dxa"/>
            <w:shd w:val="clear" w:color="auto" w:fill="FFFFFF" w:themeFill="background1"/>
            <w:tcMar>
              <w:top w:w="15" w:type="dxa"/>
              <w:left w:w="15" w:type="dxa"/>
              <w:bottom w:w="15" w:type="dxa"/>
              <w:right w:w="15" w:type="dxa"/>
            </w:tcMar>
            <w:vAlign w:val="center"/>
          </w:tcPr>
          <w:p w14:paraId="49405DC5" w14:textId="303DC59C" w:rsidR="00B620C9" w:rsidRPr="00270367" w:rsidRDefault="00E372EC" w:rsidP="007846C8">
            <w:pPr>
              <w:spacing w:after="0"/>
              <w:rPr>
                <w:rFonts w:ascii="Arial" w:eastAsia="Aptos" w:hAnsi="Arial" w:cs="Arial"/>
                <w:color w:val="000000" w:themeColor="text1"/>
                <w:sz w:val="20"/>
                <w:szCs w:val="20"/>
              </w:rPr>
            </w:pPr>
            <w:r>
              <w:rPr>
                <w:rFonts w:ascii="Arial" w:eastAsia="Aptos" w:hAnsi="Arial" w:cs="Arial"/>
                <w:color w:val="000000" w:themeColor="text1"/>
                <w:sz w:val="20"/>
                <w:szCs w:val="20"/>
              </w:rPr>
              <w:t>n/a</w:t>
            </w:r>
          </w:p>
        </w:tc>
        <w:tc>
          <w:tcPr>
            <w:tcW w:w="7323" w:type="dxa"/>
            <w:shd w:val="clear" w:color="auto" w:fill="FFFFFF" w:themeFill="background1"/>
            <w:tcMar>
              <w:top w:w="15" w:type="dxa"/>
              <w:left w:w="15" w:type="dxa"/>
              <w:bottom w:w="15" w:type="dxa"/>
              <w:right w:w="15" w:type="dxa"/>
            </w:tcMar>
            <w:vAlign w:val="center"/>
          </w:tcPr>
          <w:p w14:paraId="028C7DA4" w14:textId="77777777" w:rsidR="00293BBA" w:rsidRPr="00270367" w:rsidRDefault="00B620C9" w:rsidP="00293BBA">
            <w:pPr>
              <w:textAlignment w:val="baseline"/>
              <w:rPr>
                <w:rFonts w:ascii="Arial" w:hAnsi="Arial" w:cs="Arial"/>
                <w:sz w:val="20"/>
                <w:szCs w:val="20"/>
              </w:rPr>
            </w:pPr>
            <w:r w:rsidRPr="00270367">
              <w:rPr>
                <w:rFonts w:ascii="Arial" w:hAnsi="Arial" w:cs="Arial"/>
                <w:sz w:val="20"/>
                <w:szCs w:val="20"/>
              </w:rPr>
              <w:t>Can you please give an extension of 1-2 weeks to submit our proposal?</w:t>
            </w:r>
          </w:p>
          <w:p w14:paraId="455A29D4" w14:textId="7B3FA46D" w:rsidR="00293BBA" w:rsidRPr="00270367" w:rsidRDefault="00B5592E" w:rsidP="00293BBA">
            <w:pPr>
              <w:textAlignment w:val="baseline"/>
              <w:rPr>
                <w:rFonts w:ascii="Arial" w:hAnsi="Arial" w:cs="Arial"/>
                <w:sz w:val="20"/>
                <w:szCs w:val="20"/>
              </w:rPr>
            </w:pPr>
            <w:r w:rsidRPr="00270367">
              <w:rPr>
                <w:rFonts w:ascii="Arial" w:hAnsi="Arial" w:cs="Arial"/>
                <w:color w:val="00B0F0"/>
                <w:sz w:val="20"/>
                <w:szCs w:val="20"/>
              </w:rPr>
              <w:t xml:space="preserve">Answer: </w:t>
            </w:r>
            <w:r w:rsidR="00293BBA" w:rsidRPr="00270367">
              <w:rPr>
                <w:rFonts w:ascii="Arial" w:hAnsi="Arial" w:cs="Arial"/>
                <w:color w:val="00B0F0"/>
                <w:sz w:val="20"/>
                <w:szCs w:val="20"/>
              </w:rPr>
              <w:t>Due to time constraints for data migration, implementation, training, etc. and to ensure the web application will go live by January 1, 2026, the proposals will need to be submitted by August 06, 2025, by 2:00pm</w:t>
            </w:r>
            <w:r w:rsidR="00E372EC">
              <w:rPr>
                <w:rFonts w:ascii="Arial" w:hAnsi="Arial" w:cs="Arial"/>
                <w:color w:val="00B0F0"/>
                <w:sz w:val="20"/>
                <w:szCs w:val="20"/>
              </w:rPr>
              <w:t>.</w:t>
            </w:r>
          </w:p>
        </w:tc>
      </w:tr>
    </w:tbl>
    <w:p w14:paraId="3B8A98E8" w14:textId="1AE2D5D5" w:rsidR="0026385F" w:rsidRDefault="0026385F" w:rsidP="007846C8">
      <w:pPr>
        <w:spacing w:after="0"/>
        <w:ind w:left="36" w:right="22" w:hanging="10"/>
        <w:jc w:val="center"/>
        <w:rPr>
          <w:rFonts w:ascii="Arial" w:hAnsi="Arial" w:cs="Arial"/>
          <w:color w:val="FF0000"/>
        </w:rPr>
      </w:pPr>
    </w:p>
    <w:p w14:paraId="18D06D4C" w14:textId="77777777" w:rsidR="00A609BF" w:rsidRDefault="00A609BF" w:rsidP="004B212E">
      <w:pPr>
        <w:pStyle w:val="Heading2"/>
        <w:ind w:left="9"/>
        <w:rPr>
          <w:rFonts w:ascii="Arial" w:hAnsi="Arial" w:cs="Arial"/>
          <w:sz w:val="22"/>
        </w:rPr>
      </w:pPr>
    </w:p>
    <w:p w14:paraId="203A5F7C" w14:textId="4E64BE73" w:rsidR="006B4C53" w:rsidRPr="00881B04" w:rsidRDefault="00DB658B" w:rsidP="004B212E">
      <w:pPr>
        <w:pStyle w:val="Heading2"/>
        <w:ind w:left="9"/>
        <w:rPr>
          <w:rFonts w:ascii="Arial" w:hAnsi="Arial" w:cs="Arial"/>
          <w:b/>
          <w:bCs/>
        </w:rPr>
      </w:pPr>
      <w:r w:rsidRPr="00881B04">
        <w:rPr>
          <w:rFonts w:ascii="Arial" w:hAnsi="Arial" w:cs="Arial"/>
          <w:b/>
          <w:bCs/>
          <w:noProof/>
          <w:sz w:val="22"/>
        </w:rPr>
        <mc:AlternateContent>
          <mc:Choice Requires="wpg">
            <w:drawing>
              <wp:anchor distT="0" distB="0" distL="114300" distR="114300" simplePos="0" relativeHeight="251658240" behindDoc="0" locked="0" layoutInCell="1" allowOverlap="1" wp14:anchorId="615A57BD" wp14:editId="61E4E40C">
                <wp:simplePos x="0" y="0"/>
                <wp:positionH relativeFrom="column">
                  <wp:posOffset>-10667</wp:posOffset>
                </wp:positionH>
                <wp:positionV relativeFrom="paragraph">
                  <wp:posOffset>-41122</wp:posOffset>
                </wp:positionV>
                <wp:extent cx="6610363" cy="55880"/>
                <wp:effectExtent l="0" t="0" r="0" b="0"/>
                <wp:wrapNone/>
                <wp:docPr id="1382" name="Group 1382"/>
                <wp:cNvGraphicFramePr/>
                <a:graphic xmlns:a="http://schemas.openxmlformats.org/drawingml/2006/main">
                  <a:graphicData uri="http://schemas.microsoft.com/office/word/2010/wordprocessingGroup">
                    <wpg:wgp>
                      <wpg:cNvGrpSpPr/>
                      <wpg:grpSpPr>
                        <a:xfrm>
                          <a:off x="0" y="0"/>
                          <a:ext cx="6610363" cy="55880"/>
                          <a:chOff x="0" y="0"/>
                          <a:chExt cx="6610363" cy="55880"/>
                        </a:xfrm>
                      </wpg:grpSpPr>
                      <wps:wsp>
                        <wps:cNvPr id="1741" name="Shape 1741"/>
                        <wps:cNvSpPr/>
                        <wps:spPr>
                          <a:xfrm>
                            <a:off x="0" y="0"/>
                            <a:ext cx="6610350" cy="37757"/>
                          </a:xfrm>
                          <a:custGeom>
                            <a:avLst/>
                            <a:gdLst/>
                            <a:ahLst/>
                            <a:cxnLst/>
                            <a:rect l="0" t="0" r="0" b="0"/>
                            <a:pathLst>
                              <a:path w="6610350" h="37757">
                                <a:moveTo>
                                  <a:pt x="0" y="0"/>
                                </a:moveTo>
                                <a:lnTo>
                                  <a:pt x="6610350" y="0"/>
                                </a:lnTo>
                                <a:lnTo>
                                  <a:pt x="6610350" y="37757"/>
                                </a:lnTo>
                                <a:lnTo>
                                  <a:pt x="0" y="37757"/>
                                </a:lnTo>
                                <a:lnTo>
                                  <a:pt x="0" y="0"/>
                                </a:lnTo>
                              </a:path>
                            </a:pathLst>
                          </a:custGeom>
                          <a:ln w="0" cap="flat">
                            <a:miter lim="127000"/>
                          </a:ln>
                        </wps:spPr>
                        <wps:style>
                          <a:lnRef idx="0">
                            <a:srgbClr val="000000">
                              <a:alpha val="0"/>
                            </a:srgbClr>
                          </a:lnRef>
                          <a:fillRef idx="1">
                            <a:srgbClr val="843A09"/>
                          </a:fillRef>
                          <a:effectRef idx="0">
                            <a:scrgbClr r="0" g="0" b="0"/>
                          </a:effectRef>
                          <a:fontRef idx="none"/>
                        </wps:style>
                        <wps:bodyPr/>
                      </wps:wsp>
                      <wps:wsp>
                        <wps:cNvPr id="1742" name="Shape 1742"/>
                        <wps:cNvSpPr/>
                        <wps:spPr>
                          <a:xfrm>
                            <a:off x="0" y="46813"/>
                            <a:ext cx="6610363" cy="9144"/>
                          </a:xfrm>
                          <a:custGeom>
                            <a:avLst/>
                            <a:gdLst/>
                            <a:ahLst/>
                            <a:cxnLst/>
                            <a:rect l="0" t="0" r="0" b="0"/>
                            <a:pathLst>
                              <a:path w="6610363" h="9144">
                                <a:moveTo>
                                  <a:pt x="0" y="0"/>
                                </a:moveTo>
                                <a:lnTo>
                                  <a:pt x="6610363" y="0"/>
                                </a:lnTo>
                                <a:lnTo>
                                  <a:pt x="6610363" y="9144"/>
                                </a:lnTo>
                                <a:lnTo>
                                  <a:pt x="0" y="9144"/>
                                </a:lnTo>
                                <a:lnTo>
                                  <a:pt x="0" y="0"/>
                                </a:lnTo>
                              </a:path>
                            </a:pathLst>
                          </a:custGeom>
                          <a:ln w="0" cap="flat">
                            <a:miter lim="127000"/>
                          </a:ln>
                        </wps:spPr>
                        <wps:style>
                          <a:lnRef idx="0">
                            <a:srgbClr val="000000">
                              <a:alpha val="0"/>
                            </a:srgbClr>
                          </a:lnRef>
                          <a:fillRef idx="1">
                            <a:srgbClr val="843A09"/>
                          </a:fillRef>
                          <a:effectRef idx="0">
                            <a:scrgbClr r="0" g="0" b="0"/>
                          </a:effectRef>
                          <a:fontRef idx="none"/>
                        </wps:style>
                        <wps:bodyPr/>
                      </wps:wsp>
                    </wpg:wgp>
                  </a:graphicData>
                </a:graphic>
              </wp:anchor>
            </w:drawing>
          </mc:Choice>
          <mc:Fallback>
            <w:pict>
              <v:group w14:anchorId="1C0455B0" id="Group 1382" o:spid="_x0000_s1026" style="position:absolute;margin-left:-.85pt;margin-top:-3.25pt;width:520.5pt;height:4.4pt;z-index:251658240" coordsize="6610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">
                <v:shape id="Shape 1741" o:spid="_x0000_s1027" style="position:absolute;width:66103;height:377;visibility:visible;mso-wrap-style:square;v-text-anchor:top" coordsize="6610350,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" path="m,l6610350,r,37757l,37757,,e" fillcolor="#843a09" stroked="f" strokeweight="0">
                  <v:stroke miterlimit="83231f" joinstyle="miter"/>
                  <v:path arrowok="t" textboxrect="0,0,6610350,37757"/>
                </v:shape>
                <v:shape id="Shape 1742" o:spid="_x0000_s1028" style="position:absolute;top:468;width:66103;height:91;visibility:visible;mso-wrap-style:square;v-text-anchor:top" coordsize="66103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" path="m,l6610363,r,9144l,9144,,e" fillcolor="#843a09" stroked="f" strokeweight="0">
                  <v:stroke miterlimit="83231f" joinstyle="miter"/>
                  <v:path arrowok="t" textboxrect="0,0,6610363,9144"/>
                </v:shape>
              </v:group>
            </w:pict>
          </mc:Fallback>
        </mc:AlternateContent>
      </w:r>
      <w:r w:rsidRPr="00881B04">
        <w:rPr>
          <w:rFonts w:ascii="Arial" w:hAnsi="Arial" w:cs="Arial"/>
          <w:b/>
          <w:bCs/>
          <w:sz w:val="22"/>
        </w:rPr>
        <w:t xml:space="preserve">Amendment Number </w:t>
      </w:r>
      <w:r w:rsidR="007846C8">
        <w:rPr>
          <w:rFonts w:ascii="Arial" w:hAnsi="Arial" w:cs="Arial"/>
          <w:b/>
          <w:bCs/>
          <w:sz w:val="22"/>
        </w:rPr>
        <w:t>Two</w:t>
      </w:r>
      <w:r w:rsidRPr="00881B04">
        <w:rPr>
          <w:rFonts w:ascii="Arial" w:hAnsi="Arial" w:cs="Arial"/>
          <w:b/>
          <w:bCs/>
          <w:sz w:val="22"/>
        </w:rPr>
        <w:t xml:space="preserve">                                                          </w:t>
      </w:r>
      <w:r w:rsidR="004B212E" w:rsidRPr="00881B04">
        <w:rPr>
          <w:rFonts w:ascii="Arial" w:hAnsi="Arial" w:cs="Arial"/>
          <w:b/>
          <w:bCs/>
          <w:sz w:val="22"/>
        </w:rPr>
        <w:tab/>
      </w:r>
      <w:r w:rsidR="004B212E" w:rsidRPr="00881B04">
        <w:rPr>
          <w:rFonts w:ascii="Arial" w:hAnsi="Arial" w:cs="Arial"/>
          <w:b/>
          <w:bCs/>
          <w:sz w:val="22"/>
        </w:rPr>
        <w:tab/>
      </w:r>
      <w:r w:rsidR="004B212E" w:rsidRPr="00881B04">
        <w:rPr>
          <w:rFonts w:ascii="Arial" w:hAnsi="Arial" w:cs="Arial"/>
          <w:b/>
          <w:bCs/>
          <w:sz w:val="22"/>
        </w:rPr>
        <w:tab/>
      </w:r>
      <w:r w:rsidR="004B212E" w:rsidRPr="00881B04">
        <w:rPr>
          <w:rFonts w:ascii="Arial" w:hAnsi="Arial" w:cs="Arial"/>
          <w:b/>
          <w:bCs/>
          <w:sz w:val="22"/>
        </w:rPr>
        <w:tab/>
      </w:r>
    </w:p>
    <w:p w14:paraId="7A6DDA5B" w14:textId="77777777" w:rsidR="006B4C53" w:rsidRPr="005D65E9" w:rsidRDefault="00DB658B">
      <w:pPr>
        <w:spacing w:after="0" w:line="244" w:lineRule="auto"/>
        <w:ind w:left="14" w:right="5053"/>
        <w:rPr>
          <w:rFonts w:ascii="Arial" w:hAnsi="Arial" w:cs="Arial"/>
        </w:rPr>
      </w:pPr>
      <w:r w:rsidRPr="005D65E9">
        <w:rPr>
          <w:rFonts w:ascii="Arial" w:hAnsi="Arial" w:cs="Arial"/>
          <w:color w:val="5A9AD3"/>
        </w:rPr>
        <w:t xml:space="preserve"> </w:t>
      </w:r>
      <w:r w:rsidRPr="005D65E9">
        <w:rPr>
          <w:rFonts w:ascii="Arial" w:hAnsi="Arial" w:cs="Arial"/>
        </w:rPr>
        <w:t xml:space="preserve">   </w:t>
      </w:r>
    </w:p>
    <w:p w14:paraId="635ECBBE" w14:textId="256B0B31" w:rsidR="006B4C53" w:rsidRPr="0016670D" w:rsidRDefault="00DB658B">
      <w:pPr>
        <w:spacing w:after="0" w:line="216" w:lineRule="auto"/>
        <w:ind w:left="14" w:right="5"/>
        <w:jc w:val="both"/>
        <w:rPr>
          <w:rFonts w:ascii="Arial" w:hAnsi="Arial" w:cs="Arial"/>
          <w:bCs/>
          <w:i/>
          <w:iCs/>
          <w:color w:val="auto"/>
          <w:sz w:val="20"/>
          <w:szCs w:val="20"/>
          <w:u w:val="single"/>
        </w:rPr>
      </w:pPr>
      <w:r w:rsidRPr="0016670D">
        <w:rPr>
          <w:rFonts w:ascii="Arial" w:eastAsia="Times New Roman" w:hAnsi="Arial" w:cs="Arial"/>
          <w:b/>
          <w:sz w:val="20"/>
          <w:szCs w:val="20"/>
          <w:u w:val="single"/>
        </w:rPr>
        <w:t>NOTE</w:t>
      </w:r>
      <w:r w:rsidR="00B620C9" w:rsidRPr="0016670D">
        <w:rPr>
          <w:rFonts w:ascii="Arial" w:eastAsia="Times New Roman" w:hAnsi="Arial" w:cs="Arial"/>
          <w:b/>
          <w:sz w:val="20"/>
          <w:szCs w:val="20"/>
          <w:u w:val="single"/>
        </w:rPr>
        <w:t>:</w:t>
      </w:r>
      <w:r w:rsidR="00B620C9" w:rsidRPr="0016670D">
        <w:rPr>
          <w:rFonts w:ascii="Arial" w:eastAsia="Times New Roman" w:hAnsi="Arial" w:cs="Arial"/>
          <w:bCs/>
          <w:sz w:val="20"/>
          <w:szCs w:val="20"/>
          <w:u w:val="single"/>
        </w:rPr>
        <w:t xml:space="preserve"> This</w:t>
      </w:r>
      <w:r w:rsidRPr="0016670D">
        <w:rPr>
          <w:rFonts w:ascii="Arial" w:eastAsia="Times New Roman" w:hAnsi="Arial" w:cs="Arial"/>
          <w:bCs/>
          <w:i/>
          <w:iCs/>
          <w:color w:val="auto"/>
          <w:sz w:val="20"/>
          <w:szCs w:val="20"/>
          <w:u w:val="single"/>
        </w:rPr>
        <w:t xml:space="preserve"> amendment </w:t>
      </w:r>
      <w:r w:rsidR="007846C8">
        <w:rPr>
          <w:rFonts w:ascii="Arial" w:eastAsia="Times New Roman" w:hAnsi="Arial" w:cs="Arial"/>
          <w:bCs/>
          <w:i/>
          <w:iCs/>
          <w:color w:val="auto"/>
          <w:sz w:val="20"/>
          <w:szCs w:val="20"/>
          <w:u w:val="single"/>
        </w:rPr>
        <w:t>two</w:t>
      </w:r>
      <w:r w:rsidR="006E32E7" w:rsidRPr="0016670D">
        <w:rPr>
          <w:rFonts w:ascii="Arial" w:eastAsia="Times New Roman" w:hAnsi="Arial" w:cs="Arial"/>
          <w:bCs/>
          <w:i/>
          <w:iCs/>
          <w:color w:val="auto"/>
          <w:sz w:val="20"/>
          <w:szCs w:val="20"/>
          <w:u w:val="single"/>
        </w:rPr>
        <w:t xml:space="preserve"> </w:t>
      </w:r>
      <w:r w:rsidRPr="0016670D">
        <w:rPr>
          <w:rFonts w:ascii="Arial" w:eastAsia="Times New Roman" w:hAnsi="Arial" w:cs="Arial"/>
          <w:bCs/>
          <w:i/>
          <w:iCs/>
          <w:color w:val="auto"/>
          <w:sz w:val="20"/>
          <w:szCs w:val="20"/>
          <w:u w:val="single"/>
        </w:rPr>
        <w:t>is hereby made a part of the Mississippi Department of Education’s Request for Proposal</w:t>
      </w:r>
      <w:r w:rsidR="00C9532E" w:rsidRPr="0016670D">
        <w:rPr>
          <w:rFonts w:ascii="Arial" w:eastAsia="Times New Roman" w:hAnsi="Arial" w:cs="Arial"/>
          <w:bCs/>
          <w:i/>
          <w:iCs/>
          <w:color w:val="auto"/>
          <w:sz w:val="20"/>
          <w:szCs w:val="20"/>
          <w:u w:val="single"/>
        </w:rPr>
        <w:t>s</w:t>
      </w:r>
      <w:r w:rsidR="006E32E7" w:rsidRPr="0016670D">
        <w:rPr>
          <w:rFonts w:ascii="Arial" w:eastAsia="Times New Roman" w:hAnsi="Arial" w:cs="Arial"/>
          <w:bCs/>
          <w:i/>
          <w:iCs/>
          <w:color w:val="auto"/>
          <w:sz w:val="20"/>
          <w:szCs w:val="20"/>
          <w:u w:val="single"/>
        </w:rPr>
        <w:t>/Application</w:t>
      </w:r>
      <w:r w:rsidR="00C9532E" w:rsidRPr="0016670D">
        <w:rPr>
          <w:rFonts w:ascii="Arial" w:eastAsia="Times New Roman" w:hAnsi="Arial" w:cs="Arial"/>
          <w:bCs/>
          <w:i/>
          <w:iCs/>
          <w:color w:val="auto"/>
          <w:sz w:val="20"/>
          <w:szCs w:val="20"/>
          <w:u w:val="single"/>
        </w:rPr>
        <w:t>s</w:t>
      </w:r>
      <w:r w:rsidR="006E32E7" w:rsidRPr="0016670D">
        <w:rPr>
          <w:rFonts w:ascii="Arial" w:eastAsia="Times New Roman" w:hAnsi="Arial" w:cs="Arial"/>
          <w:bCs/>
          <w:i/>
          <w:iCs/>
          <w:color w:val="auto"/>
          <w:sz w:val="20"/>
          <w:szCs w:val="20"/>
          <w:u w:val="single"/>
        </w:rPr>
        <w:t>/Qualification</w:t>
      </w:r>
      <w:r w:rsidR="00C9532E" w:rsidRPr="0016670D">
        <w:rPr>
          <w:rFonts w:ascii="Arial" w:eastAsia="Times New Roman" w:hAnsi="Arial" w:cs="Arial"/>
          <w:bCs/>
          <w:i/>
          <w:iCs/>
          <w:color w:val="auto"/>
          <w:sz w:val="20"/>
          <w:szCs w:val="20"/>
          <w:u w:val="single"/>
        </w:rPr>
        <w:t>s</w:t>
      </w:r>
      <w:r w:rsidR="007E35A1">
        <w:rPr>
          <w:rFonts w:ascii="Arial" w:eastAsia="Times New Roman" w:hAnsi="Arial" w:cs="Arial"/>
          <w:bCs/>
          <w:i/>
          <w:iCs/>
          <w:color w:val="auto"/>
          <w:sz w:val="20"/>
          <w:szCs w:val="20"/>
          <w:u w:val="single"/>
        </w:rPr>
        <w:t>/Invitation for Bid</w:t>
      </w:r>
      <w:r w:rsidR="00C9532E" w:rsidRPr="0016670D">
        <w:rPr>
          <w:rFonts w:ascii="Arial" w:eastAsia="Times New Roman" w:hAnsi="Arial" w:cs="Arial"/>
          <w:bCs/>
          <w:i/>
          <w:iCs/>
          <w:color w:val="auto"/>
          <w:sz w:val="20"/>
          <w:szCs w:val="20"/>
          <w:u w:val="single"/>
        </w:rPr>
        <w:t>.</w:t>
      </w:r>
      <w:r w:rsidRPr="0016670D">
        <w:rPr>
          <w:rFonts w:ascii="Arial" w:eastAsia="Times New Roman" w:hAnsi="Arial" w:cs="Arial"/>
          <w:bCs/>
          <w:i/>
          <w:iCs/>
          <w:color w:val="auto"/>
          <w:sz w:val="20"/>
          <w:szCs w:val="20"/>
          <w:u w:val="single"/>
        </w:rPr>
        <w:t xml:space="preserve">  </w:t>
      </w:r>
      <w:r w:rsidR="001850D2" w:rsidRPr="0016670D">
        <w:rPr>
          <w:rFonts w:ascii="Arial" w:eastAsia="Times New Roman" w:hAnsi="Arial" w:cs="Arial"/>
          <w:bCs/>
          <w:i/>
          <w:iCs/>
          <w:color w:val="auto"/>
          <w:sz w:val="20"/>
          <w:szCs w:val="20"/>
          <w:u w:val="single"/>
        </w:rPr>
        <w:t xml:space="preserve">The Vendor </w:t>
      </w:r>
      <w:r w:rsidR="00931F21" w:rsidRPr="0016670D">
        <w:rPr>
          <w:rFonts w:ascii="Arial" w:eastAsia="Times New Roman" w:hAnsi="Arial" w:cs="Arial"/>
          <w:bCs/>
          <w:i/>
          <w:iCs/>
          <w:color w:val="auto"/>
          <w:sz w:val="20"/>
          <w:szCs w:val="20"/>
          <w:u w:val="single"/>
        </w:rPr>
        <w:t>acknowledges receipt of said amendment and is made aware of the changes contained ther</w:t>
      </w:r>
      <w:r w:rsidR="0016670D" w:rsidRPr="0016670D">
        <w:rPr>
          <w:rFonts w:ascii="Arial" w:eastAsia="Times New Roman" w:hAnsi="Arial" w:cs="Arial"/>
          <w:bCs/>
          <w:i/>
          <w:iCs/>
          <w:color w:val="auto"/>
          <w:sz w:val="20"/>
          <w:szCs w:val="20"/>
          <w:u w:val="single"/>
        </w:rPr>
        <w:t xml:space="preserve">ein. By signing this form, the Offeror accepts the changes as part of the contract requirement. </w:t>
      </w:r>
    </w:p>
    <w:p w14:paraId="46BB2D70" w14:textId="77777777" w:rsidR="006B4C53" w:rsidRPr="00107A03" w:rsidRDefault="00DB658B">
      <w:pPr>
        <w:spacing w:after="32"/>
        <w:ind w:left="14"/>
        <w:rPr>
          <w:rFonts w:ascii="Arial" w:hAnsi="Arial" w:cs="Arial"/>
          <w:bCs/>
          <w:color w:val="auto"/>
          <w:u w:val="single"/>
        </w:rPr>
      </w:pPr>
      <w:r w:rsidRPr="00107A03">
        <w:rPr>
          <w:rFonts w:ascii="Arial" w:eastAsia="Times New Roman" w:hAnsi="Arial" w:cs="Arial"/>
          <w:bCs/>
          <w:color w:val="auto"/>
          <w:u w:val="single"/>
        </w:rPr>
        <w:t xml:space="preserve"> </w:t>
      </w:r>
      <w:r w:rsidRPr="00107A03">
        <w:rPr>
          <w:rFonts w:ascii="Arial" w:hAnsi="Arial" w:cs="Arial"/>
          <w:bCs/>
          <w:color w:val="auto"/>
          <w:u w:val="single"/>
        </w:rPr>
        <w:t xml:space="preserve"> </w:t>
      </w:r>
    </w:p>
    <w:p w14:paraId="2500F429" w14:textId="21BB4324" w:rsidR="006B4C53" w:rsidRPr="005D65E9" w:rsidRDefault="00DB658B" w:rsidP="004C09B1">
      <w:pPr>
        <w:spacing w:after="35"/>
        <w:ind w:left="14"/>
        <w:rPr>
          <w:rFonts w:ascii="Arial" w:hAnsi="Arial" w:cs="Arial"/>
        </w:rPr>
      </w:pPr>
      <w:r w:rsidRPr="005D65E9">
        <w:rPr>
          <w:rFonts w:ascii="Arial" w:eastAsia="Times New Roman" w:hAnsi="Arial" w:cs="Arial"/>
        </w:rPr>
        <w:t xml:space="preserve"> </w:t>
      </w:r>
      <w:r w:rsidRPr="005D65E9">
        <w:rPr>
          <w:rFonts w:ascii="Arial" w:hAnsi="Arial" w:cs="Arial"/>
        </w:rPr>
        <w:t xml:space="preserve"> </w:t>
      </w:r>
    </w:p>
    <w:p w14:paraId="30A38789" w14:textId="77777777" w:rsidR="006B4C53" w:rsidRPr="005D65E9" w:rsidRDefault="00DB658B">
      <w:pPr>
        <w:spacing w:after="0" w:line="265" w:lineRule="auto"/>
        <w:ind w:left="9" w:hanging="10"/>
        <w:rPr>
          <w:rFonts w:ascii="Arial" w:hAnsi="Arial" w:cs="Arial"/>
        </w:rPr>
      </w:pPr>
      <w:r w:rsidRPr="005D65E9">
        <w:rPr>
          <w:rFonts w:ascii="Arial" w:eastAsia="Times New Roman" w:hAnsi="Arial" w:cs="Arial"/>
        </w:rPr>
        <w:t xml:space="preserve">________________________________________                       ___________________________ </w:t>
      </w:r>
      <w:r w:rsidRPr="005D65E9">
        <w:rPr>
          <w:rFonts w:ascii="Arial" w:hAnsi="Arial" w:cs="Arial"/>
          <w:vertAlign w:val="subscript"/>
        </w:rPr>
        <w:t xml:space="preserve"> </w:t>
      </w:r>
    </w:p>
    <w:p w14:paraId="5C418F8C" w14:textId="0C85EE40" w:rsidR="004C09B1" w:rsidRDefault="00DB658B">
      <w:pPr>
        <w:spacing w:after="0" w:line="265" w:lineRule="auto"/>
        <w:ind w:left="9" w:hanging="10"/>
        <w:rPr>
          <w:rFonts w:ascii="Arial" w:hAnsi="Arial" w:cs="Arial"/>
          <w:vertAlign w:val="subscript"/>
        </w:rPr>
      </w:pPr>
      <w:r w:rsidRPr="005D65E9">
        <w:rPr>
          <w:rFonts w:ascii="Arial" w:eastAsia="Times New Roman" w:hAnsi="Arial" w:cs="Arial"/>
        </w:rPr>
        <w:t xml:space="preserve">Authorized Signature </w:t>
      </w:r>
      <w:r w:rsidR="00D0384D">
        <w:rPr>
          <w:rFonts w:ascii="Arial" w:eastAsia="Times New Roman" w:hAnsi="Arial" w:cs="Arial"/>
        </w:rPr>
        <w:tab/>
      </w:r>
      <w:r w:rsidR="00D0384D">
        <w:rPr>
          <w:rFonts w:ascii="Arial" w:eastAsia="Times New Roman" w:hAnsi="Arial" w:cs="Arial"/>
        </w:rPr>
        <w:tab/>
      </w:r>
      <w:r w:rsidR="00D0384D">
        <w:rPr>
          <w:rFonts w:ascii="Arial" w:eastAsia="Times New Roman" w:hAnsi="Arial" w:cs="Arial"/>
        </w:rPr>
        <w:tab/>
      </w:r>
      <w:r w:rsidR="00D0384D">
        <w:rPr>
          <w:rFonts w:ascii="Arial" w:eastAsia="Times New Roman" w:hAnsi="Arial" w:cs="Arial"/>
        </w:rPr>
        <w:tab/>
      </w:r>
      <w:r w:rsidR="00D0384D">
        <w:rPr>
          <w:rFonts w:ascii="Arial" w:eastAsia="Times New Roman" w:hAnsi="Arial" w:cs="Arial"/>
        </w:rPr>
        <w:tab/>
      </w:r>
      <w:r w:rsidR="00D0384D">
        <w:rPr>
          <w:rFonts w:ascii="Arial" w:eastAsia="Times New Roman" w:hAnsi="Arial" w:cs="Arial"/>
        </w:rPr>
        <w:tab/>
        <w:t xml:space="preserve">         </w:t>
      </w:r>
      <w:r w:rsidRPr="005D65E9">
        <w:rPr>
          <w:rFonts w:ascii="Arial" w:eastAsia="Times New Roman" w:hAnsi="Arial" w:cs="Arial"/>
        </w:rPr>
        <w:t xml:space="preserve">Date </w:t>
      </w:r>
      <w:r w:rsidRPr="005D65E9">
        <w:rPr>
          <w:rFonts w:ascii="Arial" w:hAnsi="Arial" w:cs="Arial"/>
          <w:vertAlign w:val="subscript"/>
        </w:rPr>
        <w:t xml:space="preserve"> </w:t>
      </w:r>
    </w:p>
    <w:p w14:paraId="03C4E664" w14:textId="77777777" w:rsidR="004C09B1" w:rsidRDefault="004C09B1">
      <w:pPr>
        <w:spacing w:after="0" w:line="265" w:lineRule="auto"/>
        <w:ind w:left="9" w:hanging="10"/>
        <w:rPr>
          <w:rFonts w:ascii="Arial" w:hAnsi="Arial" w:cs="Arial"/>
          <w:vertAlign w:val="subscript"/>
        </w:rPr>
      </w:pPr>
    </w:p>
    <w:p w14:paraId="0C9366EB" w14:textId="5A2CCD18" w:rsidR="006B4C53" w:rsidRPr="005D65E9" w:rsidRDefault="00DB658B">
      <w:pPr>
        <w:spacing w:after="0" w:line="265" w:lineRule="auto"/>
        <w:ind w:left="9" w:hanging="10"/>
        <w:rPr>
          <w:rFonts w:ascii="Arial" w:hAnsi="Arial" w:cs="Arial"/>
        </w:rPr>
      </w:pPr>
      <w:r w:rsidRPr="005D65E9">
        <w:rPr>
          <w:rFonts w:ascii="Arial" w:eastAsia="Times New Roman" w:hAnsi="Arial" w:cs="Arial"/>
        </w:rPr>
        <w:t xml:space="preserve">________________________________________ </w:t>
      </w:r>
      <w:r w:rsidRPr="005D65E9">
        <w:rPr>
          <w:rFonts w:ascii="Arial" w:hAnsi="Arial" w:cs="Arial"/>
          <w:vertAlign w:val="subscript"/>
        </w:rPr>
        <w:t xml:space="preserve"> </w:t>
      </w:r>
    </w:p>
    <w:p w14:paraId="3546348A" w14:textId="0911C227" w:rsidR="006B4C53" w:rsidRDefault="00DB658B" w:rsidP="004C09B1">
      <w:pPr>
        <w:spacing w:after="12"/>
        <w:rPr>
          <w:rFonts w:ascii="Arial" w:hAnsi="Arial" w:cs="Arial"/>
          <w:vertAlign w:val="subscript"/>
        </w:rPr>
      </w:pPr>
      <w:r w:rsidRPr="005D65E9">
        <w:rPr>
          <w:rFonts w:ascii="Arial" w:eastAsia="Times New Roman" w:hAnsi="Arial" w:cs="Arial"/>
        </w:rPr>
        <w:t xml:space="preserve">Printed Name </w:t>
      </w:r>
    </w:p>
    <w:p w14:paraId="299EADDF" w14:textId="77777777" w:rsidR="00A609BF" w:rsidRDefault="00A609BF" w:rsidP="00A609BF">
      <w:pPr>
        <w:spacing w:after="10063" w:line="265" w:lineRule="auto"/>
        <w:ind w:left="9" w:hanging="10"/>
      </w:pPr>
    </w:p>
    <w:sectPr w:rsidR="00A609BF">
      <w:headerReference w:type="default" r:id="rId9"/>
      <w:footerReference w:type="default" r:id="rId10"/>
      <w:pgSz w:w="12240" w:h="15840"/>
      <w:pgMar w:top="985" w:right="1069" w:bottom="12" w:left="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59AAC" w14:textId="77777777" w:rsidR="00204370" w:rsidRDefault="00204370" w:rsidP="00DB658B">
      <w:pPr>
        <w:spacing w:after="0" w:line="240" w:lineRule="auto"/>
      </w:pPr>
      <w:r>
        <w:separator/>
      </w:r>
    </w:p>
  </w:endnote>
  <w:endnote w:type="continuationSeparator" w:id="0">
    <w:p w14:paraId="5D20EC87" w14:textId="77777777" w:rsidR="00204370" w:rsidRDefault="00204370" w:rsidP="00DB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5"/>
      <w:gridCol w:w="3455"/>
      <w:gridCol w:w="3455"/>
    </w:tblGrid>
    <w:tr w:rsidR="67392D9C" w14:paraId="2CBA4D76" w14:textId="77777777" w:rsidTr="67392D9C">
      <w:trPr>
        <w:trHeight w:val="300"/>
      </w:trPr>
      <w:tc>
        <w:tcPr>
          <w:tcW w:w="3455" w:type="dxa"/>
        </w:tcPr>
        <w:p w14:paraId="0306AFD5" w14:textId="6C692A87" w:rsidR="67392D9C" w:rsidRDefault="67392D9C" w:rsidP="67392D9C">
          <w:pPr>
            <w:pStyle w:val="Header"/>
            <w:ind w:left="-115"/>
          </w:pPr>
        </w:p>
      </w:tc>
      <w:tc>
        <w:tcPr>
          <w:tcW w:w="3455" w:type="dxa"/>
        </w:tcPr>
        <w:p w14:paraId="2A3B5C9E" w14:textId="08FB1C55" w:rsidR="67392D9C" w:rsidRDefault="67392D9C" w:rsidP="67392D9C">
          <w:pPr>
            <w:pStyle w:val="Header"/>
            <w:jc w:val="center"/>
          </w:pPr>
        </w:p>
      </w:tc>
      <w:tc>
        <w:tcPr>
          <w:tcW w:w="3455" w:type="dxa"/>
        </w:tcPr>
        <w:p w14:paraId="7EBDD1B6" w14:textId="360578CB" w:rsidR="67392D9C" w:rsidRDefault="67392D9C" w:rsidP="67392D9C">
          <w:pPr>
            <w:pStyle w:val="Header"/>
            <w:ind w:right="-115"/>
            <w:jc w:val="right"/>
          </w:pPr>
        </w:p>
      </w:tc>
    </w:tr>
  </w:tbl>
  <w:p w14:paraId="1C15E657" w14:textId="2CB83164" w:rsidR="67392D9C" w:rsidRDefault="67392D9C" w:rsidP="67392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E16CA" w14:textId="77777777" w:rsidR="00204370" w:rsidRDefault="00204370" w:rsidP="00DB658B">
      <w:pPr>
        <w:spacing w:after="0" w:line="240" w:lineRule="auto"/>
      </w:pPr>
      <w:r>
        <w:separator/>
      </w:r>
    </w:p>
  </w:footnote>
  <w:footnote w:type="continuationSeparator" w:id="0">
    <w:p w14:paraId="012B4F32" w14:textId="77777777" w:rsidR="00204370" w:rsidRDefault="00204370" w:rsidP="00DB6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7E98C" w14:textId="3D589672" w:rsidR="00D263C7" w:rsidRDefault="00447095" w:rsidP="007810B7">
    <w:pPr>
      <w:pStyle w:val="Header"/>
      <w:tabs>
        <w:tab w:val="clear" w:pos="4680"/>
        <w:tab w:val="clear" w:pos="9360"/>
      </w:tabs>
      <w:ind w:left="6480" w:right="-336"/>
      <w:rPr>
        <w:rFonts w:ascii="Arial" w:hAnsi="Arial" w:cs="Arial"/>
        <w:sz w:val="20"/>
        <w:szCs w:val="20"/>
      </w:rPr>
    </w:pPr>
    <w:r w:rsidRPr="00447095">
      <w:rPr>
        <w:rFonts w:ascii="Arial" w:hAnsi="Arial" w:cs="Arial"/>
        <w:sz w:val="20"/>
        <w:szCs w:val="20"/>
      </w:rPr>
      <w:tab/>
    </w:r>
    <w:r w:rsidRPr="00447095">
      <w:rPr>
        <w:rFonts w:ascii="Arial" w:hAnsi="Arial" w:cs="Arial"/>
        <w:sz w:val="20"/>
        <w:szCs w:val="20"/>
      </w:rPr>
      <w:tab/>
    </w:r>
    <w:r w:rsidR="007810B7">
      <w:rPr>
        <w:rFonts w:ascii="Arial" w:hAnsi="Arial" w:cs="Arial"/>
        <w:sz w:val="20"/>
        <w:szCs w:val="20"/>
      </w:rPr>
      <w:t xml:space="preserve">       Revised Decemb</w:t>
    </w:r>
    <w:r w:rsidR="00ED4FBD">
      <w:rPr>
        <w:rFonts w:ascii="Arial" w:hAnsi="Arial" w:cs="Arial"/>
        <w:sz w:val="20"/>
        <w:szCs w:val="20"/>
      </w:rPr>
      <w:t>er</w:t>
    </w:r>
    <w:r w:rsidR="00D263C7">
      <w:rPr>
        <w:rFonts w:ascii="Arial" w:hAnsi="Arial" w:cs="Arial"/>
        <w:sz w:val="20"/>
        <w:szCs w:val="20"/>
      </w:rPr>
      <w:t>2022</w:t>
    </w:r>
  </w:p>
  <w:p w14:paraId="38F5CAE0" w14:textId="2AFF19E6" w:rsidR="00A609BF" w:rsidRPr="00447095" w:rsidRDefault="67392D9C" w:rsidP="67392D9C">
    <w:pPr>
      <w:pStyle w:val="Header"/>
      <w:tabs>
        <w:tab w:val="clear" w:pos="4680"/>
        <w:tab w:val="clear" w:pos="9360"/>
        <w:tab w:val="left" w:pos="9102"/>
      </w:tabs>
      <w:ind w:right="-336"/>
      <w:rPr>
        <w:rFonts w:ascii="Arial" w:hAnsi="Arial" w:cs="Arial"/>
        <w:color w:val="FF0000"/>
        <w:sz w:val="20"/>
        <w:szCs w:val="20"/>
      </w:rPr>
    </w:pPr>
    <w:r w:rsidRPr="67392D9C">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45C8"/>
    <w:multiLevelType w:val="hybridMultilevel"/>
    <w:tmpl w:val="F2B6C6D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EB65217"/>
    <w:multiLevelType w:val="hybridMultilevel"/>
    <w:tmpl w:val="5BCC10B6"/>
    <w:lvl w:ilvl="0" w:tplc="6B064450">
      <w:start w:val="1"/>
      <w:numFmt w:val="decimal"/>
      <w:lvlText w:val="%1."/>
      <w:lvlJc w:val="left"/>
      <w:pPr>
        <w:ind w:left="374" w:hanging="360"/>
      </w:pPr>
      <w:rPr>
        <w:b/>
        <w:bCs/>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 w15:restartNumberingAfterBreak="0">
    <w:nsid w:val="25A8F22A"/>
    <w:multiLevelType w:val="hybridMultilevel"/>
    <w:tmpl w:val="07A254BC"/>
    <w:lvl w:ilvl="0" w:tplc="06B82B04">
      <w:start w:val="1"/>
      <w:numFmt w:val="bullet"/>
      <w:lvlText w:val=""/>
      <w:lvlJc w:val="left"/>
      <w:pPr>
        <w:ind w:left="386" w:hanging="360"/>
      </w:pPr>
      <w:rPr>
        <w:rFonts w:ascii="Symbol" w:hAnsi="Symbol" w:hint="default"/>
      </w:rPr>
    </w:lvl>
    <w:lvl w:ilvl="1" w:tplc="BB2E43C2">
      <w:start w:val="1"/>
      <w:numFmt w:val="bullet"/>
      <w:lvlText w:val="o"/>
      <w:lvlJc w:val="left"/>
      <w:pPr>
        <w:ind w:left="1106" w:hanging="360"/>
      </w:pPr>
      <w:rPr>
        <w:rFonts w:ascii="Courier New" w:hAnsi="Courier New" w:hint="default"/>
      </w:rPr>
    </w:lvl>
    <w:lvl w:ilvl="2" w:tplc="C5B8C712">
      <w:start w:val="1"/>
      <w:numFmt w:val="bullet"/>
      <w:lvlText w:val=""/>
      <w:lvlJc w:val="left"/>
      <w:pPr>
        <w:ind w:left="1826" w:hanging="360"/>
      </w:pPr>
      <w:rPr>
        <w:rFonts w:ascii="Wingdings" w:hAnsi="Wingdings" w:hint="default"/>
      </w:rPr>
    </w:lvl>
    <w:lvl w:ilvl="3" w:tplc="9B1E3A46">
      <w:start w:val="1"/>
      <w:numFmt w:val="bullet"/>
      <w:lvlText w:val=""/>
      <w:lvlJc w:val="left"/>
      <w:pPr>
        <w:ind w:left="2546" w:hanging="360"/>
      </w:pPr>
      <w:rPr>
        <w:rFonts w:ascii="Symbol" w:hAnsi="Symbol" w:hint="default"/>
      </w:rPr>
    </w:lvl>
    <w:lvl w:ilvl="4" w:tplc="0582AD38">
      <w:start w:val="1"/>
      <w:numFmt w:val="bullet"/>
      <w:lvlText w:val="o"/>
      <w:lvlJc w:val="left"/>
      <w:pPr>
        <w:ind w:left="3266" w:hanging="360"/>
      </w:pPr>
      <w:rPr>
        <w:rFonts w:ascii="Courier New" w:hAnsi="Courier New" w:hint="default"/>
      </w:rPr>
    </w:lvl>
    <w:lvl w:ilvl="5" w:tplc="E46451D2">
      <w:start w:val="1"/>
      <w:numFmt w:val="bullet"/>
      <w:lvlText w:val=""/>
      <w:lvlJc w:val="left"/>
      <w:pPr>
        <w:ind w:left="3986" w:hanging="360"/>
      </w:pPr>
      <w:rPr>
        <w:rFonts w:ascii="Wingdings" w:hAnsi="Wingdings" w:hint="default"/>
      </w:rPr>
    </w:lvl>
    <w:lvl w:ilvl="6" w:tplc="6B5C2820">
      <w:start w:val="1"/>
      <w:numFmt w:val="bullet"/>
      <w:lvlText w:val=""/>
      <w:lvlJc w:val="left"/>
      <w:pPr>
        <w:ind w:left="4706" w:hanging="360"/>
      </w:pPr>
      <w:rPr>
        <w:rFonts w:ascii="Symbol" w:hAnsi="Symbol" w:hint="default"/>
      </w:rPr>
    </w:lvl>
    <w:lvl w:ilvl="7" w:tplc="96B2A186">
      <w:start w:val="1"/>
      <w:numFmt w:val="bullet"/>
      <w:lvlText w:val="o"/>
      <w:lvlJc w:val="left"/>
      <w:pPr>
        <w:ind w:left="5426" w:hanging="360"/>
      </w:pPr>
      <w:rPr>
        <w:rFonts w:ascii="Courier New" w:hAnsi="Courier New" w:hint="default"/>
      </w:rPr>
    </w:lvl>
    <w:lvl w:ilvl="8" w:tplc="27F8B54C">
      <w:start w:val="1"/>
      <w:numFmt w:val="bullet"/>
      <w:lvlText w:val=""/>
      <w:lvlJc w:val="left"/>
      <w:pPr>
        <w:ind w:left="6146" w:hanging="360"/>
      </w:pPr>
      <w:rPr>
        <w:rFonts w:ascii="Wingdings" w:hAnsi="Wingdings" w:hint="default"/>
      </w:rPr>
    </w:lvl>
  </w:abstractNum>
  <w:abstractNum w:abstractNumId="3" w15:restartNumberingAfterBreak="0">
    <w:nsid w:val="383F0D0F"/>
    <w:multiLevelType w:val="hybridMultilevel"/>
    <w:tmpl w:val="11AEC0AA"/>
    <w:lvl w:ilvl="0" w:tplc="362C9CC2">
      <w:start w:val="1"/>
      <w:numFmt w:val="decimal"/>
      <w:lvlText w:val="%1."/>
      <w:lvlJc w:val="left"/>
      <w:pPr>
        <w:ind w:left="1440" w:hanging="360"/>
      </w:pPr>
      <w:rPr>
        <w:rFonts w:ascii="Georgia" w:hAnsi="Georgia"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DB0465B"/>
    <w:multiLevelType w:val="hybridMultilevel"/>
    <w:tmpl w:val="B2C6ED60"/>
    <w:lvl w:ilvl="0" w:tplc="362C9CC2">
      <w:start w:val="1"/>
      <w:numFmt w:val="decimal"/>
      <w:lvlText w:val="%1."/>
      <w:lvlJc w:val="left"/>
      <w:pPr>
        <w:ind w:left="720" w:hanging="360"/>
      </w:pPr>
      <w:rPr>
        <w:rFonts w:ascii="Georgia" w:hAnsi="Georgia"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F70D40"/>
    <w:multiLevelType w:val="hybridMultilevel"/>
    <w:tmpl w:val="00843572"/>
    <w:lvl w:ilvl="0" w:tplc="362C9CC2">
      <w:start w:val="1"/>
      <w:numFmt w:val="decimal"/>
      <w:lvlText w:val="%1."/>
      <w:lvlJc w:val="left"/>
      <w:pPr>
        <w:ind w:left="720" w:hanging="360"/>
      </w:pPr>
      <w:rPr>
        <w:rFonts w:ascii="Georgia" w:hAnsi="Georgia"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1D3101"/>
    <w:multiLevelType w:val="hybridMultilevel"/>
    <w:tmpl w:val="85069F14"/>
    <w:lvl w:ilvl="0" w:tplc="500EAD84">
      <w:start w:val="1"/>
      <w:numFmt w:val="decimal"/>
      <w:lvlText w:val="%1."/>
      <w:lvlJc w:val="left"/>
      <w:pPr>
        <w:ind w:left="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932C566">
      <w:start w:val="1"/>
      <w:numFmt w:val="lowerLetter"/>
      <w:lvlText w:val="%2."/>
      <w:lvlJc w:val="left"/>
      <w:pPr>
        <w:ind w:left="1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6BA41B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6BE872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C0BF5E">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32A3BEA">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ABCDFB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5263F8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8C06B5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DF67BA4"/>
    <w:multiLevelType w:val="hybridMultilevel"/>
    <w:tmpl w:val="0CB8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FC0754"/>
    <w:multiLevelType w:val="hybridMultilevel"/>
    <w:tmpl w:val="0D9C8BBA"/>
    <w:lvl w:ilvl="0" w:tplc="FF9ED696">
      <w:start w:val="1"/>
      <w:numFmt w:val="bullet"/>
      <w:lvlText w:val="Ø"/>
      <w:lvlJc w:val="left"/>
      <w:pPr>
        <w:ind w:left="720" w:hanging="360"/>
      </w:pPr>
      <w:rPr>
        <w:rFonts w:ascii="Wingdings" w:hAnsi="Wingdings" w:hint="default"/>
      </w:rPr>
    </w:lvl>
    <w:lvl w:ilvl="1" w:tplc="B4824DE0">
      <w:start w:val="1"/>
      <w:numFmt w:val="bullet"/>
      <w:lvlText w:val="o"/>
      <w:lvlJc w:val="left"/>
      <w:pPr>
        <w:ind w:left="1440" w:hanging="360"/>
      </w:pPr>
      <w:rPr>
        <w:rFonts w:ascii="Courier New" w:hAnsi="Courier New" w:hint="default"/>
      </w:rPr>
    </w:lvl>
    <w:lvl w:ilvl="2" w:tplc="DFD81662">
      <w:start w:val="1"/>
      <w:numFmt w:val="bullet"/>
      <w:lvlText w:val=""/>
      <w:lvlJc w:val="left"/>
      <w:pPr>
        <w:ind w:left="2160" w:hanging="360"/>
      </w:pPr>
      <w:rPr>
        <w:rFonts w:ascii="Wingdings" w:hAnsi="Wingdings" w:hint="default"/>
      </w:rPr>
    </w:lvl>
    <w:lvl w:ilvl="3" w:tplc="317CD240">
      <w:start w:val="1"/>
      <w:numFmt w:val="bullet"/>
      <w:lvlText w:val=""/>
      <w:lvlJc w:val="left"/>
      <w:pPr>
        <w:ind w:left="2880" w:hanging="360"/>
      </w:pPr>
      <w:rPr>
        <w:rFonts w:ascii="Symbol" w:hAnsi="Symbol" w:hint="default"/>
      </w:rPr>
    </w:lvl>
    <w:lvl w:ilvl="4" w:tplc="67A0E478">
      <w:start w:val="1"/>
      <w:numFmt w:val="bullet"/>
      <w:lvlText w:val="o"/>
      <w:lvlJc w:val="left"/>
      <w:pPr>
        <w:ind w:left="3600" w:hanging="360"/>
      </w:pPr>
      <w:rPr>
        <w:rFonts w:ascii="Courier New" w:hAnsi="Courier New" w:hint="default"/>
      </w:rPr>
    </w:lvl>
    <w:lvl w:ilvl="5" w:tplc="94A2A5EE">
      <w:start w:val="1"/>
      <w:numFmt w:val="bullet"/>
      <w:lvlText w:val=""/>
      <w:lvlJc w:val="left"/>
      <w:pPr>
        <w:ind w:left="4320" w:hanging="360"/>
      </w:pPr>
      <w:rPr>
        <w:rFonts w:ascii="Wingdings" w:hAnsi="Wingdings" w:hint="default"/>
      </w:rPr>
    </w:lvl>
    <w:lvl w:ilvl="6" w:tplc="0D8045E0">
      <w:start w:val="1"/>
      <w:numFmt w:val="bullet"/>
      <w:lvlText w:val=""/>
      <w:lvlJc w:val="left"/>
      <w:pPr>
        <w:ind w:left="5040" w:hanging="360"/>
      </w:pPr>
      <w:rPr>
        <w:rFonts w:ascii="Symbol" w:hAnsi="Symbol" w:hint="default"/>
      </w:rPr>
    </w:lvl>
    <w:lvl w:ilvl="7" w:tplc="380C7D86">
      <w:start w:val="1"/>
      <w:numFmt w:val="bullet"/>
      <w:lvlText w:val="o"/>
      <w:lvlJc w:val="left"/>
      <w:pPr>
        <w:ind w:left="5760" w:hanging="360"/>
      </w:pPr>
      <w:rPr>
        <w:rFonts w:ascii="Courier New" w:hAnsi="Courier New" w:hint="default"/>
      </w:rPr>
    </w:lvl>
    <w:lvl w:ilvl="8" w:tplc="F4DC28DA">
      <w:start w:val="1"/>
      <w:numFmt w:val="bullet"/>
      <w:lvlText w:val=""/>
      <w:lvlJc w:val="left"/>
      <w:pPr>
        <w:ind w:left="6480" w:hanging="360"/>
      </w:pPr>
      <w:rPr>
        <w:rFonts w:ascii="Wingdings" w:hAnsi="Wingdings" w:hint="default"/>
      </w:rPr>
    </w:lvl>
  </w:abstractNum>
  <w:abstractNum w:abstractNumId="9" w15:restartNumberingAfterBreak="0">
    <w:nsid w:val="7B59493A"/>
    <w:multiLevelType w:val="hybridMultilevel"/>
    <w:tmpl w:val="D8E2CF78"/>
    <w:lvl w:ilvl="0" w:tplc="362C9CC2">
      <w:start w:val="1"/>
      <w:numFmt w:val="decimal"/>
      <w:lvlText w:val="%1."/>
      <w:lvlJc w:val="left"/>
      <w:pPr>
        <w:ind w:left="720" w:hanging="360"/>
      </w:pPr>
      <w:rPr>
        <w:rFonts w:ascii="Georgia" w:hAnsi="Georgia"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6039472">
    <w:abstractNumId w:val="8"/>
  </w:num>
  <w:num w:numId="2" w16cid:durableId="1193032086">
    <w:abstractNumId w:val="2"/>
  </w:num>
  <w:num w:numId="3" w16cid:durableId="934436996">
    <w:abstractNumId w:val="6"/>
  </w:num>
  <w:num w:numId="4" w16cid:durableId="1306474573">
    <w:abstractNumId w:val="3"/>
  </w:num>
  <w:num w:numId="5" w16cid:durableId="1360164463">
    <w:abstractNumId w:val="9"/>
  </w:num>
  <w:num w:numId="6" w16cid:durableId="1823737743">
    <w:abstractNumId w:val="5"/>
  </w:num>
  <w:num w:numId="7" w16cid:durableId="1504279250">
    <w:abstractNumId w:val="4"/>
  </w:num>
  <w:num w:numId="8" w16cid:durableId="1701665377">
    <w:abstractNumId w:val="0"/>
  </w:num>
  <w:num w:numId="9" w16cid:durableId="393898536">
    <w:abstractNumId w:val="1"/>
  </w:num>
  <w:num w:numId="10" w16cid:durableId="1895330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C53"/>
    <w:rsid w:val="00006BDF"/>
    <w:rsid w:val="000443FD"/>
    <w:rsid w:val="00084FAF"/>
    <w:rsid w:val="000D6BF2"/>
    <w:rsid w:val="00107A03"/>
    <w:rsid w:val="00111740"/>
    <w:rsid w:val="001207A8"/>
    <w:rsid w:val="00140EEA"/>
    <w:rsid w:val="0015281B"/>
    <w:rsid w:val="0016670D"/>
    <w:rsid w:val="00173C02"/>
    <w:rsid w:val="001850D2"/>
    <w:rsid w:val="0018731C"/>
    <w:rsid w:val="001D5E02"/>
    <w:rsid w:val="00204370"/>
    <w:rsid w:val="0022180C"/>
    <w:rsid w:val="002242CB"/>
    <w:rsid w:val="00242429"/>
    <w:rsid w:val="0026385F"/>
    <w:rsid w:val="00270367"/>
    <w:rsid w:val="00293BBA"/>
    <w:rsid w:val="002A3FAA"/>
    <w:rsid w:val="002C4322"/>
    <w:rsid w:val="002D411C"/>
    <w:rsid w:val="002D4643"/>
    <w:rsid w:val="002E7DA2"/>
    <w:rsid w:val="00301B40"/>
    <w:rsid w:val="00334A7B"/>
    <w:rsid w:val="003D14FB"/>
    <w:rsid w:val="004257E2"/>
    <w:rsid w:val="00447095"/>
    <w:rsid w:val="00467089"/>
    <w:rsid w:val="004837BD"/>
    <w:rsid w:val="004A15BD"/>
    <w:rsid w:val="004B212E"/>
    <w:rsid w:val="004C09B1"/>
    <w:rsid w:val="00507D02"/>
    <w:rsid w:val="005205F5"/>
    <w:rsid w:val="00527F7F"/>
    <w:rsid w:val="0053532D"/>
    <w:rsid w:val="0054014F"/>
    <w:rsid w:val="00580A4A"/>
    <w:rsid w:val="005972B0"/>
    <w:rsid w:val="005A735B"/>
    <w:rsid w:val="005D252A"/>
    <w:rsid w:val="005D5CE9"/>
    <w:rsid w:val="005D65E9"/>
    <w:rsid w:val="005D71EE"/>
    <w:rsid w:val="005E4F97"/>
    <w:rsid w:val="005F35B2"/>
    <w:rsid w:val="00627512"/>
    <w:rsid w:val="006425A8"/>
    <w:rsid w:val="006458EC"/>
    <w:rsid w:val="006B1342"/>
    <w:rsid w:val="006B4C53"/>
    <w:rsid w:val="006C2190"/>
    <w:rsid w:val="006D2DF8"/>
    <w:rsid w:val="006E32E7"/>
    <w:rsid w:val="00701B18"/>
    <w:rsid w:val="00725C9B"/>
    <w:rsid w:val="00752082"/>
    <w:rsid w:val="007810B7"/>
    <w:rsid w:val="007846C8"/>
    <w:rsid w:val="007A31AE"/>
    <w:rsid w:val="007A3C40"/>
    <w:rsid w:val="007B199D"/>
    <w:rsid w:val="007E35A1"/>
    <w:rsid w:val="00802AF2"/>
    <w:rsid w:val="008260ED"/>
    <w:rsid w:val="008275B7"/>
    <w:rsid w:val="0087252A"/>
    <w:rsid w:val="00877AAF"/>
    <w:rsid w:val="00881B04"/>
    <w:rsid w:val="00923A5F"/>
    <w:rsid w:val="00931F21"/>
    <w:rsid w:val="009460A5"/>
    <w:rsid w:val="009A5F07"/>
    <w:rsid w:val="009A731A"/>
    <w:rsid w:val="009C27BC"/>
    <w:rsid w:val="009C4214"/>
    <w:rsid w:val="00A52A2D"/>
    <w:rsid w:val="00A54DEB"/>
    <w:rsid w:val="00A609BF"/>
    <w:rsid w:val="00A6288E"/>
    <w:rsid w:val="00A724CB"/>
    <w:rsid w:val="00A73192"/>
    <w:rsid w:val="00A75AB9"/>
    <w:rsid w:val="00A7666E"/>
    <w:rsid w:val="00A9704C"/>
    <w:rsid w:val="00AC0B31"/>
    <w:rsid w:val="00AC1512"/>
    <w:rsid w:val="00AE2FB4"/>
    <w:rsid w:val="00B5592E"/>
    <w:rsid w:val="00B620C9"/>
    <w:rsid w:val="00B66FF9"/>
    <w:rsid w:val="00B85600"/>
    <w:rsid w:val="00BD442E"/>
    <w:rsid w:val="00BF1B70"/>
    <w:rsid w:val="00C25F1F"/>
    <w:rsid w:val="00C3387F"/>
    <w:rsid w:val="00C4578E"/>
    <w:rsid w:val="00C77172"/>
    <w:rsid w:val="00C9532E"/>
    <w:rsid w:val="00CA142A"/>
    <w:rsid w:val="00CB1087"/>
    <w:rsid w:val="00CC1D1E"/>
    <w:rsid w:val="00CF7CA2"/>
    <w:rsid w:val="00D012AF"/>
    <w:rsid w:val="00D0384D"/>
    <w:rsid w:val="00D161C9"/>
    <w:rsid w:val="00D263C7"/>
    <w:rsid w:val="00D3486D"/>
    <w:rsid w:val="00D80165"/>
    <w:rsid w:val="00DB658B"/>
    <w:rsid w:val="00DB7FF0"/>
    <w:rsid w:val="00E372EC"/>
    <w:rsid w:val="00E40D07"/>
    <w:rsid w:val="00E64740"/>
    <w:rsid w:val="00ED4FBD"/>
    <w:rsid w:val="00EF45E2"/>
    <w:rsid w:val="00F138D7"/>
    <w:rsid w:val="00F239FD"/>
    <w:rsid w:val="00F51E0F"/>
    <w:rsid w:val="00F91B85"/>
    <w:rsid w:val="00F92040"/>
    <w:rsid w:val="00F973D2"/>
    <w:rsid w:val="00FA2B45"/>
    <w:rsid w:val="00FB52C7"/>
    <w:rsid w:val="00FD04BC"/>
    <w:rsid w:val="00FE4FF0"/>
    <w:rsid w:val="00FF6762"/>
    <w:rsid w:val="02BE0BF0"/>
    <w:rsid w:val="0A8AFE53"/>
    <w:rsid w:val="0E9C38CB"/>
    <w:rsid w:val="0EE5C909"/>
    <w:rsid w:val="1C2F6CC2"/>
    <w:rsid w:val="1E329FBA"/>
    <w:rsid w:val="208A4002"/>
    <w:rsid w:val="4114D383"/>
    <w:rsid w:val="45253C16"/>
    <w:rsid w:val="4DD43A83"/>
    <w:rsid w:val="4DDE2E16"/>
    <w:rsid w:val="519A4343"/>
    <w:rsid w:val="5595B79C"/>
    <w:rsid w:val="55B43780"/>
    <w:rsid w:val="5A9465B5"/>
    <w:rsid w:val="60374A30"/>
    <w:rsid w:val="62A92F54"/>
    <w:rsid w:val="6607824B"/>
    <w:rsid w:val="67392D9C"/>
    <w:rsid w:val="6DE0E5D6"/>
    <w:rsid w:val="6E0E4E6F"/>
    <w:rsid w:val="75A5A15F"/>
    <w:rsid w:val="76F1D12A"/>
    <w:rsid w:val="7756AA5B"/>
    <w:rsid w:val="78C0032A"/>
    <w:rsid w:val="7E919D80"/>
    <w:rsid w:val="7F1A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C035C9"/>
  <w15:docId w15:val="{74488ED3-4FD6-47F8-B0E1-6B7CD83F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
      <w:ind w:left="35"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line="265" w:lineRule="auto"/>
      <w:ind w:left="24" w:hanging="10"/>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ListParagraph">
    <w:name w:val="List Paragraph"/>
    <w:basedOn w:val="Normal"/>
    <w:uiPriority w:val="34"/>
    <w:qFormat/>
    <w:rsid w:val="005D65E9"/>
    <w:pPr>
      <w:ind w:left="720"/>
      <w:contextualSpacing/>
    </w:pPr>
  </w:style>
  <w:style w:type="paragraph" w:styleId="BalloonText">
    <w:name w:val="Balloon Text"/>
    <w:basedOn w:val="Normal"/>
    <w:link w:val="BalloonTextChar"/>
    <w:uiPriority w:val="99"/>
    <w:semiHidden/>
    <w:unhideWhenUsed/>
    <w:rsid w:val="007A3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C40"/>
    <w:rPr>
      <w:rFonts w:ascii="Segoe UI" w:eastAsia="Calibri" w:hAnsi="Segoe UI" w:cs="Segoe UI"/>
      <w:color w:val="000000"/>
      <w:sz w:val="18"/>
      <w:szCs w:val="18"/>
    </w:rPr>
  </w:style>
  <w:style w:type="paragraph" w:styleId="Header">
    <w:name w:val="header"/>
    <w:basedOn w:val="Normal"/>
    <w:link w:val="HeaderChar"/>
    <w:uiPriority w:val="99"/>
    <w:unhideWhenUsed/>
    <w:rsid w:val="00A60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9BF"/>
    <w:rPr>
      <w:rFonts w:ascii="Calibri" w:eastAsia="Calibri" w:hAnsi="Calibri" w:cs="Calibri"/>
      <w:color w:val="000000"/>
    </w:rPr>
  </w:style>
  <w:style w:type="paragraph" w:styleId="Footer">
    <w:name w:val="footer"/>
    <w:basedOn w:val="Normal"/>
    <w:link w:val="FooterChar"/>
    <w:uiPriority w:val="99"/>
    <w:unhideWhenUsed/>
    <w:rsid w:val="00A60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9BF"/>
    <w:rPr>
      <w:rFonts w:ascii="Calibri" w:eastAsia="Calibri" w:hAnsi="Calibri" w:cs="Calibri"/>
      <w:color w:val="00000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C25F1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rmalWeb">
    <w:name w:val="Normal (Web)"/>
    <w:basedOn w:val="Normal"/>
    <w:uiPriority w:val="99"/>
    <w:unhideWhenUsed/>
    <w:rsid w:val="005D71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5E4F97"/>
    <w:rPr>
      <w:sz w:val="16"/>
      <w:szCs w:val="16"/>
    </w:rPr>
  </w:style>
  <w:style w:type="paragraph" w:styleId="CommentText">
    <w:name w:val="annotation text"/>
    <w:basedOn w:val="Normal"/>
    <w:link w:val="CommentTextChar"/>
    <w:uiPriority w:val="99"/>
    <w:unhideWhenUsed/>
    <w:rsid w:val="005E4F97"/>
    <w:pPr>
      <w:spacing w:line="240" w:lineRule="auto"/>
    </w:pPr>
    <w:rPr>
      <w:sz w:val="20"/>
      <w:szCs w:val="20"/>
    </w:rPr>
  </w:style>
  <w:style w:type="character" w:customStyle="1" w:styleId="CommentTextChar">
    <w:name w:val="Comment Text Char"/>
    <w:basedOn w:val="DefaultParagraphFont"/>
    <w:link w:val="CommentText"/>
    <w:uiPriority w:val="99"/>
    <w:rsid w:val="005E4F9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E4F97"/>
    <w:rPr>
      <w:b/>
      <w:bCs/>
    </w:rPr>
  </w:style>
  <w:style w:type="character" w:customStyle="1" w:styleId="CommentSubjectChar">
    <w:name w:val="Comment Subject Char"/>
    <w:basedOn w:val="CommentTextChar"/>
    <w:link w:val="CommentSubject"/>
    <w:uiPriority w:val="99"/>
    <w:semiHidden/>
    <w:rsid w:val="005E4F97"/>
    <w:rPr>
      <w:rFonts w:ascii="Calibri" w:eastAsia="Calibri" w:hAnsi="Calibri" w:cs="Calibri"/>
      <w:b/>
      <w:bCs/>
      <w:color w:val="000000"/>
      <w:sz w:val="20"/>
      <w:szCs w:val="20"/>
    </w:rPr>
  </w:style>
  <w:style w:type="character" w:styleId="Hyperlink">
    <w:name w:val="Hyperlink"/>
    <w:basedOn w:val="DefaultParagraphFont"/>
    <w:uiPriority w:val="99"/>
    <w:unhideWhenUsed/>
    <w:rsid w:val="00D161C9"/>
    <w:rPr>
      <w:color w:val="0563C1" w:themeColor="hyperlink"/>
      <w:u w:val="single"/>
    </w:rPr>
  </w:style>
  <w:style w:type="character" w:styleId="UnresolvedMention">
    <w:name w:val="Unresolved Mention"/>
    <w:basedOn w:val="DefaultParagraphFont"/>
    <w:uiPriority w:val="99"/>
    <w:semiHidden/>
    <w:unhideWhenUsed/>
    <w:rsid w:val="00D16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466">
      <w:bodyDiv w:val="1"/>
      <w:marLeft w:val="0"/>
      <w:marRight w:val="0"/>
      <w:marTop w:val="0"/>
      <w:marBottom w:val="0"/>
      <w:divBdr>
        <w:top w:val="none" w:sz="0" w:space="0" w:color="auto"/>
        <w:left w:val="none" w:sz="0" w:space="0" w:color="auto"/>
        <w:bottom w:val="none" w:sz="0" w:space="0" w:color="auto"/>
        <w:right w:val="none" w:sz="0" w:space="0" w:color="auto"/>
      </w:divBdr>
    </w:div>
    <w:div w:id="33426112">
      <w:bodyDiv w:val="1"/>
      <w:marLeft w:val="0"/>
      <w:marRight w:val="0"/>
      <w:marTop w:val="0"/>
      <w:marBottom w:val="0"/>
      <w:divBdr>
        <w:top w:val="none" w:sz="0" w:space="0" w:color="auto"/>
        <w:left w:val="none" w:sz="0" w:space="0" w:color="auto"/>
        <w:bottom w:val="none" w:sz="0" w:space="0" w:color="auto"/>
        <w:right w:val="none" w:sz="0" w:space="0" w:color="auto"/>
      </w:divBdr>
    </w:div>
    <w:div w:id="57093513">
      <w:bodyDiv w:val="1"/>
      <w:marLeft w:val="0"/>
      <w:marRight w:val="0"/>
      <w:marTop w:val="0"/>
      <w:marBottom w:val="0"/>
      <w:divBdr>
        <w:top w:val="none" w:sz="0" w:space="0" w:color="auto"/>
        <w:left w:val="none" w:sz="0" w:space="0" w:color="auto"/>
        <w:bottom w:val="none" w:sz="0" w:space="0" w:color="auto"/>
        <w:right w:val="none" w:sz="0" w:space="0" w:color="auto"/>
      </w:divBdr>
    </w:div>
    <w:div w:id="73598288">
      <w:bodyDiv w:val="1"/>
      <w:marLeft w:val="0"/>
      <w:marRight w:val="0"/>
      <w:marTop w:val="0"/>
      <w:marBottom w:val="0"/>
      <w:divBdr>
        <w:top w:val="none" w:sz="0" w:space="0" w:color="auto"/>
        <w:left w:val="none" w:sz="0" w:space="0" w:color="auto"/>
        <w:bottom w:val="none" w:sz="0" w:space="0" w:color="auto"/>
        <w:right w:val="none" w:sz="0" w:space="0" w:color="auto"/>
      </w:divBdr>
    </w:div>
    <w:div w:id="121192450">
      <w:bodyDiv w:val="1"/>
      <w:marLeft w:val="0"/>
      <w:marRight w:val="0"/>
      <w:marTop w:val="0"/>
      <w:marBottom w:val="0"/>
      <w:divBdr>
        <w:top w:val="none" w:sz="0" w:space="0" w:color="auto"/>
        <w:left w:val="none" w:sz="0" w:space="0" w:color="auto"/>
        <w:bottom w:val="none" w:sz="0" w:space="0" w:color="auto"/>
        <w:right w:val="none" w:sz="0" w:space="0" w:color="auto"/>
      </w:divBdr>
    </w:div>
    <w:div w:id="125779194">
      <w:bodyDiv w:val="1"/>
      <w:marLeft w:val="0"/>
      <w:marRight w:val="0"/>
      <w:marTop w:val="0"/>
      <w:marBottom w:val="0"/>
      <w:divBdr>
        <w:top w:val="none" w:sz="0" w:space="0" w:color="auto"/>
        <w:left w:val="none" w:sz="0" w:space="0" w:color="auto"/>
        <w:bottom w:val="none" w:sz="0" w:space="0" w:color="auto"/>
        <w:right w:val="none" w:sz="0" w:space="0" w:color="auto"/>
      </w:divBdr>
    </w:div>
    <w:div w:id="141967615">
      <w:bodyDiv w:val="1"/>
      <w:marLeft w:val="0"/>
      <w:marRight w:val="0"/>
      <w:marTop w:val="0"/>
      <w:marBottom w:val="0"/>
      <w:divBdr>
        <w:top w:val="none" w:sz="0" w:space="0" w:color="auto"/>
        <w:left w:val="none" w:sz="0" w:space="0" w:color="auto"/>
        <w:bottom w:val="none" w:sz="0" w:space="0" w:color="auto"/>
        <w:right w:val="none" w:sz="0" w:space="0" w:color="auto"/>
      </w:divBdr>
    </w:div>
    <w:div w:id="169608816">
      <w:bodyDiv w:val="1"/>
      <w:marLeft w:val="0"/>
      <w:marRight w:val="0"/>
      <w:marTop w:val="0"/>
      <w:marBottom w:val="0"/>
      <w:divBdr>
        <w:top w:val="none" w:sz="0" w:space="0" w:color="auto"/>
        <w:left w:val="none" w:sz="0" w:space="0" w:color="auto"/>
        <w:bottom w:val="none" w:sz="0" w:space="0" w:color="auto"/>
        <w:right w:val="none" w:sz="0" w:space="0" w:color="auto"/>
      </w:divBdr>
    </w:div>
    <w:div w:id="170461253">
      <w:bodyDiv w:val="1"/>
      <w:marLeft w:val="0"/>
      <w:marRight w:val="0"/>
      <w:marTop w:val="0"/>
      <w:marBottom w:val="0"/>
      <w:divBdr>
        <w:top w:val="none" w:sz="0" w:space="0" w:color="auto"/>
        <w:left w:val="none" w:sz="0" w:space="0" w:color="auto"/>
        <w:bottom w:val="none" w:sz="0" w:space="0" w:color="auto"/>
        <w:right w:val="none" w:sz="0" w:space="0" w:color="auto"/>
      </w:divBdr>
    </w:div>
    <w:div w:id="171192228">
      <w:bodyDiv w:val="1"/>
      <w:marLeft w:val="0"/>
      <w:marRight w:val="0"/>
      <w:marTop w:val="0"/>
      <w:marBottom w:val="0"/>
      <w:divBdr>
        <w:top w:val="none" w:sz="0" w:space="0" w:color="auto"/>
        <w:left w:val="none" w:sz="0" w:space="0" w:color="auto"/>
        <w:bottom w:val="none" w:sz="0" w:space="0" w:color="auto"/>
        <w:right w:val="none" w:sz="0" w:space="0" w:color="auto"/>
      </w:divBdr>
      <w:divsChild>
        <w:div w:id="320163072">
          <w:marLeft w:val="0"/>
          <w:marRight w:val="0"/>
          <w:marTop w:val="0"/>
          <w:marBottom w:val="0"/>
          <w:divBdr>
            <w:top w:val="none" w:sz="0" w:space="0" w:color="auto"/>
            <w:left w:val="none" w:sz="0" w:space="0" w:color="auto"/>
            <w:bottom w:val="none" w:sz="0" w:space="0" w:color="auto"/>
            <w:right w:val="none" w:sz="0" w:space="0" w:color="auto"/>
          </w:divBdr>
        </w:div>
      </w:divsChild>
    </w:div>
    <w:div w:id="171341990">
      <w:bodyDiv w:val="1"/>
      <w:marLeft w:val="0"/>
      <w:marRight w:val="0"/>
      <w:marTop w:val="0"/>
      <w:marBottom w:val="0"/>
      <w:divBdr>
        <w:top w:val="none" w:sz="0" w:space="0" w:color="auto"/>
        <w:left w:val="none" w:sz="0" w:space="0" w:color="auto"/>
        <w:bottom w:val="none" w:sz="0" w:space="0" w:color="auto"/>
        <w:right w:val="none" w:sz="0" w:space="0" w:color="auto"/>
      </w:divBdr>
    </w:div>
    <w:div w:id="175196941">
      <w:bodyDiv w:val="1"/>
      <w:marLeft w:val="0"/>
      <w:marRight w:val="0"/>
      <w:marTop w:val="0"/>
      <w:marBottom w:val="0"/>
      <w:divBdr>
        <w:top w:val="none" w:sz="0" w:space="0" w:color="auto"/>
        <w:left w:val="none" w:sz="0" w:space="0" w:color="auto"/>
        <w:bottom w:val="none" w:sz="0" w:space="0" w:color="auto"/>
        <w:right w:val="none" w:sz="0" w:space="0" w:color="auto"/>
      </w:divBdr>
    </w:div>
    <w:div w:id="180827417">
      <w:bodyDiv w:val="1"/>
      <w:marLeft w:val="0"/>
      <w:marRight w:val="0"/>
      <w:marTop w:val="0"/>
      <w:marBottom w:val="0"/>
      <w:divBdr>
        <w:top w:val="none" w:sz="0" w:space="0" w:color="auto"/>
        <w:left w:val="none" w:sz="0" w:space="0" w:color="auto"/>
        <w:bottom w:val="none" w:sz="0" w:space="0" w:color="auto"/>
        <w:right w:val="none" w:sz="0" w:space="0" w:color="auto"/>
      </w:divBdr>
    </w:div>
    <w:div w:id="182674115">
      <w:bodyDiv w:val="1"/>
      <w:marLeft w:val="0"/>
      <w:marRight w:val="0"/>
      <w:marTop w:val="0"/>
      <w:marBottom w:val="0"/>
      <w:divBdr>
        <w:top w:val="none" w:sz="0" w:space="0" w:color="auto"/>
        <w:left w:val="none" w:sz="0" w:space="0" w:color="auto"/>
        <w:bottom w:val="none" w:sz="0" w:space="0" w:color="auto"/>
        <w:right w:val="none" w:sz="0" w:space="0" w:color="auto"/>
      </w:divBdr>
    </w:div>
    <w:div w:id="192307407">
      <w:bodyDiv w:val="1"/>
      <w:marLeft w:val="0"/>
      <w:marRight w:val="0"/>
      <w:marTop w:val="0"/>
      <w:marBottom w:val="0"/>
      <w:divBdr>
        <w:top w:val="none" w:sz="0" w:space="0" w:color="auto"/>
        <w:left w:val="none" w:sz="0" w:space="0" w:color="auto"/>
        <w:bottom w:val="none" w:sz="0" w:space="0" w:color="auto"/>
        <w:right w:val="none" w:sz="0" w:space="0" w:color="auto"/>
      </w:divBdr>
    </w:div>
    <w:div w:id="211961115">
      <w:bodyDiv w:val="1"/>
      <w:marLeft w:val="0"/>
      <w:marRight w:val="0"/>
      <w:marTop w:val="0"/>
      <w:marBottom w:val="0"/>
      <w:divBdr>
        <w:top w:val="none" w:sz="0" w:space="0" w:color="auto"/>
        <w:left w:val="none" w:sz="0" w:space="0" w:color="auto"/>
        <w:bottom w:val="none" w:sz="0" w:space="0" w:color="auto"/>
        <w:right w:val="none" w:sz="0" w:space="0" w:color="auto"/>
      </w:divBdr>
    </w:div>
    <w:div w:id="223952410">
      <w:bodyDiv w:val="1"/>
      <w:marLeft w:val="0"/>
      <w:marRight w:val="0"/>
      <w:marTop w:val="0"/>
      <w:marBottom w:val="0"/>
      <w:divBdr>
        <w:top w:val="none" w:sz="0" w:space="0" w:color="auto"/>
        <w:left w:val="none" w:sz="0" w:space="0" w:color="auto"/>
        <w:bottom w:val="none" w:sz="0" w:space="0" w:color="auto"/>
        <w:right w:val="none" w:sz="0" w:space="0" w:color="auto"/>
      </w:divBdr>
    </w:div>
    <w:div w:id="230652923">
      <w:bodyDiv w:val="1"/>
      <w:marLeft w:val="0"/>
      <w:marRight w:val="0"/>
      <w:marTop w:val="0"/>
      <w:marBottom w:val="0"/>
      <w:divBdr>
        <w:top w:val="none" w:sz="0" w:space="0" w:color="auto"/>
        <w:left w:val="none" w:sz="0" w:space="0" w:color="auto"/>
        <w:bottom w:val="none" w:sz="0" w:space="0" w:color="auto"/>
        <w:right w:val="none" w:sz="0" w:space="0" w:color="auto"/>
      </w:divBdr>
      <w:divsChild>
        <w:div w:id="1123813076">
          <w:marLeft w:val="0"/>
          <w:marRight w:val="0"/>
          <w:marTop w:val="0"/>
          <w:marBottom w:val="0"/>
          <w:divBdr>
            <w:top w:val="none" w:sz="0" w:space="0" w:color="auto"/>
            <w:left w:val="none" w:sz="0" w:space="0" w:color="auto"/>
            <w:bottom w:val="none" w:sz="0" w:space="0" w:color="auto"/>
            <w:right w:val="none" w:sz="0" w:space="0" w:color="auto"/>
          </w:divBdr>
        </w:div>
      </w:divsChild>
    </w:div>
    <w:div w:id="230698807">
      <w:bodyDiv w:val="1"/>
      <w:marLeft w:val="0"/>
      <w:marRight w:val="0"/>
      <w:marTop w:val="0"/>
      <w:marBottom w:val="0"/>
      <w:divBdr>
        <w:top w:val="none" w:sz="0" w:space="0" w:color="auto"/>
        <w:left w:val="none" w:sz="0" w:space="0" w:color="auto"/>
        <w:bottom w:val="none" w:sz="0" w:space="0" w:color="auto"/>
        <w:right w:val="none" w:sz="0" w:space="0" w:color="auto"/>
      </w:divBdr>
    </w:div>
    <w:div w:id="239366358">
      <w:bodyDiv w:val="1"/>
      <w:marLeft w:val="0"/>
      <w:marRight w:val="0"/>
      <w:marTop w:val="0"/>
      <w:marBottom w:val="0"/>
      <w:divBdr>
        <w:top w:val="none" w:sz="0" w:space="0" w:color="auto"/>
        <w:left w:val="none" w:sz="0" w:space="0" w:color="auto"/>
        <w:bottom w:val="none" w:sz="0" w:space="0" w:color="auto"/>
        <w:right w:val="none" w:sz="0" w:space="0" w:color="auto"/>
      </w:divBdr>
    </w:div>
    <w:div w:id="272905933">
      <w:bodyDiv w:val="1"/>
      <w:marLeft w:val="0"/>
      <w:marRight w:val="0"/>
      <w:marTop w:val="0"/>
      <w:marBottom w:val="0"/>
      <w:divBdr>
        <w:top w:val="none" w:sz="0" w:space="0" w:color="auto"/>
        <w:left w:val="none" w:sz="0" w:space="0" w:color="auto"/>
        <w:bottom w:val="none" w:sz="0" w:space="0" w:color="auto"/>
        <w:right w:val="none" w:sz="0" w:space="0" w:color="auto"/>
      </w:divBdr>
    </w:div>
    <w:div w:id="294069890">
      <w:bodyDiv w:val="1"/>
      <w:marLeft w:val="0"/>
      <w:marRight w:val="0"/>
      <w:marTop w:val="0"/>
      <w:marBottom w:val="0"/>
      <w:divBdr>
        <w:top w:val="none" w:sz="0" w:space="0" w:color="auto"/>
        <w:left w:val="none" w:sz="0" w:space="0" w:color="auto"/>
        <w:bottom w:val="none" w:sz="0" w:space="0" w:color="auto"/>
        <w:right w:val="none" w:sz="0" w:space="0" w:color="auto"/>
      </w:divBdr>
    </w:div>
    <w:div w:id="295180225">
      <w:bodyDiv w:val="1"/>
      <w:marLeft w:val="0"/>
      <w:marRight w:val="0"/>
      <w:marTop w:val="0"/>
      <w:marBottom w:val="0"/>
      <w:divBdr>
        <w:top w:val="none" w:sz="0" w:space="0" w:color="auto"/>
        <w:left w:val="none" w:sz="0" w:space="0" w:color="auto"/>
        <w:bottom w:val="none" w:sz="0" w:space="0" w:color="auto"/>
        <w:right w:val="none" w:sz="0" w:space="0" w:color="auto"/>
      </w:divBdr>
    </w:div>
    <w:div w:id="313069564">
      <w:bodyDiv w:val="1"/>
      <w:marLeft w:val="0"/>
      <w:marRight w:val="0"/>
      <w:marTop w:val="0"/>
      <w:marBottom w:val="0"/>
      <w:divBdr>
        <w:top w:val="none" w:sz="0" w:space="0" w:color="auto"/>
        <w:left w:val="none" w:sz="0" w:space="0" w:color="auto"/>
        <w:bottom w:val="none" w:sz="0" w:space="0" w:color="auto"/>
        <w:right w:val="none" w:sz="0" w:space="0" w:color="auto"/>
      </w:divBdr>
    </w:div>
    <w:div w:id="314530014">
      <w:bodyDiv w:val="1"/>
      <w:marLeft w:val="0"/>
      <w:marRight w:val="0"/>
      <w:marTop w:val="0"/>
      <w:marBottom w:val="0"/>
      <w:divBdr>
        <w:top w:val="none" w:sz="0" w:space="0" w:color="auto"/>
        <w:left w:val="none" w:sz="0" w:space="0" w:color="auto"/>
        <w:bottom w:val="none" w:sz="0" w:space="0" w:color="auto"/>
        <w:right w:val="none" w:sz="0" w:space="0" w:color="auto"/>
      </w:divBdr>
    </w:div>
    <w:div w:id="344327122">
      <w:bodyDiv w:val="1"/>
      <w:marLeft w:val="0"/>
      <w:marRight w:val="0"/>
      <w:marTop w:val="0"/>
      <w:marBottom w:val="0"/>
      <w:divBdr>
        <w:top w:val="none" w:sz="0" w:space="0" w:color="auto"/>
        <w:left w:val="none" w:sz="0" w:space="0" w:color="auto"/>
        <w:bottom w:val="none" w:sz="0" w:space="0" w:color="auto"/>
        <w:right w:val="none" w:sz="0" w:space="0" w:color="auto"/>
      </w:divBdr>
    </w:div>
    <w:div w:id="354624958">
      <w:bodyDiv w:val="1"/>
      <w:marLeft w:val="0"/>
      <w:marRight w:val="0"/>
      <w:marTop w:val="0"/>
      <w:marBottom w:val="0"/>
      <w:divBdr>
        <w:top w:val="none" w:sz="0" w:space="0" w:color="auto"/>
        <w:left w:val="none" w:sz="0" w:space="0" w:color="auto"/>
        <w:bottom w:val="none" w:sz="0" w:space="0" w:color="auto"/>
        <w:right w:val="none" w:sz="0" w:space="0" w:color="auto"/>
      </w:divBdr>
    </w:div>
    <w:div w:id="374702046">
      <w:bodyDiv w:val="1"/>
      <w:marLeft w:val="0"/>
      <w:marRight w:val="0"/>
      <w:marTop w:val="0"/>
      <w:marBottom w:val="0"/>
      <w:divBdr>
        <w:top w:val="none" w:sz="0" w:space="0" w:color="auto"/>
        <w:left w:val="none" w:sz="0" w:space="0" w:color="auto"/>
        <w:bottom w:val="none" w:sz="0" w:space="0" w:color="auto"/>
        <w:right w:val="none" w:sz="0" w:space="0" w:color="auto"/>
      </w:divBdr>
    </w:div>
    <w:div w:id="379942886">
      <w:bodyDiv w:val="1"/>
      <w:marLeft w:val="0"/>
      <w:marRight w:val="0"/>
      <w:marTop w:val="0"/>
      <w:marBottom w:val="0"/>
      <w:divBdr>
        <w:top w:val="none" w:sz="0" w:space="0" w:color="auto"/>
        <w:left w:val="none" w:sz="0" w:space="0" w:color="auto"/>
        <w:bottom w:val="none" w:sz="0" w:space="0" w:color="auto"/>
        <w:right w:val="none" w:sz="0" w:space="0" w:color="auto"/>
      </w:divBdr>
    </w:div>
    <w:div w:id="395323512">
      <w:bodyDiv w:val="1"/>
      <w:marLeft w:val="0"/>
      <w:marRight w:val="0"/>
      <w:marTop w:val="0"/>
      <w:marBottom w:val="0"/>
      <w:divBdr>
        <w:top w:val="none" w:sz="0" w:space="0" w:color="auto"/>
        <w:left w:val="none" w:sz="0" w:space="0" w:color="auto"/>
        <w:bottom w:val="none" w:sz="0" w:space="0" w:color="auto"/>
        <w:right w:val="none" w:sz="0" w:space="0" w:color="auto"/>
      </w:divBdr>
    </w:div>
    <w:div w:id="396367711">
      <w:bodyDiv w:val="1"/>
      <w:marLeft w:val="0"/>
      <w:marRight w:val="0"/>
      <w:marTop w:val="0"/>
      <w:marBottom w:val="0"/>
      <w:divBdr>
        <w:top w:val="none" w:sz="0" w:space="0" w:color="auto"/>
        <w:left w:val="none" w:sz="0" w:space="0" w:color="auto"/>
        <w:bottom w:val="none" w:sz="0" w:space="0" w:color="auto"/>
        <w:right w:val="none" w:sz="0" w:space="0" w:color="auto"/>
      </w:divBdr>
    </w:div>
    <w:div w:id="403141505">
      <w:bodyDiv w:val="1"/>
      <w:marLeft w:val="0"/>
      <w:marRight w:val="0"/>
      <w:marTop w:val="0"/>
      <w:marBottom w:val="0"/>
      <w:divBdr>
        <w:top w:val="none" w:sz="0" w:space="0" w:color="auto"/>
        <w:left w:val="none" w:sz="0" w:space="0" w:color="auto"/>
        <w:bottom w:val="none" w:sz="0" w:space="0" w:color="auto"/>
        <w:right w:val="none" w:sz="0" w:space="0" w:color="auto"/>
      </w:divBdr>
    </w:div>
    <w:div w:id="418791526">
      <w:bodyDiv w:val="1"/>
      <w:marLeft w:val="0"/>
      <w:marRight w:val="0"/>
      <w:marTop w:val="0"/>
      <w:marBottom w:val="0"/>
      <w:divBdr>
        <w:top w:val="none" w:sz="0" w:space="0" w:color="auto"/>
        <w:left w:val="none" w:sz="0" w:space="0" w:color="auto"/>
        <w:bottom w:val="none" w:sz="0" w:space="0" w:color="auto"/>
        <w:right w:val="none" w:sz="0" w:space="0" w:color="auto"/>
      </w:divBdr>
    </w:div>
    <w:div w:id="424618252">
      <w:bodyDiv w:val="1"/>
      <w:marLeft w:val="0"/>
      <w:marRight w:val="0"/>
      <w:marTop w:val="0"/>
      <w:marBottom w:val="0"/>
      <w:divBdr>
        <w:top w:val="none" w:sz="0" w:space="0" w:color="auto"/>
        <w:left w:val="none" w:sz="0" w:space="0" w:color="auto"/>
        <w:bottom w:val="none" w:sz="0" w:space="0" w:color="auto"/>
        <w:right w:val="none" w:sz="0" w:space="0" w:color="auto"/>
      </w:divBdr>
    </w:div>
    <w:div w:id="448740753">
      <w:bodyDiv w:val="1"/>
      <w:marLeft w:val="0"/>
      <w:marRight w:val="0"/>
      <w:marTop w:val="0"/>
      <w:marBottom w:val="0"/>
      <w:divBdr>
        <w:top w:val="none" w:sz="0" w:space="0" w:color="auto"/>
        <w:left w:val="none" w:sz="0" w:space="0" w:color="auto"/>
        <w:bottom w:val="none" w:sz="0" w:space="0" w:color="auto"/>
        <w:right w:val="none" w:sz="0" w:space="0" w:color="auto"/>
      </w:divBdr>
    </w:div>
    <w:div w:id="450128039">
      <w:bodyDiv w:val="1"/>
      <w:marLeft w:val="0"/>
      <w:marRight w:val="0"/>
      <w:marTop w:val="0"/>
      <w:marBottom w:val="0"/>
      <w:divBdr>
        <w:top w:val="none" w:sz="0" w:space="0" w:color="auto"/>
        <w:left w:val="none" w:sz="0" w:space="0" w:color="auto"/>
        <w:bottom w:val="none" w:sz="0" w:space="0" w:color="auto"/>
        <w:right w:val="none" w:sz="0" w:space="0" w:color="auto"/>
      </w:divBdr>
    </w:div>
    <w:div w:id="454061138">
      <w:bodyDiv w:val="1"/>
      <w:marLeft w:val="0"/>
      <w:marRight w:val="0"/>
      <w:marTop w:val="0"/>
      <w:marBottom w:val="0"/>
      <w:divBdr>
        <w:top w:val="none" w:sz="0" w:space="0" w:color="auto"/>
        <w:left w:val="none" w:sz="0" w:space="0" w:color="auto"/>
        <w:bottom w:val="none" w:sz="0" w:space="0" w:color="auto"/>
        <w:right w:val="none" w:sz="0" w:space="0" w:color="auto"/>
      </w:divBdr>
    </w:div>
    <w:div w:id="462576073">
      <w:bodyDiv w:val="1"/>
      <w:marLeft w:val="0"/>
      <w:marRight w:val="0"/>
      <w:marTop w:val="0"/>
      <w:marBottom w:val="0"/>
      <w:divBdr>
        <w:top w:val="none" w:sz="0" w:space="0" w:color="auto"/>
        <w:left w:val="none" w:sz="0" w:space="0" w:color="auto"/>
        <w:bottom w:val="none" w:sz="0" w:space="0" w:color="auto"/>
        <w:right w:val="none" w:sz="0" w:space="0" w:color="auto"/>
      </w:divBdr>
    </w:div>
    <w:div w:id="481852576">
      <w:bodyDiv w:val="1"/>
      <w:marLeft w:val="0"/>
      <w:marRight w:val="0"/>
      <w:marTop w:val="0"/>
      <w:marBottom w:val="0"/>
      <w:divBdr>
        <w:top w:val="none" w:sz="0" w:space="0" w:color="auto"/>
        <w:left w:val="none" w:sz="0" w:space="0" w:color="auto"/>
        <w:bottom w:val="none" w:sz="0" w:space="0" w:color="auto"/>
        <w:right w:val="none" w:sz="0" w:space="0" w:color="auto"/>
      </w:divBdr>
      <w:divsChild>
        <w:div w:id="1053574693">
          <w:marLeft w:val="0"/>
          <w:marRight w:val="0"/>
          <w:marTop w:val="0"/>
          <w:marBottom w:val="0"/>
          <w:divBdr>
            <w:top w:val="none" w:sz="0" w:space="0" w:color="auto"/>
            <w:left w:val="none" w:sz="0" w:space="0" w:color="auto"/>
            <w:bottom w:val="none" w:sz="0" w:space="0" w:color="auto"/>
            <w:right w:val="none" w:sz="0" w:space="0" w:color="auto"/>
          </w:divBdr>
        </w:div>
      </w:divsChild>
    </w:div>
    <w:div w:id="509180940">
      <w:bodyDiv w:val="1"/>
      <w:marLeft w:val="0"/>
      <w:marRight w:val="0"/>
      <w:marTop w:val="0"/>
      <w:marBottom w:val="0"/>
      <w:divBdr>
        <w:top w:val="none" w:sz="0" w:space="0" w:color="auto"/>
        <w:left w:val="none" w:sz="0" w:space="0" w:color="auto"/>
        <w:bottom w:val="none" w:sz="0" w:space="0" w:color="auto"/>
        <w:right w:val="none" w:sz="0" w:space="0" w:color="auto"/>
      </w:divBdr>
    </w:div>
    <w:div w:id="515311009">
      <w:bodyDiv w:val="1"/>
      <w:marLeft w:val="0"/>
      <w:marRight w:val="0"/>
      <w:marTop w:val="0"/>
      <w:marBottom w:val="0"/>
      <w:divBdr>
        <w:top w:val="none" w:sz="0" w:space="0" w:color="auto"/>
        <w:left w:val="none" w:sz="0" w:space="0" w:color="auto"/>
        <w:bottom w:val="none" w:sz="0" w:space="0" w:color="auto"/>
        <w:right w:val="none" w:sz="0" w:space="0" w:color="auto"/>
      </w:divBdr>
    </w:div>
    <w:div w:id="518155875">
      <w:bodyDiv w:val="1"/>
      <w:marLeft w:val="0"/>
      <w:marRight w:val="0"/>
      <w:marTop w:val="0"/>
      <w:marBottom w:val="0"/>
      <w:divBdr>
        <w:top w:val="none" w:sz="0" w:space="0" w:color="auto"/>
        <w:left w:val="none" w:sz="0" w:space="0" w:color="auto"/>
        <w:bottom w:val="none" w:sz="0" w:space="0" w:color="auto"/>
        <w:right w:val="none" w:sz="0" w:space="0" w:color="auto"/>
      </w:divBdr>
    </w:div>
    <w:div w:id="525097411">
      <w:bodyDiv w:val="1"/>
      <w:marLeft w:val="0"/>
      <w:marRight w:val="0"/>
      <w:marTop w:val="0"/>
      <w:marBottom w:val="0"/>
      <w:divBdr>
        <w:top w:val="none" w:sz="0" w:space="0" w:color="auto"/>
        <w:left w:val="none" w:sz="0" w:space="0" w:color="auto"/>
        <w:bottom w:val="none" w:sz="0" w:space="0" w:color="auto"/>
        <w:right w:val="none" w:sz="0" w:space="0" w:color="auto"/>
      </w:divBdr>
    </w:div>
    <w:div w:id="529146846">
      <w:bodyDiv w:val="1"/>
      <w:marLeft w:val="0"/>
      <w:marRight w:val="0"/>
      <w:marTop w:val="0"/>
      <w:marBottom w:val="0"/>
      <w:divBdr>
        <w:top w:val="none" w:sz="0" w:space="0" w:color="auto"/>
        <w:left w:val="none" w:sz="0" w:space="0" w:color="auto"/>
        <w:bottom w:val="none" w:sz="0" w:space="0" w:color="auto"/>
        <w:right w:val="none" w:sz="0" w:space="0" w:color="auto"/>
      </w:divBdr>
    </w:div>
    <w:div w:id="548103799">
      <w:bodyDiv w:val="1"/>
      <w:marLeft w:val="0"/>
      <w:marRight w:val="0"/>
      <w:marTop w:val="0"/>
      <w:marBottom w:val="0"/>
      <w:divBdr>
        <w:top w:val="none" w:sz="0" w:space="0" w:color="auto"/>
        <w:left w:val="none" w:sz="0" w:space="0" w:color="auto"/>
        <w:bottom w:val="none" w:sz="0" w:space="0" w:color="auto"/>
        <w:right w:val="none" w:sz="0" w:space="0" w:color="auto"/>
      </w:divBdr>
    </w:div>
    <w:div w:id="560556020">
      <w:bodyDiv w:val="1"/>
      <w:marLeft w:val="0"/>
      <w:marRight w:val="0"/>
      <w:marTop w:val="0"/>
      <w:marBottom w:val="0"/>
      <w:divBdr>
        <w:top w:val="none" w:sz="0" w:space="0" w:color="auto"/>
        <w:left w:val="none" w:sz="0" w:space="0" w:color="auto"/>
        <w:bottom w:val="none" w:sz="0" w:space="0" w:color="auto"/>
        <w:right w:val="none" w:sz="0" w:space="0" w:color="auto"/>
      </w:divBdr>
    </w:div>
    <w:div w:id="570702015">
      <w:bodyDiv w:val="1"/>
      <w:marLeft w:val="0"/>
      <w:marRight w:val="0"/>
      <w:marTop w:val="0"/>
      <w:marBottom w:val="0"/>
      <w:divBdr>
        <w:top w:val="none" w:sz="0" w:space="0" w:color="auto"/>
        <w:left w:val="none" w:sz="0" w:space="0" w:color="auto"/>
        <w:bottom w:val="none" w:sz="0" w:space="0" w:color="auto"/>
        <w:right w:val="none" w:sz="0" w:space="0" w:color="auto"/>
      </w:divBdr>
    </w:div>
    <w:div w:id="571501811">
      <w:bodyDiv w:val="1"/>
      <w:marLeft w:val="0"/>
      <w:marRight w:val="0"/>
      <w:marTop w:val="0"/>
      <w:marBottom w:val="0"/>
      <w:divBdr>
        <w:top w:val="none" w:sz="0" w:space="0" w:color="auto"/>
        <w:left w:val="none" w:sz="0" w:space="0" w:color="auto"/>
        <w:bottom w:val="none" w:sz="0" w:space="0" w:color="auto"/>
        <w:right w:val="none" w:sz="0" w:space="0" w:color="auto"/>
      </w:divBdr>
    </w:div>
    <w:div w:id="609581789">
      <w:bodyDiv w:val="1"/>
      <w:marLeft w:val="0"/>
      <w:marRight w:val="0"/>
      <w:marTop w:val="0"/>
      <w:marBottom w:val="0"/>
      <w:divBdr>
        <w:top w:val="none" w:sz="0" w:space="0" w:color="auto"/>
        <w:left w:val="none" w:sz="0" w:space="0" w:color="auto"/>
        <w:bottom w:val="none" w:sz="0" w:space="0" w:color="auto"/>
        <w:right w:val="none" w:sz="0" w:space="0" w:color="auto"/>
      </w:divBdr>
    </w:div>
    <w:div w:id="624848516">
      <w:bodyDiv w:val="1"/>
      <w:marLeft w:val="0"/>
      <w:marRight w:val="0"/>
      <w:marTop w:val="0"/>
      <w:marBottom w:val="0"/>
      <w:divBdr>
        <w:top w:val="none" w:sz="0" w:space="0" w:color="auto"/>
        <w:left w:val="none" w:sz="0" w:space="0" w:color="auto"/>
        <w:bottom w:val="none" w:sz="0" w:space="0" w:color="auto"/>
        <w:right w:val="none" w:sz="0" w:space="0" w:color="auto"/>
      </w:divBdr>
    </w:div>
    <w:div w:id="628710533">
      <w:bodyDiv w:val="1"/>
      <w:marLeft w:val="0"/>
      <w:marRight w:val="0"/>
      <w:marTop w:val="0"/>
      <w:marBottom w:val="0"/>
      <w:divBdr>
        <w:top w:val="none" w:sz="0" w:space="0" w:color="auto"/>
        <w:left w:val="none" w:sz="0" w:space="0" w:color="auto"/>
        <w:bottom w:val="none" w:sz="0" w:space="0" w:color="auto"/>
        <w:right w:val="none" w:sz="0" w:space="0" w:color="auto"/>
      </w:divBdr>
    </w:div>
    <w:div w:id="675577144">
      <w:bodyDiv w:val="1"/>
      <w:marLeft w:val="0"/>
      <w:marRight w:val="0"/>
      <w:marTop w:val="0"/>
      <w:marBottom w:val="0"/>
      <w:divBdr>
        <w:top w:val="none" w:sz="0" w:space="0" w:color="auto"/>
        <w:left w:val="none" w:sz="0" w:space="0" w:color="auto"/>
        <w:bottom w:val="none" w:sz="0" w:space="0" w:color="auto"/>
        <w:right w:val="none" w:sz="0" w:space="0" w:color="auto"/>
      </w:divBdr>
    </w:div>
    <w:div w:id="687684534">
      <w:bodyDiv w:val="1"/>
      <w:marLeft w:val="0"/>
      <w:marRight w:val="0"/>
      <w:marTop w:val="0"/>
      <w:marBottom w:val="0"/>
      <w:divBdr>
        <w:top w:val="none" w:sz="0" w:space="0" w:color="auto"/>
        <w:left w:val="none" w:sz="0" w:space="0" w:color="auto"/>
        <w:bottom w:val="none" w:sz="0" w:space="0" w:color="auto"/>
        <w:right w:val="none" w:sz="0" w:space="0" w:color="auto"/>
      </w:divBdr>
    </w:div>
    <w:div w:id="692806755">
      <w:bodyDiv w:val="1"/>
      <w:marLeft w:val="0"/>
      <w:marRight w:val="0"/>
      <w:marTop w:val="0"/>
      <w:marBottom w:val="0"/>
      <w:divBdr>
        <w:top w:val="none" w:sz="0" w:space="0" w:color="auto"/>
        <w:left w:val="none" w:sz="0" w:space="0" w:color="auto"/>
        <w:bottom w:val="none" w:sz="0" w:space="0" w:color="auto"/>
        <w:right w:val="none" w:sz="0" w:space="0" w:color="auto"/>
      </w:divBdr>
      <w:divsChild>
        <w:div w:id="685906577">
          <w:marLeft w:val="0"/>
          <w:marRight w:val="0"/>
          <w:marTop w:val="0"/>
          <w:marBottom w:val="0"/>
          <w:divBdr>
            <w:top w:val="none" w:sz="0" w:space="0" w:color="auto"/>
            <w:left w:val="none" w:sz="0" w:space="0" w:color="auto"/>
            <w:bottom w:val="none" w:sz="0" w:space="0" w:color="auto"/>
            <w:right w:val="none" w:sz="0" w:space="0" w:color="auto"/>
          </w:divBdr>
        </w:div>
      </w:divsChild>
    </w:div>
    <w:div w:id="695812189">
      <w:bodyDiv w:val="1"/>
      <w:marLeft w:val="0"/>
      <w:marRight w:val="0"/>
      <w:marTop w:val="0"/>
      <w:marBottom w:val="0"/>
      <w:divBdr>
        <w:top w:val="none" w:sz="0" w:space="0" w:color="auto"/>
        <w:left w:val="none" w:sz="0" w:space="0" w:color="auto"/>
        <w:bottom w:val="none" w:sz="0" w:space="0" w:color="auto"/>
        <w:right w:val="none" w:sz="0" w:space="0" w:color="auto"/>
      </w:divBdr>
    </w:div>
    <w:div w:id="705524161">
      <w:bodyDiv w:val="1"/>
      <w:marLeft w:val="0"/>
      <w:marRight w:val="0"/>
      <w:marTop w:val="0"/>
      <w:marBottom w:val="0"/>
      <w:divBdr>
        <w:top w:val="none" w:sz="0" w:space="0" w:color="auto"/>
        <w:left w:val="none" w:sz="0" w:space="0" w:color="auto"/>
        <w:bottom w:val="none" w:sz="0" w:space="0" w:color="auto"/>
        <w:right w:val="none" w:sz="0" w:space="0" w:color="auto"/>
      </w:divBdr>
    </w:div>
    <w:div w:id="718480010">
      <w:bodyDiv w:val="1"/>
      <w:marLeft w:val="0"/>
      <w:marRight w:val="0"/>
      <w:marTop w:val="0"/>
      <w:marBottom w:val="0"/>
      <w:divBdr>
        <w:top w:val="none" w:sz="0" w:space="0" w:color="auto"/>
        <w:left w:val="none" w:sz="0" w:space="0" w:color="auto"/>
        <w:bottom w:val="none" w:sz="0" w:space="0" w:color="auto"/>
        <w:right w:val="none" w:sz="0" w:space="0" w:color="auto"/>
      </w:divBdr>
    </w:div>
    <w:div w:id="719282630">
      <w:bodyDiv w:val="1"/>
      <w:marLeft w:val="0"/>
      <w:marRight w:val="0"/>
      <w:marTop w:val="0"/>
      <w:marBottom w:val="0"/>
      <w:divBdr>
        <w:top w:val="none" w:sz="0" w:space="0" w:color="auto"/>
        <w:left w:val="none" w:sz="0" w:space="0" w:color="auto"/>
        <w:bottom w:val="none" w:sz="0" w:space="0" w:color="auto"/>
        <w:right w:val="none" w:sz="0" w:space="0" w:color="auto"/>
      </w:divBdr>
    </w:div>
    <w:div w:id="751707987">
      <w:bodyDiv w:val="1"/>
      <w:marLeft w:val="0"/>
      <w:marRight w:val="0"/>
      <w:marTop w:val="0"/>
      <w:marBottom w:val="0"/>
      <w:divBdr>
        <w:top w:val="none" w:sz="0" w:space="0" w:color="auto"/>
        <w:left w:val="none" w:sz="0" w:space="0" w:color="auto"/>
        <w:bottom w:val="none" w:sz="0" w:space="0" w:color="auto"/>
        <w:right w:val="none" w:sz="0" w:space="0" w:color="auto"/>
      </w:divBdr>
    </w:div>
    <w:div w:id="753011156">
      <w:bodyDiv w:val="1"/>
      <w:marLeft w:val="0"/>
      <w:marRight w:val="0"/>
      <w:marTop w:val="0"/>
      <w:marBottom w:val="0"/>
      <w:divBdr>
        <w:top w:val="none" w:sz="0" w:space="0" w:color="auto"/>
        <w:left w:val="none" w:sz="0" w:space="0" w:color="auto"/>
        <w:bottom w:val="none" w:sz="0" w:space="0" w:color="auto"/>
        <w:right w:val="none" w:sz="0" w:space="0" w:color="auto"/>
      </w:divBdr>
    </w:div>
    <w:div w:id="755370958">
      <w:bodyDiv w:val="1"/>
      <w:marLeft w:val="0"/>
      <w:marRight w:val="0"/>
      <w:marTop w:val="0"/>
      <w:marBottom w:val="0"/>
      <w:divBdr>
        <w:top w:val="none" w:sz="0" w:space="0" w:color="auto"/>
        <w:left w:val="none" w:sz="0" w:space="0" w:color="auto"/>
        <w:bottom w:val="none" w:sz="0" w:space="0" w:color="auto"/>
        <w:right w:val="none" w:sz="0" w:space="0" w:color="auto"/>
      </w:divBdr>
    </w:div>
    <w:div w:id="776683412">
      <w:bodyDiv w:val="1"/>
      <w:marLeft w:val="0"/>
      <w:marRight w:val="0"/>
      <w:marTop w:val="0"/>
      <w:marBottom w:val="0"/>
      <w:divBdr>
        <w:top w:val="none" w:sz="0" w:space="0" w:color="auto"/>
        <w:left w:val="none" w:sz="0" w:space="0" w:color="auto"/>
        <w:bottom w:val="none" w:sz="0" w:space="0" w:color="auto"/>
        <w:right w:val="none" w:sz="0" w:space="0" w:color="auto"/>
      </w:divBdr>
    </w:div>
    <w:div w:id="783577144">
      <w:bodyDiv w:val="1"/>
      <w:marLeft w:val="0"/>
      <w:marRight w:val="0"/>
      <w:marTop w:val="0"/>
      <w:marBottom w:val="0"/>
      <w:divBdr>
        <w:top w:val="none" w:sz="0" w:space="0" w:color="auto"/>
        <w:left w:val="none" w:sz="0" w:space="0" w:color="auto"/>
        <w:bottom w:val="none" w:sz="0" w:space="0" w:color="auto"/>
        <w:right w:val="none" w:sz="0" w:space="0" w:color="auto"/>
      </w:divBdr>
    </w:div>
    <w:div w:id="785536935">
      <w:bodyDiv w:val="1"/>
      <w:marLeft w:val="0"/>
      <w:marRight w:val="0"/>
      <w:marTop w:val="0"/>
      <w:marBottom w:val="0"/>
      <w:divBdr>
        <w:top w:val="none" w:sz="0" w:space="0" w:color="auto"/>
        <w:left w:val="none" w:sz="0" w:space="0" w:color="auto"/>
        <w:bottom w:val="none" w:sz="0" w:space="0" w:color="auto"/>
        <w:right w:val="none" w:sz="0" w:space="0" w:color="auto"/>
      </w:divBdr>
    </w:div>
    <w:div w:id="789595942">
      <w:bodyDiv w:val="1"/>
      <w:marLeft w:val="0"/>
      <w:marRight w:val="0"/>
      <w:marTop w:val="0"/>
      <w:marBottom w:val="0"/>
      <w:divBdr>
        <w:top w:val="none" w:sz="0" w:space="0" w:color="auto"/>
        <w:left w:val="none" w:sz="0" w:space="0" w:color="auto"/>
        <w:bottom w:val="none" w:sz="0" w:space="0" w:color="auto"/>
        <w:right w:val="none" w:sz="0" w:space="0" w:color="auto"/>
      </w:divBdr>
    </w:div>
    <w:div w:id="822819541">
      <w:bodyDiv w:val="1"/>
      <w:marLeft w:val="0"/>
      <w:marRight w:val="0"/>
      <w:marTop w:val="0"/>
      <w:marBottom w:val="0"/>
      <w:divBdr>
        <w:top w:val="none" w:sz="0" w:space="0" w:color="auto"/>
        <w:left w:val="none" w:sz="0" w:space="0" w:color="auto"/>
        <w:bottom w:val="none" w:sz="0" w:space="0" w:color="auto"/>
        <w:right w:val="none" w:sz="0" w:space="0" w:color="auto"/>
      </w:divBdr>
    </w:div>
    <w:div w:id="829062997">
      <w:bodyDiv w:val="1"/>
      <w:marLeft w:val="0"/>
      <w:marRight w:val="0"/>
      <w:marTop w:val="0"/>
      <w:marBottom w:val="0"/>
      <w:divBdr>
        <w:top w:val="none" w:sz="0" w:space="0" w:color="auto"/>
        <w:left w:val="none" w:sz="0" w:space="0" w:color="auto"/>
        <w:bottom w:val="none" w:sz="0" w:space="0" w:color="auto"/>
        <w:right w:val="none" w:sz="0" w:space="0" w:color="auto"/>
      </w:divBdr>
      <w:divsChild>
        <w:div w:id="1448349171">
          <w:marLeft w:val="0"/>
          <w:marRight w:val="0"/>
          <w:marTop w:val="0"/>
          <w:marBottom w:val="0"/>
          <w:divBdr>
            <w:top w:val="none" w:sz="0" w:space="0" w:color="auto"/>
            <w:left w:val="none" w:sz="0" w:space="0" w:color="auto"/>
            <w:bottom w:val="none" w:sz="0" w:space="0" w:color="auto"/>
            <w:right w:val="none" w:sz="0" w:space="0" w:color="auto"/>
          </w:divBdr>
        </w:div>
      </w:divsChild>
    </w:div>
    <w:div w:id="830023092">
      <w:bodyDiv w:val="1"/>
      <w:marLeft w:val="0"/>
      <w:marRight w:val="0"/>
      <w:marTop w:val="0"/>
      <w:marBottom w:val="0"/>
      <w:divBdr>
        <w:top w:val="none" w:sz="0" w:space="0" w:color="auto"/>
        <w:left w:val="none" w:sz="0" w:space="0" w:color="auto"/>
        <w:bottom w:val="none" w:sz="0" w:space="0" w:color="auto"/>
        <w:right w:val="none" w:sz="0" w:space="0" w:color="auto"/>
      </w:divBdr>
    </w:div>
    <w:div w:id="838691665">
      <w:bodyDiv w:val="1"/>
      <w:marLeft w:val="0"/>
      <w:marRight w:val="0"/>
      <w:marTop w:val="0"/>
      <w:marBottom w:val="0"/>
      <w:divBdr>
        <w:top w:val="none" w:sz="0" w:space="0" w:color="auto"/>
        <w:left w:val="none" w:sz="0" w:space="0" w:color="auto"/>
        <w:bottom w:val="none" w:sz="0" w:space="0" w:color="auto"/>
        <w:right w:val="none" w:sz="0" w:space="0" w:color="auto"/>
      </w:divBdr>
    </w:div>
    <w:div w:id="866600563">
      <w:bodyDiv w:val="1"/>
      <w:marLeft w:val="0"/>
      <w:marRight w:val="0"/>
      <w:marTop w:val="0"/>
      <w:marBottom w:val="0"/>
      <w:divBdr>
        <w:top w:val="none" w:sz="0" w:space="0" w:color="auto"/>
        <w:left w:val="none" w:sz="0" w:space="0" w:color="auto"/>
        <w:bottom w:val="none" w:sz="0" w:space="0" w:color="auto"/>
        <w:right w:val="none" w:sz="0" w:space="0" w:color="auto"/>
      </w:divBdr>
    </w:div>
    <w:div w:id="888765564">
      <w:bodyDiv w:val="1"/>
      <w:marLeft w:val="0"/>
      <w:marRight w:val="0"/>
      <w:marTop w:val="0"/>
      <w:marBottom w:val="0"/>
      <w:divBdr>
        <w:top w:val="none" w:sz="0" w:space="0" w:color="auto"/>
        <w:left w:val="none" w:sz="0" w:space="0" w:color="auto"/>
        <w:bottom w:val="none" w:sz="0" w:space="0" w:color="auto"/>
        <w:right w:val="none" w:sz="0" w:space="0" w:color="auto"/>
      </w:divBdr>
    </w:div>
    <w:div w:id="903177574">
      <w:bodyDiv w:val="1"/>
      <w:marLeft w:val="0"/>
      <w:marRight w:val="0"/>
      <w:marTop w:val="0"/>
      <w:marBottom w:val="0"/>
      <w:divBdr>
        <w:top w:val="none" w:sz="0" w:space="0" w:color="auto"/>
        <w:left w:val="none" w:sz="0" w:space="0" w:color="auto"/>
        <w:bottom w:val="none" w:sz="0" w:space="0" w:color="auto"/>
        <w:right w:val="none" w:sz="0" w:space="0" w:color="auto"/>
      </w:divBdr>
    </w:div>
    <w:div w:id="903678755">
      <w:bodyDiv w:val="1"/>
      <w:marLeft w:val="0"/>
      <w:marRight w:val="0"/>
      <w:marTop w:val="0"/>
      <w:marBottom w:val="0"/>
      <w:divBdr>
        <w:top w:val="none" w:sz="0" w:space="0" w:color="auto"/>
        <w:left w:val="none" w:sz="0" w:space="0" w:color="auto"/>
        <w:bottom w:val="none" w:sz="0" w:space="0" w:color="auto"/>
        <w:right w:val="none" w:sz="0" w:space="0" w:color="auto"/>
      </w:divBdr>
    </w:div>
    <w:div w:id="918322805">
      <w:bodyDiv w:val="1"/>
      <w:marLeft w:val="0"/>
      <w:marRight w:val="0"/>
      <w:marTop w:val="0"/>
      <w:marBottom w:val="0"/>
      <w:divBdr>
        <w:top w:val="none" w:sz="0" w:space="0" w:color="auto"/>
        <w:left w:val="none" w:sz="0" w:space="0" w:color="auto"/>
        <w:bottom w:val="none" w:sz="0" w:space="0" w:color="auto"/>
        <w:right w:val="none" w:sz="0" w:space="0" w:color="auto"/>
      </w:divBdr>
    </w:div>
    <w:div w:id="950476755">
      <w:bodyDiv w:val="1"/>
      <w:marLeft w:val="0"/>
      <w:marRight w:val="0"/>
      <w:marTop w:val="0"/>
      <w:marBottom w:val="0"/>
      <w:divBdr>
        <w:top w:val="none" w:sz="0" w:space="0" w:color="auto"/>
        <w:left w:val="none" w:sz="0" w:space="0" w:color="auto"/>
        <w:bottom w:val="none" w:sz="0" w:space="0" w:color="auto"/>
        <w:right w:val="none" w:sz="0" w:space="0" w:color="auto"/>
      </w:divBdr>
    </w:div>
    <w:div w:id="952244733">
      <w:bodyDiv w:val="1"/>
      <w:marLeft w:val="0"/>
      <w:marRight w:val="0"/>
      <w:marTop w:val="0"/>
      <w:marBottom w:val="0"/>
      <w:divBdr>
        <w:top w:val="none" w:sz="0" w:space="0" w:color="auto"/>
        <w:left w:val="none" w:sz="0" w:space="0" w:color="auto"/>
        <w:bottom w:val="none" w:sz="0" w:space="0" w:color="auto"/>
        <w:right w:val="none" w:sz="0" w:space="0" w:color="auto"/>
      </w:divBdr>
    </w:div>
    <w:div w:id="953634575">
      <w:bodyDiv w:val="1"/>
      <w:marLeft w:val="0"/>
      <w:marRight w:val="0"/>
      <w:marTop w:val="0"/>
      <w:marBottom w:val="0"/>
      <w:divBdr>
        <w:top w:val="none" w:sz="0" w:space="0" w:color="auto"/>
        <w:left w:val="none" w:sz="0" w:space="0" w:color="auto"/>
        <w:bottom w:val="none" w:sz="0" w:space="0" w:color="auto"/>
        <w:right w:val="none" w:sz="0" w:space="0" w:color="auto"/>
      </w:divBdr>
    </w:div>
    <w:div w:id="953830993">
      <w:bodyDiv w:val="1"/>
      <w:marLeft w:val="0"/>
      <w:marRight w:val="0"/>
      <w:marTop w:val="0"/>
      <w:marBottom w:val="0"/>
      <w:divBdr>
        <w:top w:val="none" w:sz="0" w:space="0" w:color="auto"/>
        <w:left w:val="none" w:sz="0" w:space="0" w:color="auto"/>
        <w:bottom w:val="none" w:sz="0" w:space="0" w:color="auto"/>
        <w:right w:val="none" w:sz="0" w:space="0" w:color="auto"/>
      </w:divBdr>
    </w:div>
    <w:div w:id="955260701">
      <w:bodyDiv w:val="1"/>
      <w:marLeft w:val="0"/>
      <w:marRight w:val="0"/>
      <w:marTop w:val="0"/>
      <w:marBottom w:val="0"/>
      <w:divBdr>
        <w:top w:val="none" w:sz="0" w:space="0" w:color="auto"/>
        <w:left w:val="none" w:sz="0" w:space="0" w:color="auto"/>
        <w:bottom w:val="none" w:sz="0" w:space="0" w:color="auto"/>
        <w:right w:val="none" w:sz="0" w:space="0" w:color="auto"/>
      </w:divBdr>
    </w:div>
    <w:div w:id="955450727">
      <w:bodyDiv w:val="1"/>
      <w:marLeft w:val="0"/>
      <w:marRight w:val="0"/>
      <w:marTop w:val="0"/>
      <w:marBottom w:val="0"/>
      <w:divBdr>
        <w:top w:val="none" w:sz="0" w:space="0" w:color="auto"/>
        <w:left w:val="none" w:sz="0" w:space="0" w:color="auto"/>
        <w:bottom w:val="none" w:sz="0" w:space="0" w:color="auto"/>
        <w:right w:val="none" w:sz="0" w:space="0" w:color="auto"/>
      </w:divBdr>
    </w:div>
    <w:div w:id="960846718">
      <w:bodyDiv w:val="1"/>
      <w:marLeft w:val="0"/>
      <w:marRight w:val="0"/>
      <w:marTop w:val="0"/>
      <w:marBottom w:val="0"/>
      <w:divBdr>
        <w:top w:val="none" w:sz="0" w:space="0" w:color="auto"/>
        <w:left w:val="none" w:sz="0" w:space="0" w:color="auto"/>
        <w:bottom w:val="none" w:sz="0" w:space="0" w:color="auto"/>
        <w:right w:val="none" w:sz="0" w:space="0" w:color="auto"/>
      </w:divBdr>
    </w:div>
    <w:div w:id="998732587">
      <w:bodyDiv w:val="1"/>
      <w:marLeft w:val="0"/>
      <w:marRight w:val="0"/>
      <w:marTop w:val="0"/>
      <w:marBottom w:val="0"/>
      <w:divBdr>
        <w:top w:val="none" w:sz="0" w:space="0" w:color="auto"/>
        <w:left w:val="none" w:sz="0" w:space="0" w:color="auto"/>
        <w:bottom w:val="none" w:sz="0" w:space="0" w:color="auto"/>
        <w:right w:val="none" w:sz="0" w:space="0" w:color="auto"/>
      </w:divBdr>
    </w:div>
    <w:div w:id="1003166590">
      <w:bodyDiv w:val="1"/>
      <w:marLeft w:val="0"/>
      <w:marRight w:val="0"/>
      <w:marTop w:val="0"/>
      <w:marBottom w:val="0"/>
      <w:divBdr>
        <w:top w:val="none" w:sz="0" w:space="0" w:color="auto"/>
        <w:left w:val="none" w:sz="0" w:space="0" w:color="auto"/>
        <w:bottom w:val="none" w:sz="0" w:space="0" w:color="auto"/>
        <w:right w:val="none" w:sz="0" w:space="0" w:color="auto"/>
      </w:divBdr>
    </w:div>
    <w:div w:id="1007056864">
      <w:bodyDiv w:val="1"/>
      <w:marLeft w:val="0"/>
      <w:marRight w:val="0"/>
      <w:marTop w:val="0"/>
      <w:marBottom w:val="0"/>
      <w:divBdr>
        <w:top w:val="none" w:sz="0" w:space="0" w:color="auto"/>
        <w:left w:val="none" w:sz="0" w:space="0" w:color="auto"/>
        <w:bottom w:val="none" w:sz="0" w:space="0" w:color="auto"/>
        <w:right w:val="none" w:sz="0" w:space="0" w:color="auto"/>
      </w:divBdr>
    </w:div>
    <w:div w:id="1008825278">
      <w:bodyDiv w:val="1"/>
      <w:marLeft w:val="0"/>
      <w:marRight w:val="0"/>
      <w:marTop w:val="0"/>
      <w:marBottom w:val="0"/>
      <w:divBdr>
        <w:top w:val="none" w:sz="0" w:space="0" w:color="auto"/>
        <w:left w:val="none" w:sz="0" w:space="0" w:color="auto"/>
        <w:bottom w:val="none" w:sz="0" w:space="0" w:color="auto"/>
        <w:right w:val="none" w:sz="0" w:space="0" w:color="auto"/>
      </w:divBdr>
    </w:div>
    <w:div w:id="1016540888">
      <w:bodyDiv w:val="1"/>
      <w:marLeft w:val="0"/>
      <w:marRight w:val="0"/>
      <w:marTop w:val="0"/>
      <w:marBottom w:val="0"/>
      <w:divBdr>
        <w:top w:val="none" w:sz="0" w:space="0" w:color="auto"/>
        <w:left w:val="none" w:sz="0" w:space="0" w:color="auto"/>
        <w:bottom w:val="none" w:sz="0" w:space="0" w:color="auto"/>
        <w:right w:val="none" w:sz="0" w:space="0" w:color="auto"/>
      </w:divBdr>
    </w:div>
    <w:div w:id="1025861743">
      <w:bodyDiv w:val="1"/>
      <w:marLeft w:val="0"/>
      <w:marRight w:val="0"/>
      <w:marTop w:val="0"/>
      <w:marBottom w:val="0"/>
      <w:divBdr>
        <w:top w:val="none" w:sz="0" w:space="0" w:color="auto"/>
        <w:left w:val="none" w:sz="0" w:space="0" w:color="auto"/>
        <w:bottom w:val="none" w:sz="0" w:space="0" w:color="auto"/>
        <w:right w:val="none" w:sz="0" w:space="0" w:color="auto"/>
      </w:divBdr>
    </w:div>
    <w:div w:id="1035614124">
      <w:bodyDiv w:val="1"/>
      <w:marLeft w:val="0"/>
      <w:marRight w:val="0"/>
      <w:marTop w:val="0"/>
      <w:marBottom w:val="0"/>
      <w:divBdr>
        <w:top w:val="none" w:sz="0" w:space="0" w:color="auto"/>
        <w:left w:val="none" w:sz="0" w:space="0" w:color="auto"/>
        <w:bottom w:val="none" w:sz="0" w:space="0" w:color="auto"/>
        <w:right w:val="none" w:sz="0" w:space="0" w:color="auto"/>
      </w:divBdr>
    </w:div>
    <w:div w:id="1036541864">
      <w:bodyDiv w:val="1"/>
      <w:marLeft w:val="0"/>
      <w:marRight w:val="0"/>
      <w:marTop w:val="0"/>
      <w:marBottom w:val="0"/>
      <w:divBdr>
        <w:top w:val="none" w:sz="0" w:space="0" w:color="auto"/>
        <w:left w:val="none" w:sz="0" w:space="0" w:color="auto"/>
        <w:bottom w:val="none" w:sz="0" w:space="0" w:color="auto"/>
        <w:right w:val="none" w:sz="0" w:space="0" w:color="auto"/>
      </w:divBdr>
    </w:div>
    <w:div w:id="1060400775">
      <w:bodyDiv w:val="1"/>
      <w:marLeft w:val="0"/>
      <w:marRight w:val="0"/>
      <w:marTop w:val="0"/>
      <w:marBottom w:val="0"/>
      <w:divBdr>
        <w:top w:val="none" w:sz="0" w:space="0" w:color="auto"/>
        <w:left w:val="none" w:sz="0" w:space="0" w:color="auto"/>
        <w:bottom w:val="none" w:sz="0" w:space="0" w:color="auto"/>
        <w:right w:val="none" w:sz="0" w:space="0" w:color="auto"/>
      </w:divBdr>
    </w:div>
    <w:div w:id="1073889322">
      <w:bodyDiv w:val="1"/>
      <w:marLeft w:val="0"/>
      <w:marRight w:val="0"/>
      <w:marTop w:val="0"/>
      <w:marBottom w:val="0"/>
      <w:divBdr>
        <w:top w:val="none" w:sz="0" w:space="0" w:color="auto"/>
        <w:left w:val="none" w:sz="0" w:space="0" w:color="auto"/>
        <w:bottom w:val="none" w:sz="0" w:space="0" w:color="auto"/>
        <w:right w:val="none" w:sz="0" w:space="0" w:color="auto"/>
      </w:divBdr>
    </w:div>
    <w:div w:id="1092891148">
      <w:bodyDiv w:val="1"/>
      <w:marLeft w:val="0"/>
      <w:marRight w:val="0"/>
      <w:marTop w:val="0"/>
      <w:marBottom w:val="0"/>
      <w:divBdr>
        <w:top w:val="none" w:sz="0" w:space="0" w:color="auto"/>
        <w:left w:val="none" w:sz="0" w:space="0" w:color="auto"/>
        <w:bottom w:val="none" w:sz="0" w:space="0" w:color="auto"/>
        <w:right w:val="none" w:sz="0" w:space="0" w:color="auto"/>
      </w:divBdr>
    </w:div>
    <w:div w:id="1141851667">
      <w:bodyDiv w:val="1"/>
      <w:marLeft w:val="0"/>
      <w:marRight w:val="0"/>
      <w:marTop w:val="0"/>
      <w:marBottom w:val="0"/>
      <w:divBdr>
        <w:top w:val="none" w:sz="0" w:space="0" w:color="auto"/>
        <w:left w:val="none" w:sz="0" w:space="0" w:color="auto"/>
        <w:bottom w:val="none" w:sz="0" w:space="0" w:color="auto"/>
        <w:right w:val="none" w:sz="0" w:space="0" w:color="auto"/>
      </w:divBdr>
    </w:div>
    <w:div w:id="1144004833">
      <w:bodyDiv w:val="1"/>
      <w:marLeft w:val="0"/>
      <w:marRight w:val="0"/>
      <w:marTop w:val="0"/>
      <w:marBottom w:val="0"/>
      <w:divBdr>
        <w:top w:val="none" w:sz="0" w:space="0" w:color="auto"/>
        <w:left w:val="none" w:sz="0" w:space="0" w:color="auto"/>
        <w:bottom w:val="none" w:sz="0" w:space="0" w:color="auto"/>
        <w:right w:val="none" w:sz="0" w:space="0" w:color="auto"/>
      </w:divBdr>
    </w:div>
    <w:div w:id="1144348488">
      <w:bodyDiv w:val="1"/>
      <w:marLeft w:val="0"/>
      <w:marRight w:val="0"/>
      <w:marTop w:val="0"/>
      <w:marBottom w:val="0"/>
      <w:divBdr>
        <w:top w:val="none" w:sz="0" w:space="0" w:color="auto"/>
        <w:left w:val="none" w:sz="0" w:space="0" w:color="auto"/>
        <w:bottom w:val="none" w:sz="0" w:space="0" w:color="auto"/>
        <w:right w:val="none" w:sz="0" w:space="0" w:color="auto"/>
      </w:divBdr>
    </w:div>
    <w:div w:id="1149831825">
      <w:bodyDiv w:val="1"/>
      <w:marLeft w:val="0"/>
      <w:marRight w:val="0"/>
      <w:marTop w:val="0"/>
      <w:marBottom w:val="0"/>
      <w:divBdr>
        <w:top w:val="none" w:sz="0" w:space="0" w:color="auto"/>
        <w:left w:val="none" w:sz="0" w:space="0" w:color="auto"/>
        <w:bottom w:val="none" w:sz="0" w:space="0" w:color="auto"/>
        <w:right w:val="none" w:sz="0" w:space="0" w:color="auto"/>
      </w:divBdr>
    </w:div>
    <w:div w:id="1164584372">
      <w:bodyDiv w:val="1"/>
      <w:marLeft w:val="0"/>
      <w:marRight w:val="0"/>
      <w:marTop w:val="0"/>
      <w:marBottom w:val="0"/>
      <w:divBdr>
        <w:top w:val="none" w:sz="0" w:space="0" w:color="auto"/>
        <w:left w:val="none" w:sz="0" w:space="0" w:color="auto"/>
        <w:bottom w:val="none" w:sz="0" w:space="0" w:color="auto"/>
        <w:right w:val="none" w:sz="0" w:space="0" w:color="auto"/>
      </w:divBdr>
    </w:div>
    <w:div w:id="1198854225">
      <w:bodyDiv w:val="1"/>
      <w:marLeft w:val="0"/>
      <w:marRight w:val="0"/>
      <w:marTop w:val="0"/>
      <w:marBottom w:val="0"/>
      <w:divBdr>
        <w:top w:val="none" w:sz="0" w:space="0" w:color="auto"/>
        <w:left w:val="none" w:sz="0" w:space="0" w:color="auto"/>
        <w:bottom w:val="none" w:sz="0" w:space="0" w:color="auto"/>
        <w:right w:val="none" w:sz="0" w:space="0" w:color="auto"/>
      </w:divBdr>
    </w:div>
    <w:div w:id="1244416531">
      <w:bodyDiv w:val="1"/>
      <w:marLeft w:val="0"/>
      <w:marRight w:val="0"/>
      <w:marTop w:val="0"/>
      <w:marBottom w:val="0"/>
      <w:divBdr>
        <w:top w:val="none" w:sz="0" w:space="0" w:color="auto"/>
        <w:left w:val="none" w:sz="0" w:space="0" w:color="auto"/>
        <w:bottom w:val="none" w:sz="0" w:space="0" w:color="auto"/>
        <w:right w:val="none" w:sz="0" w:space="0" w:color="auto"/>
      </w:divBdr>
    </w:div>
    <w:div w:id="1284582181">
      <w:bodyDiv w:val="1"/>
      <w:marLeft w:val="0"/>
      <w:marRight w:val="0"/>
      <w:marTop w:val="0"/>
      <w:marBottom w:val="0"/>
      <w:divBdr>
        <w:top w:val="none" w:sz="0" w:space="0" w:color="auto"/>
        <w:left w:val="none" w:sz="0" w:space="0" w:color="auto"/>
        <w:bottom w:val="none" w:sz="0" w:space="0" w:color="auto"/>
        <w:right w:val="none" w:sz="0" w:space="0" w:color="auto"/>
      </w:divBdr>
    </w:div>
    <w:div w:id="1290672100">
      <w:bodyDiv w:val="1"/>
      <w:marLeft w:val="0"/>
      <w:marRight w:val="0"/>
      <w:marTop w:val="0"/>
      <w:marBottom w:val="0"/>
      <w:divBdr>
        <w:top w:val="none" w:sz="0" w:space="0" w:color="auto"/>
        <w:left w:val="none" w:sz="0" w:space="0" w:color="auto"/>
        <w:bottom w:val="none" w:sz="0" w:space="0" w:color="auto"/>
        <w:right w:val="none" w:sz="0" w:space="0" w:color="auto"/>
      </w:divBdr>
    </w:div>
    <w:div w:id="1330518591">
      <w:bodyDiv w:val="1"/>
      <w:marLeft w:val="0"/>
      <w:marRight w:val="0"/>
      <w:marTop w:val="0"/>
      <w:marBottom w:val="0"/>
      <w:divBdr>
        <w:top w:val="none" w:sz="0" w:space="0" w:color="auto"/>
        <w:left w:val="none" w:sz="0" w:space="0" w:color="auto"/>
        <w:bottom w:val="none" w:sz="0" w:space="0" w:color="auto"/>
        <w:right w:val="none" w:sz="0" w:space="0" w:color="auto"/>
      </w:divBdr>
    </w:div>
    <w:div w:id="1382172342">
      <w:bodyDiv w:val="1"/>
      <w:marLeft w:val="0"/>
      <w:marRight w:val="0"/>
      <w:marTop w:val="0"/>
      <w:marBottom w:val="0"/>
      <w:divBdr>
        <w:top w:val="none" w:sz="0" w:space="0" w:color="auto"/>
        <w:left w:val="none" w:sz="0" w:space="0" w:color="auto"/>
        <w:bottom w:val="none" w:sz="0" w:space="0" w:color="auto"/>
        <w:right w:val="none" w:sz="0" w:space="0" w:color="auto"/>
      </w:divBdr>
    </w:div>
    <w:div w:id="1386220766">
      <w:bodyDiv w:val="1"/>
      <w:marLeft w:val="0"/>
      <w:marRight w:val="0"/>
      <w:marTop w:val="0"/>
      <w:marBottom w:val="0"/>
      <w:divBdr>
        <w:top w:val="none" w:sz="0" w:space="0" w:color="auto"/>
        <w:left w:val="none" w:sz="0" w:space="0" w:color="auto"/>
        <w:bottom w:val="none" w:sz="0" w:space="0" w:color="auto"/>
        <w:right w:val="none" w:sz="0" w:space="0" w:color="auto"/>
      </w:divBdr>
    </w:div>
    <w:div w:id="1390496604">
      <w:bodyDiv w:val="1"/>
      <w:marLeft w:val="0"/>
      <w:marRight w:val="0"/>
      <w:marTop w:val="0"/>
      <w:marBottom w:val="0"/>
      <w:divBdr>
        <w:top w:val="none" w:sz="0" w:space="0" w:color="auto"/>
        <w:left w:val="none" w:sz="0" w:space="0" w:color="auto"/>
        <w:bottom w:val="none" w:sz="0" w:space="0" w:color="auto"/>
        <w:right w:val="none" w:sz="0" w:space="0" w:color="auto"/>
      </w:divBdr>
    </w:div>
    <w:div w:id="1428966532">
      <w:bodyDiv w:val="1"/>
      <w:marLeft w:val="0"/>
      <w:marRight w:val="0"/>
      <w:marTop w:val="0"/>
      <w:marBottom w:val="0"/>
      <w:divBdr>
        <w:top w:val="none" w:sz="0" w:space="0" w:color="auto"/>
        <w:left w:val="none" w:sz="0" w:space="0" w:color="auto"/>
        <w:bottom w:val="none" w:sz="0" w:space="0" w:color="auto"/>
        <w:right w:val="none" w:sz="0" w:space="0" w:color="auto"/>
      </w:divBdr>
    </w:div>
    <w:div w:id="1430348877">
      <w:bodyDiv w:val="1"/>
      <w:marLeft w:val="0"/>
      <w:marRight w:val="0"/>
      <w:marTop w:val="0"/>
      <w:marBottom w:val="0"/>
      <w:divBdr>
        <w:top w:val="none" w:sz="0" w:space="0" w:color="auto"/>
        <w:left w:val="none" w:sz="0" w:space="0" w:color="auto"/>
        <w:bottom w:val="none" w:sz="0" w:space="0" w:color="auto"/>
        <w:right w:val="none" w:sz="0" w:space="0" w:color="auto"/>
      </w:divBdr>
    </w:div>
    <w:div w:id="1480724901">
      <w:bodyDiv w:val="1"/>
      <w:marLeft w:val="0"/>
      <w:marRight w:val="0"/>
      <w:marTop w:val="0"/>
      <w:marBottom w:val="0"/>
      <w:divBdr>
        <w:top w:val="none" w:sz="0" w:space="0" w:color="auto"/>
        <w:left w:val="none" w:sz="0" w:space="0" w:color="auto"/>
        <w:bottom w:val="none" w:sz="0" w:space="0" w:color="auto"/>
        <w:right w:val="none" w:sz="0" w:space="0" w:color="auto"/>
      </w:divBdr>
    </w:div>
    <w:div w:id="1524634471">
      <w:bodyDiv w:val="1"/>
      <w:marLeft w:val="0"/>
      <w:marRight w:val="0"/>
      <w:marTop w:val="0"/>
      <w:marBottom w:val="0"/>
      <w:divBdr>
        <w:top w:val="none" w:sz="0" w:space="0" w:color="auto"/>
        <w:left w:val="none" w:sz="0" w:space="0" w:color="auto"/>
        <w:bottom w:val="none" w:sz="0" w:space="0" w:color="auto"/>
        <w:right w:val="none" w:sz="0" w:space="0" w:color="auto"/>
      </w:divBdr>
    </w:div>
    <w:div w:id="1560169363">
      <w:bodyDiv w:val="1"/>
      <w:marLeft w:val="0"/>
      <w:marRight w:val="0"/>
      <w:marTop w:val="0"/>
      <w:marBottom w:val="0"/>
      <w:divBdr>
        <w:top w:val="none" w:sz="0" w:space="0" w:color="auto"/>
        <w:left w:val="none" w:sz="0" w:space="0" w:color="auto"/>
        <w:bottom w:val="none" w:sz="0" w:space="0" w:color="auto"/>
        <w:right w:val="none" w:sz="0" w:space="0" w:color="auto"/>
      </w:divBdr>
    </w:div>
    <w:div w:id="1597976892">
      <w:bodyDiv w:val="1"/>
      <w:marLeft w:val="0"/>
      <w:marRight w:val="0"/>
      <w:marTop w:val="0"/>
      <w:marBottom w:val="0"/>
      <w:divBdr>
        <w:top w:val="none" w:sz="0" w:space="0" w:color="auto"/>
        <w:left w:val="none" w:sz="0" w:space="0" w:color="auto"/>
        <w:bottom w:val="none" w:sz="0" w:space="0" w:color="auto"/>
        <w:right w:val="none" w:sz="0" w:space="0" w:color="auto"/>
      </w:divBdr>
    </w:div>
    <w:div w:id="1609852480">
      <w:bodyDiv w:val="1"/>
      <w:marLeft w:val="0"/>
      <w:marRight w:val="0"/>
      <w:marTop w:val="0"/>
      <w:marBottom w:val="0"/>
      <w:divBdr>
        <w:top w:val="none" w:sz="0" w:space="0" w:color="auto"/>
        <w:left w:val="none" w:sz="0" w:space="0" w:color="auto"/>
        <w:bottom w:val="none" w:sz="0" w:space="0" w:color="auto"/>
        <w:right w:val="none" w:sz="0" w:space="0" w:color="auto"/>
      </w:divBdr>
    </w:div>
    <w:div w:id="1610508937">
      <w:bodyDiv w:val="1"/>
      <w:marLeft w:val="0"/>
      <w:marRight w:val="0"/>
      <w:marTop w:val="0"/>
      <w:marBottom w:val="0"/>
      <w:divBdr>
        <w:top w:val="none" w:sz="0" w:space="0" w:color="auto"/>
        <w:left w:val="none" w:sz="0" w:space="0" w:color="auto"/>
        <w:bottom w:val="none" w:sz="0" w:space="0" w:color="auto"/>
        <w:right w:val="none" w:sz="0" w:space="0" w:color="auto"/>
      </w:divBdr>
    </w:div>
    <w:div w:id="1613705635">
      <w:bodyDiv w:val="1"/>
      <w:marLeft w:val="0"/>
      <w:marRight w:val="0"/>
      <w:marTop w:val="0"/>
      <w:marBottom w:val="0"/>
      <w:divBdr>
        <w:top w:val="none" w:sz="0" w:space="0" w:color="auto"/>
        <w:left w:val="none" w:sz="0" w:space="0" w:color="auto"/>
        <w:bottom w:val="none" w:sz="0" w:space="0" w:color="auto"/>
        <w:right w:val="none" w:sz="0" w:space="0" w:color="auto"/>
      </w:divBdr>
    </w:div>
    <w:div w:id="1614749920">
      <w:bodyDiv w:val="1"/>
      <w:marLeft w:val="0"/>
      <w:marRight w:val="0"/>
      <w:marTop w:val="0"/>
      <w:marBottom w:val="0"/>
      <w:divBdr>
        <w:top w:val="none" w:sz="0" w:space="0" w:color="auto"/>
        <w:left w:val="none" w:sz="0" w:space="0" w:color="auto"/>
        <w:bottom w:val="none" w:sz="0" w:space="0" w:color="auto"/>
        <w:right w:val="none" w:sz="0" w:space="0" w:color="auto"/>
      </w:divBdr>
    </w:div>
    <w:div w:id="1627157421">
      <w:bodyDiv w:val="1"/>
      <w:marLeft w:val="0"/>
      <w:marRight w:val="0"/>
      <w:marTop w:val="0"/>
      <w:marBottom w:val="0"/>
      <w:divBdr>
        <w:top w:val="none" w:sz="0" w:space="0" w:color="auto"/>
        <w:left w:val="none" w:sz="0" w:space="0" w:color="auto"/>
        <w:bottom w:val="none" w:sz="0" w:space="0" w:color="auto"/>
        <w:right w:val="none" w:sz="0" w:space="0" w:color="auto"/>
      </w:divBdr>
    </w:div>
    <w:div w:id="1631743294">
      <w:bodyDiv w:val="1"/>
      <w:marLeft w:val="0"/>
      <w:marRight w:val="0"/>
      <w:marTop w:val="0"/>
      <w:marBottom w:val="0"/>
      <w:divBdr>
        <w:top w:val="none" w:sz="0" w:space="0" w:color="auto"/>
        <w:left w:val="none" w:sz="0" w:space="0" w:color="auto"/>
        <w:bottom w:val="none" w:sz="0" w:space="0" w:color="auto"/>
        <w:right w:val="none" w:sz="0" w:space="0" w:color="auto"/>
      </w:divBdr>
    </w:div>
    <w:div w:id="1680691492">
      <w:bodyDiv w:val="1"/>
      <w:marLeft w:val="0"/>
      <w:marRight w:val="0"/>
      <w:marTop w:val="0"/>
      <w:marBottom w:val="0"/>
      <w:divBdr>
        <w:top w:val="none" w:sz="0" w:space="0" w:color="auto"/>
        <w:left w:val="none" w:sz="0" w:space="0" w:color="auto"/>
        <w:bottom w:val="none" w:sz="0" w:space="0" w:color="auto"/>
        <w:right w:val="none" w:sz="0" w:space="0" w:color="auto"/>
      </w:divBdr>
    </w:div>
    <w:div w:id="1686639442">
      <w:bodyDiv w:val="1"/>
      <w:marLeft w:val="0"/>
      <w:marRight w:val="0"/>
      <w:marTop w:val="0"/>
      <w:marBottom w:val="0"/>
      <w:divBdr>
        <w:top w:val="none" w:sz="0" w:space="0" w:color="auto"/>
        <w:left w:val="none" w:sz="0" w:space="0" w:color="auto"/>
        <w:bottom w:val="none" w:sz="0" w:space="0" w:color="auto"/>
        <w:right w:val="none" w:sz="0" w:space="0" w:color="auto"/>
      </w:divBdr>
    </w:div>
    <w:div w:id="1715691579">
      <w:bodyDiv w:val="1"/>
      <w:marLeft w:val="0"/>
      <w:marRight w:val="0"/>
      <w:marTop w:val="0"/>
      <w:marBottom w:val="0"/>
      <w:divBdr>
        <w:top w:val="none" w:sz="0" w:space="0" w:color="auto"/>
        <w:left w:val="none" w:sz="0" w:space="0" w:color="auto"/>
        <w:bottom w:val="none" w:sz="0" w:space="0" w:color="auto"/>
        <w:right w:val="none" w:sz="0" w:space="0" w:color="auto"/>
      </w:divBdr>
    </w:div>
    <w:div w:id="1717239868">
      <w:bodyDiv w:val="1"/>
      <w:marLeft w:val="0"/>
      <w:marRight w:val="0"/>
      <w:marTop w:val="0"/>
      <w:marBottom w:val="0"/>
      <w:divBdr>
        <w:top w:val="none" w:sz="0" w:space="0" w:color="auto"/>
        <w:left w:val="none" w:sz="0" w:space="0" w:color="auto"/>
        <w:bottom w:val="none" w:sz="0" w:space="0" w:color="auto"/>
        <w:right w:val="none" w:sz="0" w:space="0" w:color="auto"/>
      </w:divBdr>
    </w:div>
    <w:div w:id="1729956084">
      <w:bodyDiv w:val="1"/>
      <w:marLeft w:val="0"/>
      <w:marRight w:val="0"/>
      <w:marTop w:val="0"/>
      <w:marBottom w:val="0"/>
      <w:divBdr>
        <w:top w:val="none" w:sz="0" w:space="0" w:color="auto"/>
        <w:left w:val="none" w:sz="0" w:space="0" w:color="auto"/>
        <w:bottom w:val="none" w:sz="0" w:space="0" w:color="auto"/>
        <w:right w:val="none" w:sz="0" w:space="0" w:color="auto"/>
      </w:divBdr>
      <w:divsChild>
        <w:div w:id="344401602">
          <w:marLeft w:val="0"/>
          <w:marRight w:val="0"/>
          <w:marTop w:val="0"/>
          <w:marBottom w:val="0"/>
          <w:divBdr>
            <w:top w:val="none" w:sz="0" w:space="0" w:color="auto"/>
            <w:left w:val="none" w:sz="0" w:space="0" w:color="auto"/>
            <w:bottom w:val="none" w:sz="0" w:space="0" w:color="auto"/>
            <w:right w:val="none" w:sz="0" w:space="0" w:color="auto"/>
          </w:divBdr>
        </w:div>
      </w:divsChild>
    </w:div>
    <w:div w:id="1733843851">
      <w:bodyDiv w:val="1"/>
      <w:marLeft w:val="0"/>
      <w:marRight w:val="0"/>
      <w:marTop w:val="0"/>
      <w:marBottom w:val="0"/>
      <w:divBdr>
        <w:top w:val="none" w:sz="0" w:space="0" w:color="auto"/>
        <w:left w:val="none" w:sz="0" w:space="0" w:color="auto"/>
        <w:bottom w:val="none" w:sz="0" w:space="0" w:color="auto"/>
        <w:right w:val="none" w:sz="0" w:space="0" w:color="auto"/>
      </w:divBdr>
    </w:div>
    <w:div w:id="1743481339">
      <w:bodyDiv w:val="1"/>
      <w:marLeft w:val="0"/>
      <w:marRight w:val="0"/>
      <w:marTop w:val="0"/>
      <w:marBottom w:val="0"/>
      <w:divBdr>
        <w:top w:val="none" w:sz="0" w:space="0" w:color="auto"/>
        <w:left w:val="none" w:sz="0" w:space="0" w:color="auto"/>
        <w:bottom w:val="none" w:sz="0" w:space="0" w:color="auto"/>
        <w:right w:val="none" w:sz="0" w:space="0" w:color="auto"/>
      </w:divBdr>
    </w:div>
    <w:div w:id="1773939004">
      <w:bodyDiv w:val="1"/>
      <w:marLeft w:val="0"/>
      <w:marRight w:val="0"/>
      <w:marTop w:val="0"/>
      <w:marBottom w:val="0"/>
      <w:divBdr>
        <w:top w:val="none" w:sz="0" w:space="0" w:color="auto"/>
        <w:left w:val="none" w:sz="0" w:space="0" w:color="auto"/>
        <w:bottom w:val="none" w:sz="0" w:space="0" w:color="auto"/>
        <w:right w:val="none" w:sz="0" w:space="0" w:color="auto"/>
      </w:divBdr>
    </w:div>
    <w:div w:id="1793858469">
      <w:bodyDiv w:val="1"/>
      <w:marLeft w:val="0"/>
      <w:marRight w:val="0"/>
      <w:marTop w:val="0"/>
      <w:marBottom w:val="0"/>
      <w:divBdr>
        <w:top w:val="none" w:sz="0" w:space="0" w:color="auto"/>
        <w:left w:val="none" w:sz="0" w:space="0" w:color="auto"/>
        <w:bottom w:val="none" w:sz="0" w:space="0" w:color="auto"/>
        <w:right w:val="none" w:sz="0" w:space="0" w:color="auto"/>
      </w:divBdr>
    </w:div>
    <w:div w:id="1829132856">
      <w:bodyDiv w:val="1"/>
      <w:marLeft w:val="0"/>
      <w:marRight w:val="0"/>
      <w:marTop w:val="0"/>
      <w:marBottom w:val="0"/>
      <w:divBdr>
        <w:top w:val="none" w:sz="0" w:space="0" w:color="auto"/>
        <w:left w:val="none" w:sz="0" w:space="0" w:color="auto"/>
        <w:bottom w:val="none" w:sz="0" w:space="0" w:color="auto"/>
        <w:right w:val="none" w:sz="0" w:space="0" w:color="auto"/>
      </w:divBdr>
    </w:div>
    <w:div w:id="1838883120">
      <w:bodyDiv w:val="1"/>
      <w:marLeft w:val="0"/>
      <w:marRight w:val="0"/>
      <w:marTop w:val="0"/>
      <w:marBottom w:val="0"/>
      <w:divBdr>
        <w:top w:val="none" w:sz="0" w:space="0" w:color="auto"/>
        <w:left w:val="none" w:sz="0" w:space="0" w:color="auto"/>
        <w:bottom w:val="none" w:sz="0" w:space="0" w:color="auto"/>
        <w:right w:val="none" w:sz="0" w:space="0" w:color="auto"/>
      </w:divBdr>
    </w:div>
    <w:div w:id="1841772795">
      <w:bodyDiv w:val="1"/>
      <w:marLeft w:val="0"/>
      <w:marRight w:val="0"/>
      <w:marTop w:val="0"/>
      <w:marBottom w:val="0"/>
      <w:divBdr>
        <w:top w:val="none" w:sz="0" w:space="0" w:color="auto"/>
        <w:left w:val="none" w:sz="0" w:space="0" w:color="auto"/>
        <w:bottom w:val="none" w:sz="0" w:space="0" w:color="auto"/>
        <w:right w:val="none" w:sz="0" w:space="0" w:color="auto"/>
      </w:divBdr>
      <w:divsChild>
        <w:div w:id="1689214581">
          <w:marLeft w:val="0"/>
          <w:marRight w:val="0"/>
          <w:marTop w:val="0"/>
          <w:marBottom w:val="0"/>
          <w:divBdr>
            <w:top w:val="none" w:sz="0" w:space="0" w:color="auto"/>
            <w:left w:val="none" w:sz="0" w:space="0" w:color="auto"/>
            <w:bottom w:val="none" w:sz="0" w:space="0" w:color="auto"/>
            <w:right w:val="none" w:sz="0" w:space="0" w:color="auto"/>
          </w:divBdr>
        </w:div>
      </w:divsChild>
    </w:div>
    <w:div w:id="1844589936">
      <w:bodyDiv w:val="1"/>
      <w:marLeft w:val="0"/>
      <w:marRight w:val="0"/>
      <w:marTop w:val="0"/>
      <w:marBottom w:val="0"/>
      <w:divBdr>
        <w:top w:val="none" w:sz="0" w:space="0" w:color="auto"/>
        <w:left w:val="none" w:sz="0" w:space="0" w:color="auto"/>
        <w:bottom w:val="none" w:sz="0" w:space="0" w:color="auto"/>
        <w:right w:val="none" w:sz="0" w:space="0" w:color="auto"/>
      </w:divBdr>
    </w:div>
    <w:div w:id="1875650831">
      <w:bodyDiv w:val="1"/>
      <w:marLeft w:val="0"/>
      <w:marRight w:val="0"/>
      <w:marTop w:val="0"/>
      <w:marBottom w:val="0"/>
      <w:divBdr>
        <w:top w:val="none" w:sz="0" w:space="0" w:color="auto"/>
        <w:left w:val="none" w:sz="0" w:space="0" w:color="auto"/>
        <w:bottom w:val="none" w:sz="0" w:space="0" w:color="auto"/>
        <w:right w:val="none" w:sz="0" w:space="0" w:color="auto"/>
      </w:divBdr>
    </w:div>
    <w:div w:id="1879197445">
      <w:bodyDiv w:val="1"/>
      <w:marLeft w:val="0"/>
      <w:marRight w:val="0"/>
      <w:marTop w:val="0"/>
      <w:marBottom w:val="0"/>
      <w:divBdr>
        <w:top w:val="none" w:sz="0" w:space="0" w:color="auto"/>
        <w:left w:val="none" w:sz="0" w:space="0" w:color="auto"/>
        <w:bottom w:val="none" w:sz="0" w:space="0" w:color="auto"/>
        <w:right w:val="none" w:sz="0" w:space="0" w:color="auto"/>
      </w:divBdr>
      <w:divsChild>
        <w:div w:id="1106076681">
          <w:marLeft w:val="0"/>
          <w:marRight w:val="0"/>
          <w:marTop w:val="0"/>
          <w:marBottom w:val="0"/>
          <w:divBdr>
            <w:top w:val="none" w:sz="0" w:space="0" w:color="auto"/>
            <w:left w:val="none" w:sz="0" w:space="0" w:color="auto"/>
            <w:bottom w:val="none" w:sz="0" w:space="0" w:color="auto"/>
            <w:right w:val="none" w:sz="0" w:space="0" w:color="auto"/>
          </w:divBdr>
        </w:div>
      </w:divsChild>
    </w:div>
    <w:div w:id="1890071588">
      <w:bodyDiv w:val="1"/>
      <w:marLeft w:val="0"/>
      <w:marRight w:val="0"/>
      <w:marTop w:val="0"/>
      <w:marBottom w:val="0"/>
      <w:divBdr>
        <w:top w:val="none" w:sz="0" w:space="0" w:color="auto"/>
        <w:left w:val="none" w:sz="0" w:space="0" w:color="auto"/>
        <w:bottom w:val="none" w:sz="0" w:space="0" w:color="auto"/>
        <w:right w:val="none" w:sz="0" w:space="0" w:color="auto"/>
      </w:divBdr>
    </w:div>
    <w:div w:id="1892228768">
      <w:bodyDiv w:val="1"/>
      <w:marLeft w:val="0"/>
      <w:marRight w:val="0"/>
      <w:marTop w:val="0"/>
      <w:marBottom w:val="0"/>
      <w:divBdr>
        <w:top w:val="none" w:sz="0" w:space="0" w:color="auto"/>
        <w:left w:val="none" w:sz="0" w:space="0" w:color="auto"/>
        <w:bottom w:val="none" w:sz="0" w:space="0" w:color="auto"/>
        <w:right w:val="none" w:sz="0" w:space="0" w:color="auto"/>
      </w:divBdr>
    </w:div>
    <w:div w:id="1897819586">
      <w:bodyDiv w:val="1"/>
      <w:marLeft w:val="0"/>
      <w:marRight w:val="0"/>
      <w:marTop w:val="0"/>
      <w:marBottom w:val="0"/>
      <w:divBdr>
        <w:top w:val="none" w:sz="0" w:space="0" w:color="auto"/>
        <w:left w:val="none" w:sz="0" w:space="0" w:color="auto"/>
        <w:bottom w:val="none" w:sz="0" w:space="0" w:color="auto"/>
        <w:right w:val="none" w:sz="0" w:space="0" w:color="auto"/>
      </w:divBdr>
    </w:div>
    <w:div w:id="1924295173">
      <w:bodyDiv w:val="1"/>
      <w:marLeft w:val="0"/>
      <w:marRight w:val="0"/>
      <w:marTop w:val="0"/>
      <w:marBottom w:val="0"/>
      <w:divBdr>
        <w:top w:val="none" w:sz="0" w:space="0" w:color="auto"/>
        <w:left w:val="none" w:sz="0" w:space="0" w:color="auto"/>
        <w:bottom w:val="none" w:sz="0" w:space="0" w:color="auto"/>
        <w:right w:val="none" w:sz="0" w:space="0" w:color="auto"/>
      </w:divBdr>
    </w:div>
    <w:div w:id="1939831538">
      <w:bodyDiv w:val="1"/>
      <w:marLeft w:val="0"/>
      <w:marRight w:val="0"/>
      <w:marTop w:val="0"/>
      <w:marBottom w:val="0"/>
      <w:divBdr>
        <w:top w:val="none" w:sz="0" w:space="0" w:color="auto"/>
        <w:left w:val="none" w:sz="0" w:space="0" w:color="auto"/>
        <w:bottom w:val="none" w:sz="0" w:space="0" w:color="auto"/>
        <w:right w:val="none" w:sz="0" w:space="0" w:color="auto"/>
      </w:divBdr>
    </w:div>
    <w:div w:id="1941378123">
      <w:bodyDiv w:val="1"/>
      <w:marLeft w:val="0"/>
      <w:marRight w:val="0"/>
      <w:marTop w:val="0"/>
      <w:marBottom w:val="0"/>
      <w:divBdr>
        <w:top w:val="none" w:sz="0" w:space="0" w:color="auto"/>
        <w:left w:val="none" w:sz="0" w:space="0" w:color="auto"/>
        <w:bottom w:val="none" w:sz="0" w:space="0" w:color="auto"/>
        <w:right w:val="none" w:sz="0" w:space="0" w:color="auto"/>
      </w:divBdr>
    </w:div>
    <w:div w:id="1981835389">
      <w:bodyDiv w:val="1"/>
      <w:marLeft w:val="0"/>
      <w:marRight w:val="0"/>
      <w:marTop w:val="0"/>
      <w:marBottom w:val="0"/>
      <w:divBdr>
        <w:top w:val="none" w:sz="0" w:space="0" w:color="auto"/>
        <w:left w:val="none" w:sz="0" w:space="0" w:color="auto"/>
        <w:bottom w:val="none" w:sz="0" w:space="0" w:color="auto"/>
        <w:right w:val="none" w:sz="0" w:space="0" w:color="auto"/>
      </w:divBdr>
      <w:divsChild>
        <w:div w:id="1702390905">
          <w:marLeft w:val="0"/>
          <w:marRight w:val="0"/>
          <w:marTop w:val="0"/>
          <w:marBottom w:val="0"/>
          <w:divBdr>
            <w:top w:val="none" w:sz="0" w:space="0" w:color="auto"/>
            <w:left w:val="none" w:sz="0" w:space="0" w:color="auto"/>
            <w:bottom w:val="none" w:sz="0" w:space="0" w:color="auto"/>
            <w:right w:val="none" w:sz="0" w:space="0" w:color="auto"/>
          </w:divBdr>
        </w:div>
      </w:divsChild>
    </w:div>
    <w:div w:id="1983923824">
      <w:bodyDiv w:val="1"/>
      <w:marLeft w:val="0"/>
      <w:marRight w:val="0"/>
      <w:marTop w:val="0"/>
      <w:marBottom w:val="0"/>
      <w:divBdr>
        <w:top w:val="none" w:sz="0" w:space="0" w:color="auto"/>
        <w:left w:val="none" w:sz="0" w:space="0" w:color="auto"/>
        <w:bottom w:val="none" w:sz="0" w:space="0" w:color="auto"/>
        <w:right w:val="none" w:sz="0" w:space="0" w:color="auto"/>
      </w:divBdr>
    </w:div>
    <w:div w:id="2011254979">
      <w:bodyDiv w:val="1"/>
      <w:marLeft w:val="0"/>
      <w:marRight w:val="0"/>
      <w:marTop w:val="0"/>
      <w:marBottom w:val="0"/>
      <w:divBdr>
        <w:top w:val="none" w:sz="0" w:space="0" w:color="auto"/>
        <w:left w:val="none" w:sz="0" w:space="0" w:color="auto"/>
        <w:bottom w:val="none" w:sz="0" w:space="0" w:color="auto"/>
        <w:right w:val="none" w:sz="0" w:space="0" w:color="auto"/>
      </w:divBdr>
    </w:div>
    <w:div w:id="2015953383">
      <w:bodyDiv w:val="1"/>
      <w:marLeft w:val="0"/>
      <w:marRight w:val="0"/>
      <w:marTop w:val="0"/>
      <w:marBottom w:val="0"/>
      <w:divBdr>
        <w:top w:val="none" w:sz="0" w:space="0" w:color="auto"/>
        <w:left w:val="none" w:sz="0" w:space="0" w:color="auto"/>
        <w:bottom w:val="none" w:sz="0" w:space="0" w:color="auto"/>
        <w:right w:val="none" w:sz="0" w:space="0" w:color="auto"/>
      </w:divBdr>
    </w:div>
    <w:div w:id="2035422875">
      <w:bodyDiv w:val="1"/>
      <w:marLeft w:val="0"/>
      <w:marRight w:val="0"/>
      <w:marTop w:val="0"/>
      <w:marBottom w:val="0"/>
      <w:divBdr>
        <w:top w:val="none" w:sz="0" w:space="0" w:color="auto"/>
        <w:left w:val="none" w:sz="0" w:space="0" w:color="auto"/>
        <w:bottom w:val="none" w:sz="0" w:space="0" w:color="auto"/>
        <w:right w:val="none" w:sz="0" w:space="0" w:color="auto"/>
      </w:divBdr>
    </w:div>
    <w:div w:id="2085564439">
      <w:bodyDiv w:val="1"/>
      <w:marLeft w:val="0"/>
      <w:marRight w:val="0"/>
      <w:marTop w:val="0"/>
      <w:marBottom w:val="0"/>
      <w:divBdr>
        <w:top w:val="none" w:sz="0" w:space="0" w:color="auto"/>
        <w:left w:val="none" w:sz="0" w:space="0" w:color="auto"/>
        <w:bottom w:val="none" w:sz="0" w:space="0" w:color="auto"/>
        <w:right w:val="none" w:sz="0" w:space="0" w:color="auto"/>
      </w:divBdr>
    </w:div>
    <w:div w:id="2090880639">
      <w:bodyDiv w:val="1"/>
      <w:marLeft w:val="0"/>
      <w:marRight w:val="0"/>
      <w:marTop w:val="0"/>
      <w:marBottom w:val="0"/>
      <w:divBdr>
        <w:top w:val="none" w:sz="0" w:space="0" w:color="auto"/>
        <w:left w:val="none" w:sz="0" w:space="0" w:color="auto"/>
        <w:bottom w:val="none" w:sz="0" w:space="0" w:color="auto"/>
        <w:right w:val="none" w:sz="0" w:space="0" w:color="auto"/>
      </w:divBdr>
    </w:div>
    <w:div w:id="2100054371">
      <w:bodyDiv w:val="1"/>
      <w:marLeft w:val="0"/>
      <w:marRight w:val="0"/>
      <w:marTop w:val="0"/>
      <w:marBottom w:val="0"/>
      <w:divBdr>
        <w:top w:val="none" w:sz="0" w:space="0" w:color="auto"/>
        <w:left w:val="none" w:sz="0" w:space="0" w:color="auto"/>
        <w:bottom w:val="none" w:sz="0" w:space="0" w:color="auto"/>
        <w:right w:val="none" w:sz="0" w:space="0" w:color="auto"/>
      </w:divBdr>
    </w:div>
    <w:div w:id="2104691406">
      <w:bodyDiv w:val="1"/>
      <w:marLeft w:val="0"/>
      <w:marRight w:val="0"/>
      <w:marTop w:val="0"/>
      <w:marBottom w:val="0"/>
      <w:divBdr>
        <w:top w:val="none" w:sz="0" w:space="0" w:color="auto"/>
        <w:left w:val="none" w:sz="0" w:space="0" w:color="auto"/>
        <w:bottom w:val="none" w:sz="0" w:space="0" w:color="auto"/>
        <w:right w:val="none" w:sz="0" w:space="0" w:color="auto"/>
      </w:divBdr>
    </w:div>
    <w:div w:id="2112432509">
      <w:bodyDiv w:val="1"/>
      <w:marLeft w:val="0"/>
      <w:marRight w:val="0"/>
      <w:marTop w:val="0"/>
      <w:marBottom w:val="0"/>
      <w:divBdr>
        <w:top w:val="none" w:sz="0" w:space="0" w:color="auto"/>
        <w:left w:val="none" w:sz="0" w:space="0" w:color="auto"/>
        <w:bottom w:val="none" w:sz="0" w:space="0" w:color="auto"/>
        <w:right w:val="none" w:sz="0" w:space="0" w:color="auto"/>
      </w:divBdr>
    </w:div>
    <w:div w:id="2132899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ransparency.ms.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2578</Words>
  <Characters>14698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Microsoft Word - Decision Support RFP Amendment Number 1</vt:lpstr>
    </vt:vector>
  </TitlesOfParts>
  <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Decision Support RFP Amendment Number 1</dc:title>
  <dc:subject/>
  <dc:creator>TA428815</dc:creator>
  <cp:keywords/>
  <cp:lastModifiedBy>Betsy Toles</cp:lastModifiedBy>
  <cp:revision>2</cp:revision>
  <cp:lastPrinted>2025-07-29T18:04:00Z</cp:lastPrinted>
  <dcterms:created xsi:type="dcterms:W3CDTF">2025-07-30T19:10:00Z</dcterms:created>
  <dcterms:modified xsi:type="dcterms:W3CDTF">2025-07-30T19:10:00Z</dcterms:modified>
</cp:coreProperties>
</file>