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FAA3" w14:textId="2CEC4CA3" w:rsidR="00FA0C17" w:rsidRDefault="004A633A" w:rsidP="00B9758B">
      <w:r>
        <w:rPr>
          <w:noProof/>
          <w:sz w:val="20"/>
          <w:szCs w:val="20"/>
        </w:rPr>
        <w:drawing>
          <wp:anchor distT="0" distB="0" distL="114300" distR="114300" simplePos="0" relativeHeight="251660311" behindDoc="0" locked="0" layoutInCell="1" allowOverlap="1" wp14:anchorId="4EB3A6C2" wp14:editId="4B9F113B">
            <wp:simplePos x="0" y="0"/>
            <wp:positionH relativeFrom="page">
              <wp:align>center</wp:align>
            </wp:positionH>
            <wp:positionV relativeFrom="paragraph">
              <wp:posOffset>-372239</wp:posOffset>
            </wp:positionV>
            <wp:extent cx="2815590" cy="2748810"/>
            <wp:effectExtent l="0" t="0" r="3810" b="0"/>
            <wp:wrapNone/>
            <wp:docPr id="22" name="Picture 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5590" cy="2748810"/>
                    </a:xfrm>
                    <a:prstGeom prst="rect">
                      <a:avLst/>
                    </a:prstGeom>
                  </pic:spPr>
                </pic:pic>
              </a:graphicData>
            </a:graphic>
            <wp14:sizeRelH relativeFrom="page">
              <wp14:pctWidth>0</wp14:pctWidth>
            </wp14:sizeRelH>
            <wp14:sizeRelV relativeFrom="page">
              <wp14:pctHeight>0</wp14:pctHeight>
            </wp14:sizeRelV>
          </wp:anchor>
        </w:drawing>
      </w:r>
    </w:p>
    <w:p w14:paraId="26AEB930" w14:textId="27B6DA95" w:rsidR="00233F25" w:rsidRDefault="00CA263A" w:rsidP="00B9758B">
      <w:r>
        <w:softHyphen/>
      </w:r>
      <w:r>
        <w:softHyphen/>
      </w:r>
      <w:r w:rsidR="00891F92">
        <w:softHyphen/>
      </w:r>
      <w:r w:rsidR="00891F92">
        <w:softHyphen/>
      </w:r>
      <w:r w:rsidR="00891F92">
        <w:softHyphen/>
      </w:r>
    </w:p>
    <w:p w14:paraId="4F38DBCD" w14:textId="7B148E25" w:rsidR="00233F25" w:rsidRDefault="00233F25" w:rsidP="00B9758B"/>
    <w:p w14:paraId="055E9B0E" w14:textId="6739F5D5" w:rsidR="00233F25" w:rsidRDefault="006609D2" w:rsidP="00B9758B">
      <w:r w:rsidRPr="006609D2">
        <w:rPr>
          <w:noProof/>
        </w:rPr>
        <mc:AlternateContent>
          <mc:Choice Requires="wps">
            <w:drawing>
              <wp:anchor distT="0" distB="0" distL="114300" distR="114300" simplePos="0" relativeHeight="251658258" behindDoc="0" locked="0" layoutInCell="1" allowOverlap="1" wp14:anchorId="65B6FEC0" wp14:editId="5E8BABA0">
                <wp:simplePos x="0" y="0"/>
                <wp:positionH relativeFrom="column">
                  <wp:posOffset>2685020</wp:posOffset>
                </wp:positionH>
                <wp:positionV relativeFrom="paragraph">
                  <wp:posOffset>97464</wp:posOffset>
                </wp:positionV>
                <wp:extent cx="3548380" cy="35422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8380" cy="3542270"/>
                        </a:xfrm>
                        <a:prstGeom prst="rect">
                          <a:avLst/>
                        </a:prstGeom>
                        <a:noFill/>
                        <a:ln w="6350">
                          <a:noFill/>
                        </a:ln>
                      </wps:spPr>
                      <wps:txbx>
                        <w:txbxContent>
                          <w:p w14:paraId="40052DCB" w14:textId="77777777" w:rsidR="00C95BCE" w:rsidRPr="00E03382" w:rsidRDefault="00C95BCE" w:rsidP="006609D2">
                            <w:pPr>
                              <w:jc w:val="center"/>
                              <w:rPr>
                                <w:rFonts w:ascii="Calibri" w:hAnsi="Calibri" w:cs="Calibri"/>
                                <w:b/>
                                <w:bCs/>
                                <w:color w:val="DC3B55"/>
                                <w:sz w:val="72"/>
                                <w:szCs w:val="72"/>
                              </w:rPr>
                            </w:pPr>
                            <w:bookmarkStart w:id="0" w:name="_Hlk134708584"/>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6FEC0" id="_x0000_t202" coordsize="21600,21600" o:spt="202" path="m,l,21600r21600,l21600,xe">
                <v:stroke joinstyle="miter"/>
                <v:path gradientshapeok="t" o:connecttype="rect"/>
              </v:shapetype>
              <v:shape id="Text Box 13" o:spid="_x0000_s1026" type="#_x0000_t202" style="position:absolute;margin-left:211.4pt;margin-top:7.65pt;width:279.4pt;height:27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" filled="f" stroked="f" strokeweight=".5pt">
                <v:textbox>
                  <w:txbxContent>
                    <w:p w14:paraId="40052DCB" w14:textId="77777777" w:rsidR="00C95BCE" w:rsidRPr="00E03382" w:rsidRDefault="00C95BCE" w:rsidP="006609D2">
                      <w:pPr>
                        <w:jc w:val="center"/>
                        <w:rPr>
                          <w:rFonts w:ascii="Calibri" w:hAnsi="Calibri" w:cs="Calibri"/>
                          <w:b/>
                          <w:bCs/>
                          <w:color w:val="DC3B55"/>
                          <w:sz w:val="72"/>
                          <w:szCs w:val="72"/>
                        </w:rPr>
                      </w:pPr>
                      <w:bookmarkStart w:id="1" w:name="_Hlk134708584"/>
                      <w:bookmarkEnd w:id="1"/>
                    </w:p>
                  </w:txbxContent>
                </v:textbox>
              </v:shape>
            </w:pict>
          </mc:Fallback>
        </mc:AlternateContent>
      </w:r>
    </w:p>
    <w:p w14:paraId="5741CC52" w14:textId="1DF19F40" w:rsidR="00233F25" w:rsidRDefault="00233F25" w:rsidP="00B9758B"/>
    <w:p w14:paraId="778A42FF" w14:textId="2C08C352" w:rsidR="00233F25" w:rsidRDefault="00233F25" w:rsidP="00B9758B"/>
    <w:p w14:paraId="4019BC33" w14:textId="377AE529" w:rsidR="00233F25" w:rsidRDefault="00233F25" w:rsidP="00B9758B"/>
    <w:p w14:paraId="1335F5DA" w14:textId="53D4F543" w:rsidR="00233F25" w:rsidRDefault="00233F25" w:rsidP="00B9758B"/>
    <w:p w14:paraId="6CB47C94" w14:textId="38DFA5F2" w:rsidR="00233F25" w:rsidRDefault="00233F25" w:rsidP="00B9758B"/>
    <w:p w14:paraId="482307E1" w14:textId="73D69344" w:rsidR="00233F25" w:rsidRDefault="00233F25" w:rsidP="00B9758B"/>
    <w:p w14:paraId="1D47CB0D" w14:textId="0DC8BA15" w:rsidR="00233F25" w:rsidRDefault="00233F25" w:rsidP="00B9758B"/>
    <w:p w14:paraId="131C721B" w14:textId="49142858" w:rsidR="00233F25" w:rsidRDefault="00233F25" w:rsidP="00B9758B"/>
    <w:p w14:paraId="7CB8DF2B" w14:textId="43FC697F" w:rsidR="00233F25" w:rsidRDefault="00233F25" w:rsidP="00B9758B"/>
    <w:p w14:paraId="20AF7EAD" w14:textId="7FDAD608" w:rsidR="00233F25" w:rsidRDefault="00952A5B" w:rsidP="00B9758B">
      <w:r w:rsidRPr="00233F25">
        <w:rPr>
          <w:noProof/>
        </w:rPr>
        <mc:AlternateContent>
          <mc:Choice Requires="wps">
            <w:drawing>
              <wp:anchor distT="0" distB="0" distL="114300" distR="114300" simplePos="0" relativeHeight="251658241" behindDoc="0" locked="0" layoutInCell="1" allowOverlap="1" wp14:anchorId="3434A811" wp14:editId="55560346">
                <wp:simplePos x="0" y="0"/>
                <wp:positionH relativeFrom="page">
                  <wp:align>right</wp:align>
                </wp:positionH>
                <wp:positionV relativeFrom="paragraph">
                  <wp:posOffset>255134</wp:posOffset>
                </wp:positionV>
                <wp:extent cx="7843520" cy="1912947"/>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843520" cy="1912947"/>
                        </a:xfrm>
                        <a:prstGeom prst="rect">
                          <a:avLst/>
                        </a:prstGeom>
                        <a:noFill/>
                        <a:ln w="6350">
                          <a:noFill/>
                        </a:ln>
                      </wps:spPr>
                      <wps:txbx>
                        <w:txbxContent>
                          <w:p w14:paraId="084E2A16" w14:textId="77777777" w:rsidR="004A633A" w:rsidRDefault="004A633A" w:rsidP="00A666AC">
                            <w:pPr>
                              <w:pStyle w:val="CoverPageMainHeader-Blue"/>
                            </w:pPr>
                          </w:p>
                          <w:p w14:paraId="7BBC7D19" w14:textId="4C4D6329" w:rsidR="00171318" w:rsidRDefault="00545F08" w:rsidP="00A666AC">
                            <w:pPr>
                              <w:pStyle w:val="CoverPageMainHeader-Blue"/>
                            </w:pPr>
                            <w:r>
                              <w:t>Multi-</w:t>
                            </w:r>
                            <w:r w:rsidR="00F26E03">
                              <w:t>Tier S</w:t>
                            </w:r>
                            <w:r>
                              <w:t>ystem of Support</w:t>
                            </w:r>
                            <w:r w:rsidR="00B3356D">
                              <w:t>s</w:t>
                            </w:r>
                            <w:r w:rsidR="00707A7D">
                              <w:t xml:space="preserve"> </w:t>
                            </w:r>
                          </w:p>
                          <w:p w14:paraId="306D0A92" w14:textId="256DAE17" w:rsidR="00E03382" w:rsidRPr="00D30D93" w:rsidRDefault="00707A7D" w:rsidP="00A666AC">
                            <w:pPr>
                              <w:pStyle w:val="CoverPageMainHeader-Blue"/>
                            </w:pPr>
                            <w:r>
                              <w:t>Model for Behavior</w:t>
                            </w:r>
                            <w:r w:rsidR="00545F0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A811" id="Text Box 44" o:spid="_x0000_s1027" type="#_x0000_t202" style="position:absolute;margin-left:566.4pt;margin-top:20.1pt;width:617.6pt;height:150.6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" filled="f" stroked="f" strokeweight=".5pt">
                <v:textbox>
                  <w:txbxContent>
                    <w:p w14:paraId="084E2A16" w14:textId="77777777" w:rsidR="004A633A" w:rsidRDefault="004A633A" w:rsidP="00A666AC">
                      <w:pPr>
                        <w:pStyle w:val="CoverPageMainHeader-Blue"/>
                      </w:pPr>
                    </w:p>
                    <w:p w14:paraId="7BBC7D19" w14:textId="4C4D6329" w:rsidR="00171318" w:rsidRDefault="00545F08" w:rsidP="00A666AC">
                      <w:pPr>
                        <w:pStyle w:val="CoverPageMainHeader-Blue"/>
                      </w:pPr>
                      <w:r>
                        <w:t>Multi-</w:t>
                      </w:r>
                      <w:r w:rsidR="00F26E03">
                        <w:t>Tier S</w:t>
                      </w:r>
                      <w:r>
                        <w:t>ystem of Support</w:t>
                      </w:r>
                      <w:r w:rsidR="00B3356D">
                        <w:t>s</w:t>
                      </w:r>
                      <w:r w:rsidR="00707A7D">
                        <w:t xml:space="preserve"> </w:t>
                      </w:r>
                    </w:p>
                    <w:p w14:paraId="306D0A92" w14:textId="256DAE17" w:rsidR="00E03382" w:rsidRPr="00D30D93" w:rsidRDefault="00707A7D" w:rsidP="00A666AC">
                      <w:pPr>
                        <w:pStyle w:val="CoverPageMainHeader-Blue"/>
                      </w:pPr>
                      <w:r>
                        <w:t>Model for Behavior</w:t>
                      </w:r>
                      <w:r w:rsidR="00545F08">
                        <w:t xml:space="preserve"> </w:t>
                      </w:r>
                    </w:p>
                  </w:txbxContent>
                </v:textbox>
                <w10:wrap anchorx="page"/>
              </v:shape>
            </w:pict>
          </mc:Fallback>
        </mc:AlternateContent>
      </w:r>
    </w:p>
    <w:p w14:paraId="706667AD" w14:textId="329BDDD4" w:rsidR="00233F25" w:rsidRDefault="00233F25" w:rsidP="00B9758B"/>
    <w:p w14:paraId="6E57CFFE" w14:textId="5F3F9287" w:rsidR="00233F25" w:rsidRDefault="00233F25" w:rsidP="00B9758B"/>
    <w:p w14:paraId="77F31B19" w14:textId="5C96D352" w:rsidR="00233F25" w:rsidRDefault="00233F25" w:rsidP="00B9758B"/>
    <w:p w14:paraId="057767AD" w14:textId="18F7A991" w:rsidR="00233F25" w:rsidRDefault="00233F25" w:rsidP="00B9758B"/>
    <w:p w14:paraId="00CE6842" w14:textId="235F840C" w:rsidR="00233F25" w:rsidRDefault="00233F25" w:rsidP="00B9758B"/>
    <w:p w14:paraId="6727D2BF" w14:textId="4209C711" w:rsidR="00233F25" w:rsidRDefault="00233F25" w:rsidP="00B9758B"/>
    <w:p w14:paraId="363D4941" w14:textId="516844B7" w:rsidR="00233F25" w:rsidRDefault="00233F25" w:rsidP="00B9758B"/>
    <w:p w14:paraId="191C5BAD" w14:textId="3D68FDBB" w:rsidR="00233F25" w:rsidRDefault="00C95BCE" w:rsidP="00B9758B">
      <w:r w:rsidRPr="00233F25">
        <w:rPr>
          <w:noProof/>
        </w:rPr>
        <mc:AlternateContent>
          <mc:Choice Requires="wps">
            <w:drawing>
              <wp:anchor distT="0" distB="0" distL="114300" distR="114300" simplePos="0" relativeHeight="251658240" behindDoc="0" locked="1" layoutInCell="1" allowOverlap="1" wp14:anchorId="398619CB" wp14:editId="29437F2E">
                <wp:simplePos x="0" y="0"/>
                <wp:positionH relativeFrom="column">
                  <wp:posOffset>-873760</wp:posOffset>
                </wp:positionH>
                <wp:positionV relativeFrom="page">
                  <wp:posOffset>6396355</wp:posOffset>
                </wp:positionV>
                <wp:extent cx="7784465" cy="871855"/>
                <wp:effectExtent l="0" t="0" r="635" b="4445"/>
                <wp:wrapNone/>
                <wp:docPr id="39"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784465" cy="871855"/>
                        </a:xfrm>
                        <a:prstGeom prst="rect">
                          <a:avLst/>
                        </a:prstGeom>
                        <a:solidFill>
                          <a:schemeClr val="lt1"/>
                        </a:solidFill>
                        <a:ln w="6350">
                          <a:noFill/>
                        </a:ln>
                      </wps:spPr>
                      <wps:txbx>
                        <w:txbxContent>
                          <w:p w14:paraId="5E4D64CC" w14:textId="467D4284" w:rsidR="00233F25" w:rsidRDefault="00B40FAA" w:rsidP="006E3678">
                            <w:pPr>
                              <w:pStyle w:val="CoverPageSubHeader-Gray"/>
                            </w:pPr>
                            <w:r>
                              <w:t>Student</w:t>
                            </w:r>
                            <w:r w:rsidR="007E4B0E">
                              <w:t xml:space="preserve"> In</w:t>
                            </w:r>
                            <w:r w:rsidR="00952A5B">
                              <w:t>t</w:t>
                            </w:r>
                            <w:r w:rsidR="007E4B0E">
                              <w:t>ervention Services</w:t>
                            </w:r>
                          </w:p>
                          <w:p w14:paraId="0D40F581" w14:textId="7A354403" w:rsidR="00952A5B" w:rsidRPr="00C93C3B" w:rsidRDefault="00952A5B" w:rsidP="006E3678">
                            <w:pPr>
                              <w:pStyle w:val="CoverPageSubHeader-Gray"/>
                            </w:pPr>
                            <w:r>
                              <w:t>Office of Elementary Education and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19CB" id="Text Box 39" o:spid="_x0000_s1028" type="#_x0000_t202" style="position:absolute;margin-left:-68.8pt;margin-top:503.65pt;width:612.9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" fillcolor="white [3201]" stroked="f" strokeweight=".5pt">
                <o:lock v:ext="edit" aspectratio="t"/>
                <v:textbox>
                  <w:txbxContent>
                    <w:p w14:paraId="5E4D64CC" w14:textId="467D4284" w:rsidR="00233F25" w:rsidRDefault="00B40FAA" w:rsidP="006E3678">
                      <w:pPr>
                        <w:pStyle w:val="CoverPageSubHeader-Gray"/>
                      </w:pPr>
                      <w:r>
                        <w:t>Student</w:t>
                      </w:r>
                      <w:r w:rsidR="007E4B0E">
                        <w:t xml:space="preserve"> In</w:t>
                      </w:r>
                      <w:r w:rsidR="00952A5B">
                        <w:t>t</w:t>
                      </w:r>
                      <w:r w:rsidR="007E4B0E">
                        <w:t>ervention Services</w:t>
                      </w:r>
                    </w:p>
                    <w:p w14:paraId="0D40F581" w14:textId="7A354403" w:rsidR="00952A5B" w:rsidRPr="00C93C3B" w:rsidRDefault="00952A5B" w:rsidP="006E3678">
                      <w:pPr>
                        <w:pStyle w:val="CoverPageSubHeader-Gray"/>
                      </w:pPr>
                      <w:r>
                        <w:t>Office of Elementary Education and Reading</w:t>
                      </w:r>
                    </w:p>
                  </w:txbxContent>
                </v:textbox>
                <w10:wrap anchory="page"/>
                <w10:anchorlock/>
              </v:shape>
            </w:pict>
          </mc:Fallback>
        </mc:AlternateContent>
      </w:r>
    </w:p>
    <w:p w14:paraId="427E705B" w14:textId="08950A7B" w:rsidR="00233F25" w:rsidRDefault="00233F25" w:rsidP="00B9758B"/>
    <w:p w14:paraId="7E6BD966" w14:textId="0A801485" w:rsidR="00233F25" w:rsidRDefault="00233F25" w:rsidP="00B9758B"/>
    <w:p w14:paraId="6E9FEC88" w14:textId="53E2B120" w:rsidR="00233F25" w:rsidRDefault="00233F25" w:rsidP="00B9758B"/>
    <w:p w14:paraId="6C3D126B" w14:textId="0357A57A" w:rsidR="00233F25" w:rsidRDefault="00233F25" w:rsidP="00B9758B"/>
    <w:p w14:paraId="41BF4DCA" w14:textId="12481DAD" w:rsidR="00233F25" w:rsidRDefault="00233F25" w:rsidP="00B9758B"/>
    <w:p w14:paraId="2C77AAA0" w14:textId="1D1B505A" w:rsidR="00233F25" w:rsidRDefault="00233F25" w:rsidP="00B9758B"/>
    <w:p w14:paraId="044759D7" w14:textId="247CDD09" w:rsidR="00233F25" w:rsidRDefault="00233F25" w:rsidP="00B9758B"/>
    <w:p w14:paraId="177D49DF" w14:textId="60A03842" w:rsidR="00233F25" w:rsidRDefault="00233F25" w:rsidP="00B9758B"/>
    <w:p w14:paraId="395B924F" w14:textId="5862E8B2" w:rsidR="00233F25" w:rsidRDefault="00233F25" w:rsidP="00B9758B"/>
    <w:p w14:paraId="2DC99EBD" w14:textId="2EDDA8FE" w:rsidR="00233F25" w:rsidRDefault="00233F25" w:rsidP="00B9758B"/>
    <w:p w14:paraId="43035C05" w14:textId="4F62046F" w:rsidR="00233F25" w:rsidRDefault="00233F25" w:rsidP="00B9758B"/>
    <w:p w14:paraId="2F47DC1F" w14:textId="0946A020" w:rsidR="00233F25" w:rsidRDefault="00233F25" w:rsidP="00B9758B"/>
    <w:p w14:paraId="561E4428" w14:textId="7579B14E" w:rsidR="00233F25" w:rsidRDefault="00C95BCE" w:rsidP="00B9758B">
      <w:r w:rsidRPr="006609D2">
        <w:rPr>
          <w:noProof/>
        </w:rPr>
        <mc:AlternateContent>
          <mc:Choice Requires="wps">
            <w:drawing>
              <wp:anchor distT="0" distB="0" distL="114300" distR="114300" simplePos="0" relativeHeight="251658263" behindDoc="0" locked="0" layoutInCell="1" allowOverlap="1" wp14:anchorId="5700A25E" wp14:editId="12E809B1">
                <wp:simplePos x="0" y="0"/>
                <wp:positionH relativeFrom="column">
                  <wp:posOffset>-1960880</wp:posOffset>
                </wp:positionH>
                <wp:positionV relativeFrom="paragraph">
                  <wp:posOffset>248474</wp:posOffset>
                </wp:positionV>
                <wp:extent cx="10047605" cy="955589"/>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047605" cy="955589"/>
                        </a:xfrm>
                        <a:prstGeom prst="rect">
                          <a:avLst/>
                        </a:prstGeom>
                        <a:noFill/>
                        <a:ln w="6350">
                          <a:noFill/>
                        </a:ln>
                      </wps:spPr>
                      <wps:txbx>
                        <w:txbxContent>
                          <w:p w14:paraId="51C394EF" w14:textId="57356512" w:rsidR="00C95BCE" w:rsidRDefault="00C95BCE" w:rsidP="00C95BCE">
                            <w:pPr>
                              <w:jc w:val="center"/>
                              <w:rPr>
                                <w:color w:val="FF0000"/>
                              </w:rPr>
                            </w:pPr>
                          </w:p>
                          <w:p w14:paraId="367351FC" w14:textId="77777777" w:rsidR="00C95BCE" w:rsidRPr="00576856" w:rsidRDefault="00C95BCE" w:rsidP="00C95BCE">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A25E" id="Text Box 34" o:spid="_x0000_s1029" type="#_x0000_t202" style="position:absolute;margin-left:-154.4pt;margin-top:19.55pt;width:791.15pt;height:75.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" filled="f" stroked="f" strokeweight=".5pt">
                <v:textbox>
                  <w:txbxContent>
                    <w:p w14:paraId="51C394EF" w14:textId="57356512" w:rsidR="00C95BCE" w:rsidRDefault="00C95BCE" w:rsidP="00C95BCE">
                      <w:pPr>
                        <w:jc w:val="center"/>
                        <w:rPr>
                          <w:color w:val="FF0000"/>
                        </w:rPr>
                      </w:pPr>
                    </w:p>
                    <w:p w14:paraId="367351FC" w14:textId="77777777" w:rsidR="00C95BCE" w:rsidRPr="00576856" w:rsidRDefault="00C95BCE" w:rsidP="00C95BCE">
                      <w:pPr>
                        <w:jc w:val="center"/>
                        <w:rPr>
                          <w:color w:val="FF0000"/>
                        </w:rPr>
                      </w:pPr>
                    </w:p>
                  </w:txbxContent>
                </v:textbox>
              </v:shape>
            </w:pict>
          </mc:Fallback>
        </mc:AlternateContent>
      </w:r>
    </w:p>
    <w:p w14:paraId="7053DAA9" w14:textId="57BAAE5F" w:rsidR="00233F25" w:rsidRDefault="00233F25" w:rsidP="00B9758B"/>
    <w:p w14:paraId="68B9C9DC" w14:textId="32E7040B" w:rsidR="00233F25" w:rsidRDefault="00233F25" w:rsidP="00B9758B"/>
    <w:p w14:paraId="26B0739F" w14:textId="7745E0BB" w:rsidR="00233F25" w:rsidRDefault="00233F25" w:rsidP="00B9758B"/>
    <w:p w14:paraId="5623E857" w14:textId="634989E7" w:rsidR="00233F25" w:rsidRDefault="00233F25" w:rsidP="00B9758B"/>
    <w:p w14:paraId="0831E045" w14:textId="5B426066" w:rsidR="00233F25" w:rsidRDefault="00233F25" w:rsidP="00B9758B"/>
    <w:p w14:paraId="40683DF4" w14:textId="592ACE85" w:rsidR="00233F25" w:rsidRDefault="00233F25" w:rsidP="00B9758B"/>
    <w:p w14:paraId="58D58834" w14:textId="2ADEDBD5" w:rsidR="00233F25" w:rsidRDefault="00233F25" w:rsidP="00B9758B"/>
    <w:p w14:paraId="1F947F0F" w14:textId="7A352254" w:rsidR="00233F25" w:rsidRDefault="00C95BCE" w:rsidP="00B9758B">
      <w:r>
        <w:softHyphen/>
      </w:r>
    </w:p>
    <w:p w14:paraId="123803A8" w14:textId="7676918F" w:rsidR="00BC303D" w:rsidRDefault="000C0BDE" w:rsidP="00B9758B">
      <w:r>
        <w:rPr>
          <w:noProof/>
        </w:rPr>
        <w:drawing>
          <wp:anchor distT="0" distB="0" distL="114300" distR="114300" simplePos="0" relativeHeight="251658247" behindDoc="1" locked="0" layoutInCell="1" allowOverlap="1" wp14:anchorId="6F489BB0" wp14:editId="300194E7">
            <wp:simplePos x="0" y="0"/>
            <wp:positionH relativeFrom="column">
              <wp:posOffset>2106295</wp:posOffset>
            </wp:positionH>
            <wp:positionV relativeFrom="paragraph">
              <wp:posOffset>126365</wp:posOffset>
            </wp:positionV>
            <wp:extent cx="1819275" cy="633095"/>
            <wp:effectExtent l="0" t="0" r="0" b="190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3095"/>
                    </a:xfrm>
                    <a:prstGeom prst="rect">
                      <a:avLst/>
                    </a:prstGeom>
                  </pic:spPr>
                </pic:pic>
              </a:graphicData>
            </a:graphic>
            <wp14:sizeRelH relativeFrom="page">
              <wp14:pctWidth>0</wp14:pctWidth>
            </wp14:sizeRelH>
            <wp14:sizeRelV relativeFrom="page">
              <wp14:pctHeight>0</wp14:pctHeight>
            </wp14:sizeRelV>
          </wp:anchor>
        </w:drawing>
      </w:r>
      <w:r w:rsidR="00CA263A">
        <w:softHyphen/>
      </w:r>
      <w:r w:rsidR="00CA263A">
        <w:softHyphen/>
      </w:r>
    </w:p>
    <w:p w14:paraId="528DEFF2" w14:textId="43C2654E" w:rsidR="00B04CCA" w:rsidRDefault="00B04CCA" w:rsidP="00B9758B"/>
    <w:p w14:paraId="64C55568" w14:textId="77777777" w:rsidR="00136151" w:rsidRPr="00D3304D" w:rsidRDefault="00136151" w:rsidP="00136151">
      <w:pPr>
        <w:jc w:val="center"/>
        <w:rPr>
          <w:rFonts w:ascii="Calibri" w:eastAsia="Calibri" w:hAnsi="Calibri" w:cs="Times New Roman"/>
          <w:b/>
          <w:bCs/>
          <w:color w:val="003B71"/>
          <w:sz w:val="40"/>
          <w:szCs w:val="40"/>
        </w:rPr>
      </w:pPr>
      <w:r w:rsidRPr="00D3304D">
        <w:rPr>
          <w:rFonts w:ascii="Calibri" w:eastAsia="Calibri" w:hAnsi="Calibri" w:cs="Times New Roman"/>
          <w:b/>
          <w:bCs/>
          <w:color w:val="003B71"/>
          <w:sz w:val="40"/>
          <w:szCs w:val="40"/>
        </w:rPr>
        <w:lastRenderedPageBreak/>
        <w:t>Acknowledgements</w:t>
      </w:r>
    </w:p>
    <w:p w14:paraId="016A5C50" w14:textId="77777777" w:rsidR="00136151" w:rsidRPr="00D3304D" w:rsidRDefault="00136151" w:rsidP="00136151">
      <w:pPr>
        <w:widowControl w:val="0"/>
        <w:spacing w:after="200" w:line="276" w:lineRule="auto"/>
        <w:jc w:val="center"/>
        <w:rPr>
          <w:rFonts w:ascii="Calibri" w:eastAsia="Calibri" w:hAnsi="Calibri"/>
          <w:sz w:val="22"/>
          <w:szCs w:val="22"/>
        </w:rPr>
      </w:pPr>
    </w:p>
    <w:p w14:paraId="68642142" w14:textId="31076B13" w:rsidR="00136151" w:rsidRPr="00D3304D" w:rsidRDefault="002B1C29" w:rsidP="00136151">
      <w:pPr>
        <w:spacing w:after="120"/>
        <w:jc w:val="center"/>
        <w:rPr>
          <w:rFonts w:ascii="Calibri" w:eastAsia="Calibri" w:hAnsi="Calibri"/>
          <w:b/>
          <w:bCs/>
          <w:color w:val="003B71"/>
        </w:rPr>
      </w:pPr>
      <w:r>
        <w:rPr>
          <w:rFonts w:ascii="Calibri" w:eastAsia="Calibri" w:hAnsi="Calibri"/>
          <w:b/>
          <w:bCs/>
          <w:color w:val="003B71"/>
        </w:rPr>
        <w:t>Lance Evans</w:t>
      </w:r>
      <w:r w:rsidR="00A028FB">
        <w:rPr>
          <w:rFonts w:ascii="Calibri" w:eastAsia="Calibri" w:hAnsi="Calibri"/>
          <w:b/>
          <w:bCs/>
          <w:color w:val="003B71"/>
        </w:rPr>
        <w:t xml:space="preserve">, </w:t>
      </w:r>
      <w:r w:rsidR="00232303">
        <w:rPr>
          <w:rFonts w:ascii="Calibri" w:eastAsia="Calibri" w:hAnsi="Calibri"/>
          <w:b/>
          <w:bCs/>
          <w:color w:val="003B71"/>
        </w:rPr>
        <w:t>Ph.D.</w:t>
      </w:r>
      <w:r w:rsidR="00136151" w:rsidRPr="00D3304D">
        <w:rPr>
          <w:rFonts w:ascii="Calibri" w:eastAsia="Calibri" w:hAnsi="Calibri"/>
          <w:b/>
          <w:bCs/>
          <w:color w:val="003B71"/>
        </w:rPr>
        <w:t xml:space="preserve"> |State Superintendent of Education</w:t>
      </w:r>
      <w:r w:rsidR="00136151" w:rsidRPr="00D3304D">
        <w:rPr>
          <w:rFonts w:ascii="Calibri" w:eastAsia="Calibri" w:hAnsi="Calibri"/>
          <w:b/>
          <w:bCs/>
          <w:color w:val="003B71"/>
        </w:rPr>
        <w:br/>
      </w:r>
      <w:r w:rsidR="00136151" w:rsidRPr="00D3304D">
        <w:rPr>
          <w:rFonts w:ascii="Calibri" w:eastAsia="Calibri" w:hAnsi="Calibri"/>
          <w:b/>
          <w:bCs/>
          <w:color w:val="003B71"/>
        </w:rPr>
        <w:br/>
      </w:r>
      <w:r w:rsidR="00136151" w:rsidRPr="00D3304D">
        <w:rPr>
          <w:rFonts w:ascii="Calibri" w:eastAsia="Calibri" w:hAnsi="Calibri"/>
          <w:b/>
          <w:bCs/>
          <w:color w:val="6D6E71"/>
        </w:rPr>
        <w:t>Donna</w:t>
      </w:r>
      <w:r w:rsidR="00FE7C76">
        <w:rPr>
          <w:rFonts w:ascii="Calibri" w:eastAsia="Calibri" w:hAnsi="Calibri"/>
          <w:b/>
          <w:bCs/>
          <w:color w:val="6D6E71"/>
        </w:rPr>
        <w:t xml:space="preserve"> H.</w:t>
      </w:r>
      <w:r w:rsidR="00136151" w:rsidRPr="00D3304D">
        <w:rPr>
          <w:rFonts w:ascii="Calibri" w:eastAsia="Calibri" w:hAnsi="Calibri"/>
          <w:b/>
          <w:bCs/>
          <w:color w:val="6D6E71"/>
        </w:rPr>
        <w:t xml:space="preserve"> Boone, Ph.D. </w:t>
      </w:r>
      <w:r w:rsidR="00136151" w:rsidRPr="00D3304D">
        <w:rPr>
          <w:rFonts w:ascii="Calibri" w:eastAsia="Calibri" w:hAnsi="Calibri"/>
          <w:b/>
          <w:bCs/>
          <w:color w:val="003B71"/>
        </w:rPr>
        <w:t>| Chief Academic Officer</w:t>
      </w:r>
    </w:p>
    <w:p w14:paraId="645CC3A8" w14:textId="77777777" w:rsidR="00136151" w:rsidRPr="00D3304D" w:rsidRDefault="00136151" w:rsidP="00136151">
      <w:pPr>
        <w:spacing w:after="120"/>
        <w:jc w:val="center"/>
        <w:rPr>
          <w:rFonts w:ascii="Calibri" w:eastAsia="Calibri" w:hAnsi="Calibri"/>
          <w:b/>
          <w:bCs/>
          <w:color w:val="003B71"/>
          <w:sz w:val="40"/>
          <w:szCs w:val="40"/>
        </w:rPr>
      </w:pPr>
    </w:p>
    <w:p w14:paraId="65AB2348" w14:textId="4E0E59D0" w:rsidR="00136151" w:rsidRPr="00D3304D" w:rsidRDefault="003F13AE" w:rsidP="00136151">
      <w:pPr>
        <w:spacing w:after="120"/>
        <w:jc w:val="center"/>
        <w:rPr>
          <w:rFonts w:ascii="Calibri" w:eastAsia="Calibri" w:hAnsi="Calibri"/>
          <w:b/>
          <w:bCs/>
          <w:color w:val="003B71"/>
        </w:rPr>
      </w:pPr>
      <w:r w:rsidRPr="00706CE7">
        <w:rPr>
          <w:rFonts w:ascii="Calibri" w:eastAsia="Calibri" w:hAnsi="Calibri"/>
          <w:b/>
          <w:bCs/>
          <w:color w:val="003F6E" w:themeColor="accent6" w:themeShade="80"/>
        </w:rPr>
        <w:t>Michelle Nowell</w:t>
      </w:r>
      <w:r w:rsidR="00136151" w:rsidRPr="00706CE7">
        <w:rPr>
          <w:rFonts w:ascii="Calibri" w:eastAsia="Calibri" w:hAnsi="Calibri"/>
          <w:b/>
          <w:bCs/>
          <w:color w:val="003F6E" w:themeColor="accent6" w:themeShade="80"/>
        </w:rPr>
        <w:t xml:space="preserve"> Ed. D. </w:t>
      </w:r>
      <w:r w:rsidR="00136151" w:rsidRPr="00D3304D">
        <w:rPr>
          <w:rFonts w:ascii="Calibri" w:eastAsia="Calibri" w:hAnsi="Calibri"/>
          <w:b/>
          <w:bCs/>
          <w:color w:val="003B71"/>
        </w:rPr>
        <w:t>| Executive Director, Office of Elementary Education and Reading</w:t>
      </w:r>
    </w:p>
    <w:p w14:paraId="71756AE1" w14:textId="77777777" w:rsidR="00136151" w:rsidRPr="00D3304D" w:rsidRDefault="00136151" w:rsidP="00136151">
      <w:pPr>
        <w:spacing w:after="120"/>
        <w:jc w:val="center"/>
        <w:rPr>
          <w:rFonts w:ascii="Calibri" w:eastAsia="Calibri" w:hAnsi="Calibri"/>
          <w:b/>
          <w:bCs/>
          <w:color w:val="003B71"/>
          <w:vertAlign w:val="subscript"/>
        </w:rPr>
      </w:pPr>
    </w:p>
    <w:p w14:paraId="52858A17" w14:textId="6B24723E" w:rsidR="00AB67EA" w:rsidRPr="00D3304D" w:rsidRDefault="00AB67EA" w:rsidP="00AB67EA">
      <w:pPr>
        <w:spacing w:after="120"/>
        <w:jc w:val="center"/>
        <w:rPr>
          <w:rFonts w:ascii="Calibri" w:eastAsia="Calibri" w:hAnsi="Calibri"/>
          <w:b/>
          <w:bCs/>
          <w:color w:val="003B71"/>
          <w:vertAlign w:val="subscript"/>
        </w:rPr>
      </w:pPr>
      <w:bookmarkStart w:id="1" w:name="_Hlk134705631"/>
      <w:bookmarkStart w:id="2" w:name="_Hlk133907872"/>
      <w:r w:rsidRPr="00B24EE5">
        <w:rPr>
          <w:rFonts w:ascii="Calibri" w:eastAsia="Calibri" w:hAnsi="Calibri"/>
          <w:b/>
          <w:bCs/>
          <w:color w:val="7F7F7F" w:themeColor="text1" w:themeTint="80"/>
        </w:rPr>
        <w:t xml:space="preserve">Mathis Sheriff </w:t>
      </w:r>
      <w:r w:rsidRPr="00D3304D">
        <w:rPr>
          <w:rFonts w:ascii="Calibri" w:eastAsia="Calibri" w:hAnsi="Calibri"/>
          <w:b/>
          <w:bCs/>
          <w:color w:val="003B71"/>
        </w:rPr>
        <w:t xml:space="preserve">| </w:t>
      </w:r>
      <w:r w:rsidR="00C45451">
        <w:rPr>
          <w:rFonts w:ascii="Calibri" w:eastAsia="Calibri" w:hAnsi="Calibri"/>
          <w:b/>
          <w:bCs/>
          <w:color w:val="003B71"/>
        </w:rPr>
        <w:t>State Director</w:t>
      </w:r>
      <w:r w:rsidR="00026F7D">
        <w:rPr>
          <w:rFonts w:ascii="Calibri" w:eastAsia="Calibri" w:hAnsi="Calibri"/>
          <w:b/>
          <w:bCs/>
          <w:color w:val="003B71"/>
        </w:rPr>
        <w:t>, Office of</w:t>
      </w:r>
      <w:r w:rsidR="00C45451">
        <w:rPr>
          <w:rFonts w:ascii="Calibri" w:eastAsia="Calibri" w:hAnsi="Calibri"/>
          <w:b/>
          <w:bCs/>
          <w:color w:val="003B71"/>
        </w:rPr>
        <w:t xml:space="preserve"> Intervention Services</w:t>
      </w:r>
    </w:p>
    <w:p w14:paraId="207D474D" w14:textId="611D871D" w:rsidR="00B24EE5" w:rsidRPr="00D3304D" w:rsidRDefault="00B24EE5" w:rsidP="00B24EE5">
      <w:pPr>
        <w:spacing w:after="120"/>
        <w:jc w:val="center"/>
        <w:rPr>
          <w:rFonts w:ascii="Calibri" w:eastAsia="Calibri" w:hAnsi="Calibri"/>
          <w:b/>
          <w:bCs/>
          <w:color w:val="6D6E71"/>
        </w:rPr>
      </w:pPr>
      <w:r w:rsidRPr="00C45451">
        <w:rPr>
          <w:rFonts w:ascii="Calibri" w:eastAsia="Calibri" w:hAnsi="Calibri"/>
          <w:b/>
          <w:bCs/>
          <w:color w:val="003F6E" w:themeColor="accent6" w:themeShade="80"/>
        </w:rPr>
        <w:t xml:space="preserve">Michelle McClain </w:t>
      </w:r>
      <w:r w:rsidRPr="00D3304D">
        <w:rPr>
          <w:rFonts w:ascii="Calibri" w:eastAsia="Calibri" w:hAnsi="Calibri"/>
          <w:b/>
          <w:bCs/>
          <w:color w:val="003B71"/>
        </w:rPr>
        <w:t>| Behavior</w:t>
      </w:r>
      <w:r w:rsidR="00144B41">
        <w:rPr>
          <w:rFonts w:ascii="Calibri" w:eastAsia="Calibri" w:hAnsi="Calibri"/>
          <w:b/>
          <w:bCs/>
          <w:color w:val="003B71"/>
        </w:rPr>
        <w:t xml:space="preserve"> Support</w:t>
      </w:r>
      <w:r w:rsidRPr="00D3304D">
        <w:rPr>
          <w:rFonts w:ascii="Calibri" w:eastAsia="Calibri" w:hAnsi="Calibri"/>
          <w:b/>
          <w:bCs/>
          <w:color w:val="003B71"/>
        </w:rPr>
        <w:t xml:space="preserve"> Specialist</w:t>
      </w:r>
    </w:p>
    <w:bookmarkEnd w:id="1"/>
    <w:bookmarkEnd w:id="2"/>
    <w:p w14:paraId="40B7F30F" w14:textId="77777777" w:rsidR="00136151" w:rsidRPr="00D3304D" w:rsidRDefault="00136151" w:rsidP="00136151">
      <w:pPr>
        <w:spacing w:after="120"/>
        <w:jc w:val="center"/>
        <w:rPr>
          <w:rFonts w:ascii="Calibri" w:eastAsia="Calibri" w:hAnsi="Calibri"/>
          <w:b/>
          <w:bCs/>
          <w:color w:val="003B71"/>
          <w:vertAlign w:val="subscript"/>
        </w:rPr>
      </w:pPr>
      <w:r w:rsidRPr="00B24EE5">
        <w:rPr>
          <w:rFonts w:ascii="Calibri" w:eastAsia="Calibri" w:hAnsi="Calibri"/>
          <w:b/>
          <w:bCs/>
          <w:color w:val="7F7F7F" w:themeColor="text1" w:themeTint="80"/>
        </w:rPr>
        <w:t xml:space="preserve">Kelli Crain </w:t>
      </w:r>
      <w:r w:rsidRPr="00D3304D">
        <w:rPr>
          <w:rFonts w:ascii="Calibri" w:eastAsia="Calibri" w:hAnsi="Calibri"/>
          <w:b/>
          <w:bCs/>
          <w:color w:val="003B71"/>
        </w:rPr>
        <w:t>| Assistant State Literacy Coordinator K-3</w:t>
      </w:r>
    </w:p>
    <w:p w14:paraId="6BF4654E" w14:textId="77777777" w:rsidR="00136151" w:rsidRPr="00D3304D" w:rsidRDefault="00136151" w:rsidP="00136151">
      <w:pPr>
        <w:spacing w:after="120"/>
        <w:jc w:val="center"/>
        <w:rPr>
          <w:rFonts w:ascii="Calibri" w:eastAsia="Calibri" w:hAnsi="Calibri"/>
          <w:b/>
          <w:bCs/>
          <w:color w:val="003B71"/>
        </w:rPr>
      </w:pPr>
      <w:r w:rsidRPr="00B24EE5">
        <w:rPr>
          <w:rFonts w:ascii="Calibri" w:eastAsia="Calibri" w:hAnsi="Calibri"/>
          <w:b/>
          <w:bCs/>
          <w:color w:val="003F6E" w:themeColor="accent6" w:themeShade="80"/>
        </w:rPr>
        <w:t xml:space="preserve">Sandra Elliott </w:t>
      </w:r>
      <w:r w:rsidRPr="00D3304D">
        <w:rPr>
          <w:rFonts w:ascii="Calibri" w:eastAsia="Calibri" w:hAnsi="Calibri"/>
          <w:b/>
          <w:bCs/>
          <w:color w:val="003B71"/>
        </w:rPr>
        <w:t>| English Learner and Intervention Specialist</w:t>
      </w:r>
    </w:p>
    <w:p w14:paraId="296E7FBA" w14:textId="77777777" w:rsidR="00136151" w:rsidRDefault="00136151" w:rsidP="00136151">
      <w:pPr>
        <w:spacing w:after="120"/>
        <w:jc w:val="center"/>
        <w:rPr>
          <w:rFonts w:ascii="Calibri" w:eastAsia="Calibri" w:hAnsi="Calibri"/>
          <w:b/>
          <w:bCs/>
          <w:color w:val="6D6E71"/>
        </w:rPr>
      </w:pPr>
      <w:r w:rsidRPr="00D3304D">
        <w:rPr>
          <w:rFonts w:ascii="Calibri" w:eastAsia="Calibri" w:hAnsi="Calibri"/>
          <w:b/>
          <w:bCs/>
          <w:color w:val="6D6E71"/>
        </w:rPr>
        <w:t xml:space="preserve">Ginger Koestler </w:t>
      </w:r>
      <w:r w:rsidRPr="00D3304D">
        <w:rPr>
          <w:rFonts w:ascii="Calibri" w:eastAsia="Calibri" w:hAnsi="Calibri"/>
          <w:b/>
          <w:bCs/>
          <w:color w:val="003B71"/>
        </w:rPr>
        <w:t>| Director of Policy and Practice, Office of Special Education</w:t>
      </w:r>
      <w:r w:rsidRPr="00D3304D">
        <w:rPr>
          <w:rFonts w:ascii="Calibri" w:eastAsia="Calibri" w:hAnsi="Calibri"/>
          <w:b/>
          <w:bCs/>
          <w:color w:val="6D6E71"/>
        </w:rPr>
        <w:t xml:space="preserve"> </w:t>
      </w:r>
    </w:p>
    <w:p w14:paraId="0F26CA81" w14:textId="77777777" w:rsidR="00136151" w:rsidRPr="00D3304D" w:rsidRDefault="00136151" w:rsidP="00136151">
      <w:pPr>
        <w:spacing w:after="120"/>
        <w:jc w:val="center"/>
        <w:rPr>
          <w:rFonts w:ascii="Calibri" w:eastAsia="Calibri" w:hAnsi="Calibri"/>
          <w:b/>
          <w:bCs/>
          <w:color w:val="6D6E71"/>
        </w:rPr>
      </w:pPr>
      <w:bookmarkStart w:id="3" w:name="_Hlk180741568"/>
      <w:r>
        <w:rPr>
          <w:rFonts w:ascii="Calibri" w:eastAsia="Calibri" w:hAnsi="Calibri"/>
          <w:b/>
          <w:bCs/>
          <w:color w:val="003B71"/>
        </w:rPr>
        <w:t>Teresa Laney</w:t>
      </w:r>
      <w:r w:rsidRPr="00D3304D">
        <w:rPr>
          <w:rFonts w:ascii="Calibri" w:eastAsia="Calibri" w:hAnsi="Calibri"/>
          <w:b/>
          <w:bCs/>
          <w:color w:val="003B71"/>
        </w:rPr>
        <w:t xml:space="preserve"> | </w:t>
      </w:r>
      <w:r>
        <w:rPr>
          <w:rFonts w:ascii="Calibri" w:eastAsia="Calibri" w:hAnsi="Calibri"/>
          <w:b/>
          <w:bCs/>
          <w:color w:val="003B71"/>
        </w:rPr>
        <w:t>Early Learning Collaborative Coordinator</w:t>
      </w:r>
    </w:p>
    <w:bookmarkEnd w:id="3"/>
    <w:p w14:paraId="006DB132" w14:textId="717DB23A" w:rsidR="00136151" w:rsidRDefault="00136151" w:rsidP="00136151">
      <w:pPr>
        <w:spacing w:after="120"/>
        <w:jc w:val="center"/>
        <w:rPr>
          <w:rFonts w:ascii="Calibri" w:eastAsia="Calibri" w:hAnsi="Calibri"/>
          <w:b/>
          <w:bCs/>
          <w:color w:val="003B71"/>
        </w:rPr>
      </w:pPr>
      <w:r w:rsidRPr="00AD61AF">
        <w:rPr>
          <w:rFonts w:ascii="Calibri" w:eastAsia="Calibri" w:hAnsi="Calibri"/>
          <w:b/>
          <w:bCs/>
          <w:color w:val="808080" w:themeColor="background1" w:themeShade="80"/>
        </w:rPr>
        <w:t xml:space="preserve">Lori Sisk </w:t>
      </w:r>
      <w:r w:rsidRPr="00D3304D">
        <w:rPr>
          <w:rFonts w:ascii="Calibri" w:eastAsia="Calibri" w:hAnsi="Calibri"/>
          <w:b/>
          <w:bCs/>
          <w:color w:val="003B71"/>
        </w:rPr>
        <w:t>| Gifted Support Specialist</w:t>
      </w:r>
    </w:p>
    <w:p w14:paraId="4B5EE3B9" w14:textId="53167C7B" w:rsidR="00261A7B" w:rsidRPr="00D3304D" w:rsidRDefault="009B54AE" w:rsidP="00261A7B">
      <w:pPr>
        <w:spacing w:after="120"/>
        <w:jc w:val="center"/>
        <w:rPr>
          <w:rFonts w:ascii="Calibri" w:eastAsia="Calibri" w:hAnsi="Calibri"/>
          <w:b/>
          <w:bCs/>
          <w:color w:val="6D6E71"/>
        </w:rPr>
      </w:pPr>
      <w:r>
        <w:rPr>
          <w:rFonts w:ascii="Calibri" w:eastAsia="Calibri" w:hAnsi="Calibri"/>
          <w:b/>
          <w:bCs/>
          <w:color w:val="003B71"/>
        </w:rPr>
        <w:t>Penny Be</w:t>
      </w:r>
      <w:r w:rsidR="00D73651">
        <w:rPr>
          <w:rFonts w:ascii="Calibri" w:eastAsia="Calibri" w:hAnsi="Calibri"/>
          <w:b/>
          <w:bCs/>
          <w:color w:val="003B71"/>
        </w:rPr>
        <w:t>th</w:t>
      </w:r>
      <w:r>
        <w:rPr>
          <w:rFonts w:ascii="Calibri" w:eastAsia="Calibri" w:hAnsi="Calibri"/>
          <w:b/>
          <w:bCs/>
          <w:color w:val="003B71"/>
        </w:rPr>
        <w:t>any</w:t>
      </w:r>
      <w:r w:rsidR="00261A7B" w:rsidRPr="00D3304D">
        <w:rPr>
          <w:rFonts w:ascii="Calibri" w:eastAsia="Calibri" w:hAnsi="Calibri"/>
          <w:b/>
          <w:bCs/>
          <w:color w:val="003B71"/>
        </w:rPr>
        <w:t xml:space="preserve"> | </w:t>
      </w:r>
      <w:r w:rsidR="00C23A76">
        <w:rPr>
          <w:rFonts w:ascii="Calibri" w:eastAsia="Calibri" w:hAnsi="Calibri"/>
          <w:b/>
          <w:bCs/>
          <w:color w:val="003B71"/>
        </w:rPr>
        <w:t>Dyslexia and Academic Intervention Specialist</w:t>
      </w:r>
    </w:p>
    <w:p w14:paraId="7616F83C" w14:textId="2ABB9451" w:rsidR="002513EC" w:rsidRPr="00D3304D" w:rsidRDefault="002513EC" w:rsidP="00136151">
      <w:pPr>
        <w:spacing w:after="120"/>
        <w:jc w:val="center"/>
        <w:rPr>
          <w:rFonts w:ascii="Calibri" w:eastAsia="Calibri" w:hAnsi="Calibri"/>
          <w:b/>
          <w:bCs/>
          <w:color w:val="003B71"/>
        </w:rPr>
      </w:pPr>
    </w:p>
    <w:p w14:paraId="0B336E4F" w14:textId="77777777" w:rsidR="00136151" w:rsidRDefault="00136151" w:rsidP="00136151">
      <w:pPr>
        <w:jc w:val="center"/>
      </w:pPr>
    </w:p>
    <w:p w14:paraId="4F1B8772" w14:textId="77777777" w:rsidR="00136151" w:rsidRDefault="00136151" w:rsidP="00136151">
      <w:pPr>
        <w:jc w:val="center"/>
      </w:pPr>
      <w:r w:rsidRPr="00D30D93">
        <w:t>In Collaboration With:</w:t>
      </w:r>
    </w:p>
    <w:p w14:paraId="6E27EEF9" w14:textId="77777777" w:rsidR="00136151" w:rsidRPr="00D30D93" w:rsidRDefault="00136151" w:rsidP="00136151">
      <w:pPr>
        <w:jc w:val="center"/>
      </w:pPr>
    </w:p>
    <w:p w14:paraId="7E153672" w14:textId="3A974624" w:rsidR="00136151" w:rsidRDefault="0084527D" w:rsidP="00136151">
      <w:pPr>
        <w:pStyle w:val="Acknowledgement-PersonName"/>
      </w:pPr>
      <w:r w:rsidRPr="00FE0360">
        <w:rPr>
          <w:color w:val="808080" w:themeColor="background1" w:themeShade="80"/>
        </w:rPr>
        <w:t>Erika X. Anderson</w:t>
      </w:r>
      <w:r w:rsidR="00136151" w:rsidRPr="00FE0360">
        <w:rPr>
          <w:color w:val="808080" w:themeColor="background1" w:themeShade="80"/>
        </w:rPr>
        <w:t xml:space="preserve"> </w:t>
      </w:r>
      <w:r w:rsidR="00136151" w:rsidRPr="008B67D5">
        <w:t xml:space="preserve">| </w:t>
      </w:r>
      <w:r w:rsidR="0079699B">
        <w:t>Behavior Counselor/PBIS Coordinator, TJ Harris Elementary School</w:t>
      </w:r>
    </w:p>
    <w:p w14:paraId="01D2638C" w14:textId="77777777" w:rsidR="00137C30" w:rsidRPr="008B67D5" w:rsidRDefault="00137C30" w:rsidP="00137C30">
      <w:pPr>
        <w:pStyle w:val="Acknowledgement-PersonName"/>
      </w:pPr>
      <w:r>
        <w:t>Amy Bynum</w:t>
      </w:r>
      <w:r w:rsidRPr="008B67D5">
        <w:t xml:space="preserve"> | </w:t>
      </w:r>
      <w:r>
        <w:t>Lead Interventionist, Lamar County School District</w:t>
      </w:r>
    </w:p>
    <w:p w14:paraId="10E925AF" w14:textId="75409F37" w:rsidR="005369B4" w:rsidRDefault="005369B4" w:rsidP="003B4B0E">
      <w:pPr>
        <w:jc w:val="center"/>
      </w:pPr>
    </w:p>
    <w:p w14:paraId="6E8A7427" w14:textId="13B536FB" w:rsidR="009B3C86" w:rsidRDefault="000D204D" w:rsidP="00B9758B">
      <w:r w:rsidRPr="00233F25">
        <w:rPr>
          <w:noProof/>
        </w:rPr>
        <mc:AlternateContent>
          <mc:Choice Requires="wps">
            <w:drawing>
              <wp:anchor distT="0" distB="0" distL="114300" distR="114300" simplePos="0" relativeHeight="251658242" behindDoc="0" locked="0" layoutInCell="1" allowOverlap="1" wp14:anchorId="47E9E8A1" wp14:editId="74A0FC68">
                <wp:simplePos x="0" y="0"/>
                <wp:positionH relativeFrom="column">
                  <wp:posOffset>-867883</wp:posOffset>
                </wp:positionH>
                <wp:positionV relativeFrom="paragraph">
                  <wp:posOffset>283668</wp:posOffset>
                </wp:positionV>
                <wp:extent cx="7772400" cy="192449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7772400" cy="1924493"/>
                        </a:xfrm>
                        <a:prstGeom prst="rect">
                          <a:avLst/>
                        </a:prstGeom>
                        <a:noFill/>
                        <a:ln w="6350">
                          <a:noFill/>
                        </a:ln>
                      </wps:spPr>
                      <wps:txbx>
                        <w:txbxContent>
                          <w:p w14:paraId="738F0405" w14:textId="23584FF8" w:rsidR="00BF08A3" w:rsidRDefault="00BF08A3" w:rsidP="00E03382">
                            <w:pPr>
                              <w:jc w:val="center"/>
                              <w:rPr>
                                <w:rFonts w:ascii="Calibri" w:hAnsi="Calibri" w:cs="Calibri"/>
                                <w:b/>
                                <w:bCs/>
                                <w:color w:val="DC3B55"/>
                              </w:rPr>
                            </w:pPr>
                          </w:p>
                          <w:p w14:paraId="13180518" w14:textId="77777777" w:rsidR="000B6A20" w:rsidRDefault="000B6A20" w:rsidP="00E03382">
                            <w:pPr>
                              <w:jc w:val="center"/>
                              <w:rPr>
                                <w:rFonts w:ascii="Calibri" w:hAnsi="Calibri" w:cs="Calibri"/>
                                <w:b/>
                                <w:bCs/>
                                <w:color w:val="DC3B55"/>
                              </w:rPr>
                            </w:pPr>
                          </w:p>
                          <w:p w14:paraId="51E5C10A" w14:textId="77777777" w:rsidR="000B6A20" w:rsidRPr="00BC5C84" w:rsidRDefault="000B6A20" w:rsidP="00E03382">
                            <w:pPr>
                              <w:jc w:val="center"/>
                              <w:rPr>
                                <w:rFonts w:ascii="Calibri" w:hAnsi="Calibri" w:cs="Calibri"/>
                                <w:b/>
                                <w:bCs/>
                                <w:color w:val="DC3B5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9E8A1" id="Text Box 37" o:spid="_x0000_s1030" type="#_x0000_t202" style="position:absolute;margin-left:-68.35pt;margin-top:22.35pt;width:612pt;height:15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" filled="f" stroked="f" strokeweight=".5pt">
                <v:textbox>
                  <w:txbxContent>
                    <w:p w14:paraId="738F0405" w14:textId="23584FF8" w:rsidR="00BF08A3" w:rsidRDefault="00BF08A3" w:rsidP="00E03382">
                      <w:pPr>
                        <w:jc w:val="center"/>
                        <w:rPr>
                          <w:rFonts w:ascii="Calibri" w:hAnsi="Calibri" w:cs="Calibri"/>
                          <w:b/>
                          <w:bCs/>
                          <w:color w:val="DC3B55"/>
                        </w:rPr>
                      </w:pPr>
                    </w:p>
                    <w:p w14:paraId="13180518" w14:textId="77777777" w:rsidR="000B6A20" w:rsidRDefault="000B6A20" w:rsidP="00E03382">
                      <w:pPr>
                        <w:jc w:val="center"/>
                        <w:rPr>
                          <w:rFonts w:ascii="Calibri" w:hAnsi="Calibri" w:cs="Calibri"/>
                          <w:b/>
                          <w:bCs/>
                          <w:color w:val="DC3B55"/>
                        </w:rPr>
                      </w:pPr>
                    </w:p>
                    <w:p w14:paraId="51E5C10A" w14:textId="77777777" w:rsidR="000B6A20" w:rsidRPr="00BC5C84" w:rsidRDefault="000B6A20" w:rsidP="00E03382">
                      <w:pPr>
                        <w:jc w:val="center"/>
                        <w:rPr>
                          <w:rFonts w:ascii="Calibri" w:hAnsi="Calibri" w:cs="Calibri"/>
                          <w:b/>
                          <w:bCs/>
                          <w:color w:val="DC3B55"/>
                        </w:rPr>
                      </w:pPr>
                    </w:p>
                  </w:txbxContent>
                </v:textbox>
              </v:shape>
            </w:pict>
          </mc:Fallback>
        </mc:AlternateContent>
      </w:r>
    </w:p>
    <w:p w14:paraId="7F51A70E" w14:textId="738D333A" w:rsidR="009B3C86" w:rsidRDefault="009B3C86" w:rsidP="00B9758B"/>
    <w:p w14:paraId="10505B0E" w14:textId="31200C23" w:rsidR="005369B4" w:rsidRDefault="005369B4" w:rsidP="00B9758B"/>
    <w:p w14:paraId="2AFC7EDF" w14:textId="339BFC51" w:rsidR="005369B4" w:rsidRDefault="005369B4" w:rsidP="00B9758B"/>
    <w:p w14:paraId="022B77F6" w14:textId="58A5C540" w:rsidR="005369B4" w:rsidRDefault="005369B4" w:rsidP="00B9758B"/>
    <w:p w14:paraId="6A8CFA85" w14:textId="3D73C218" w:rsidR="005369B4" w:rsidRDefault="005369B4" w:rsidP="00B9758B"/>
    <w:p w14:paraId="1CE9DD46" w14:textId="52DA9601" w:rsidR="005369B4" w:rsidRDefault="005369B4" w:rsidP="00B9758B"/>
    <w:p w14:paraId="26B97A75" w14:textId="349BA908" w:rsidR="005369B4" w:rsidRDefault="005369B4" w:rsidP="00B9758B"/>
    <w:p w14:paraId="52B0592B" w14:textId="5C264186" w:rsidR="005369B4" w:rsidRDefault="005369B4" w:rsidP="00B9758B"/>
    <w:p w14:paraId="54A132B3" w14:textId="6196B5FE" w:rsidR="005369B4" w:rsidRDefault="005369B4" w:rsidP="00B9758B"/>
    <w:p w14:paraId="7DB482E2" w14:textId="77777777" w:rsidR="000B6A20" w:rsidRDefault="000B6A20" w:rsidP="00944DF9">
      <w:pPr>
        <w:rPr>
          <w:rFonts w:ascii="Calibri" w:hAnsi="Calibri" w:cs="Calibri"/>
          <w:b/>
          <w:bCs/>
          <w:caps/>
          <w:color w:val="003C75"/>
          <w:sz w:val="60"/>
          <w:szCs w:val="60"/>
        </w:rPr>
      </w:pPr>
    </w:p>
    <w:p w14:paraId="6AE76ACB" w14:textId="7CD4530B" w:rsidR="00944DF9" w:rsidRPr="005B02E3" w:rsidRDefault="00E13255" w:rsidP="0018300B">
      <w:pPr>
        <w:jc w:val="center"/>
        <w:rPr>
          <w:rFonts w:ascii="Calibri" w:hAnsi="Calibri" w:cs="Calibri"/>
          <w:b/>
          <w:bCs/>
          <w:caps/>
          <w:color w:val="003C75"/>
          <w:sz w:val="60"/>
          <w:szCs w:val="60"/>
        </w:rPr>
      </w:pPr>
      <w:r w:rsidRPr="005B02E3">
        <w:rPr>
          <w:rFonts w:ascii="Calibri" w:hAnsi="Calibri" w:cs="Calibri"/>
          <w:b/>
          <w:bCs/>
          <w:caps/>
          <w:color w:val="003C75"/>
          <w:sz w:val="60"/>
          <w:szCs w:val="60"/>
        </w:rPr>
        <w:lastRenderedPageBreak/>
        <w:t xml:space="preserve">MTSS </w:t>
      </w:r>
      <w:r w:rsidR="00944DF9" w:rsidRPr="005B02E3">
        <w:rPr>
          <w:rFonts w:ascii="Calibri" w:hAnsi="Calibri" w:cs="Calibri"/>
          <w:b/>
          <w:bCs/>
          <w:caps/>
          <w:color w:val="003C75"/>
          <w:sz w:val="60"/>
          <w:szCs w:val="60"/>
        </w:rPr>
        <w:t>Model for Behavior</w:t>
      </w:r>
    </w:p>
    <w:p w14:paraId="4AF8CBC8" w14:textId="77777777" w:rsidR="00944DF9" w:rsidRDefault="00944DF9" w:rsidP="00944DF9">
      <w:pPr>
        <w:jc w:val="both"/>
        <w:rPr>
          <w:rFonts w:cstheme="minorHAnsi"/>
          <w:b/>
          <w:smallCaps/>
          <w:color w:val="44546A" w:themeColor="text2"/>
          <w:sz w:val="32"/>
          <w:szCs w:val="32"/>
          <w:u w:val="single"/>
        </w:rPr>
      </w:pPr>
    </w:p>
    <w:p w14:paraId="45AE8FFF" w14:textId="6EC463F5" w:rsidR="00944DF9" w:rsidRPr="00331F0F" w:rsidRDefault="00944DF9" w:rsidP="00944DF9">
      <w:pPr>
        <w:jc w:val="both"/>
        <w:rPr>
          <w:rFonts w:cstheme="minorHAnsi"/>
          <w:b/>
          <w:smallCaps/>
          <w:color w:val="44546A" w:themeColor="text2"/>
          <w:sz w:val="32"/>
          <w:szCs w:val="32"/>
          <w:u w:val="single"/>
        </w:rPr>
      </w:pPr>
      <w:r w:rsidRPr="00331F0F">
        <w:rPr>
          <w:rFonts w:cstheme="minorHAnsi"/>
          <w:b/>
          <w:smallCaps/>
          <w:color w:val="44546A" w:themeColor="text2"/>
          <w:sz w:val="32"/>
          <w:szCs w:val="32"/>
          <w:u w:val="single"/>
        </w:rPr>
        <w:t xml:space="preserve">Tier </w:t>
      </w:r>
      <w:r w:rsidR="00AA6F5D">
        <w:rPr>
          <w:rFonts w:cstheme="minorHAnsi"/>
          <w:b/>
          <w:smallCaps/>
          <w:color w:val="44546A" w:themeColor="text2"/>
          <w:sz w:val="32"/>
          <w:szCs w:val="32"/>
          <w:u w:val="single"/>
        </w:rPr>
        <w:t>I</w:t>
      </w:r>
      <w:r w:rsidRPr="00331F0F">
        <w:rPr>
          <w:rFonts w:cstheme="minorHAnsi"/>
          <w:b/>
          <w:smallCaps/>
          <w:color w:val="44546A" w:themeColor="text2"/>
          <w:sz w:val="32"/>
          <w:szCs w:val="32"/>
          <w:u w:val="single"/>
        </w:rPr>
        <w:t>: Quality Classroom Instruction</w:t>
      </w:r>
    </w:p>
    <w:p w14:paraId="54D70965" w14:textId="77777777" w:rsidR="00944DF9" w:rsidRPr="00331F0F" w:rsidRDefault="00944DF9" w:rsidP="00944DF9">
      <w:pPr>
        <w:jc w:val="both"/>
        <w:rPr>
          <w:rFonts w:cstheme="minorHAnsi"/>
          <w:color w:val="333333"/>
        </w:rPr>
      </w:pPr>
    </w:p>
    <w:p w14:paraId="589046C6" w14:textId="6F858615" w:rsidR="00944DF9" w:rsidRPr="00331F0F" w:rsidRDefault="00944DF9" w:rsidP="00944DF9">
      <w:pPr>
        <w:jc w:val="both"/>
        <w:rPr>
          <w:rFonts w:cstheme="minorHAnsi"/>
          <w:color w:val="333333"/>
        </w:rPr>
      </w:pPr>
      <w:r w:rsidRPr="00331F0F">
        <w:rPr>
          <w:rFonts w:cstheme="minorHAnsi"/>
          <w:color w:val="333333"/>
        </w:rPr>
        <w:t xml:space="preserve">In Tier </w:t>
      </w:r>
      <w:r w:rsidR="00194544">
        <w:rPr>
          <w:rFonts w:cstheme="minorHAnsi"/>
          <w:color w:val="333333"/>
        </w:rPr>
        <w:t>I</w:t>
      </w:r>
      <w:r w:rsidRPr="00331F0F">
        <w:rPr>
          <w:rFonts w:cstheme="minorHAnsi"/>
          <w:color w:val="333333"/>
        </w:rPr>
        <w:t xml:space="preserve"> (T</w:t>
      </w:r>
      <w:r w:rsidR="006738F5">
        <w:rPr>
          <w:rFonts w:cstheme="minorHAnsi"/>
          <w:color w:val="333333"/>
        </w:rPr>
        <w:t>1</w:t>
      </w:r>
      <w:r w:rsidRPr="00331F0F">
        <w:rPr>
          <w:rFonts w:cstheme="minorHAnsi"/>
          <w:color w:val="333333"/>
        </w:rPr>
        <w:t>), effective classroom management strategies are implemented.  These approaches are intended for ALL students, staff, and settings. They include the development of school-wide expectations, a behavioral matrix</w:t>
      </w:r>
      <w:r w:rsidR="008C56CB">
        <w:rPr>
          <w:rFonts w:cstheme="minorHAnsi"/>
          <w:color w:val="333333"/>
        </w:rPr>
        <w:t xml:space="preserve"> (</w:t>
      </w:r>
      <w:bookmarkStart w:id="4" w:name="_Hlk137116181"/>
      <w:r w:rsidR="005D7759" w:rsidRPr="006838A2">
        <w:rPr>
          <w:i/>
          <w:iCs/>
        </w:rPr>
        <w:fldChar w:fldCharType="begin"/>
      </w:r>
      <w:r w:rsidR="005D7759" w:rsidRPr="006838A2">
        <w:rPr>
          <w:i/>
          <w:iCs/>
        </w:rPr>
        <w:instrText>HYPERLINK "https://www.pbis.org/search?query=behavior+matrix"</w:instrText>
      </w:r>
      <w:r w:rsidR="005D7759" w:rsidRPr="006838A2">
        <w:rPr>
          <w:i/>
          <w:iCs/>
        </w:rPr>
      </w:r>
      <w:r w:rsidR="005D7759" w:rsidRPr="006838A2">
        <w:rPr>
          <w:i/>
          <w:iCs/>
        </w:rPr>
        <w:fldChar w:fldCharType="separate"/>
      </w:r>
      <w:r w:rsidR="005D7759" w:rsidRPr="006838A2">
        <w:rPr>
          <w:i/>
          <w:iCs/>
          <w:color w:val="0000FF"/>
          <w:u w:val="single"/>
        </w:rPr>
        <w:t>Center on PBIS | Behavior Matrix</w:t>
      </w:r>
      <w:r w:rsidR="005D7759" w:rsidRPr="006838A2">
        <w:rPr>
          <w:i/>
          <w:iCs/>
        </w:rPr>
        <w:fldChar w:fldCharType="end"/>
      </w:r>
      <w:bookmarkEnd w:id="4"/>
      <w:r w:rsidR="005D7759">
        <w:t>)</w:t>
      </w:r>
      <w:r w:rsidRPr="00331F0F">
        <w:rPr>
          <w:rFonts w:cstheme="minorHAnsi"/>
          <w:color w:val="333333"/>
        </w:rPr>
        <w:t xml:space="preserve">, and reinforcement systems that reward desired </w:t>
      </w:r>
      <w:r>
        <w:rPr>
          <w:rFonts w:cstheme="minorHAnsi"/>
          <w:color w:val="333333"/>
        </w:rPr>
        <w:t>school appropriate</w:t>
      </w:r>
      <w:r w:rsidRPr="00331F0F">
        <w:rPr>
          <w:rFonts w:cstheme="minorHAnsi"/>
          <w:color w:val="333333"/>
        </w:rPr>
        <w:t xml:space="preserve"> behaviors. Outcomes, systems, data, and practices are continually evaluated using Positive Behavioral Interventions and Support (PBIS.) The following are examples of researched and evidence based T</w:t>
      </w:r>
      <w:r w:rsidR="006738F5">
        <w:rPr>
          <w:rFonts w:cstheme="minorHAnsi"/>
          <w:color w:val="333333"/>
        </w:rPr>
        <w:t>1</w:t>
      </w:r>
      <w:r w:rsidRPr="00331F0F">
        <w:rPr>
          <w:rFonts w:cstheme="minorHAnsi"/>
          <w:color w:val="333333"/>
        </w:rPr>
        <w:t xml:space="preserve"> interventions:</w:t>
      </w:r>
    </w:p>
    <w:p w14:paraId="0AD54E44" w14:textId="77777777" w:rsidR="00996EB6" w:rsidRDefault="00996EB6" w:rsidP="005B02E3">
      <w:pPr>
        <w:pBdr>
          <w:top w:val="nil"/>
          <w:left w:val="nil"/>
          <w:bottom w:val="nil"/>
          <w:right w:val="nil"/>
          <w:between w:val="nil"/>
        </w:pBdr>
        <w:ind w:left="720"/>
        <w:jc w:val="both"/>
        <w:rPr>
          <w:rFonts w:cstheme="minorHAnsi"/>
          <w:color w:val="000000"/>
        </w:rPr>
      </w:pPr>
    </w:p>
    <w:p w14:paraId="713B41B2" w14:textId="1CFCAC39" w:rsidR="00C44339" w:rsidRPr="00C44339" w:rsidRDefault="00C44339" w:rsidP="00766687">
      <w:pPr>
        <w:numPr>
          <w:ilvl w:val="0"/>
          <w:numId w:val="3"/>
        </w:numPr>
        <w:pBdr>
          <w:top w:val="nil"/>
          <w:left w:val="nil"/>
          <w:bottom w:val="nil"/>
          <w:right w:val="nil"/>
          <w:between w:val="nil"/>
        </w:pBdr>
        <w:jc w:val="both"/>
        <w:rPr>
          <w:rFonts w:cstheme="minorHAnsi"/>
          <w:color w:val="000000"/>
        </w:rPr>
      </w:pPr>
      <w:hyperlink r:id="rId13" w:history="1">
        <w:r>
          <w:rPr>
            <w:rStyle w:val="Hyperlink"/>
            <w:rFonts w:asciiTheme="minorHAnsi" w:hAnsiTheme="minorHAnsi" w:cstheme="minorHAnsi"/>
            <w:sz w:val="24"/>
          </w:rPr>
          <w:t>Universal Behavior Screener</w:t>
        </w:r>
      </w:hyperlink>
      <w:r w:rsidR="009706B6">
        <w:rPr>
          <w:rFonts w:cstheme="minorHAnsi"/>
          <w:color w:val="000000"/>
        </w:rPr>
        <w:t xml:space="preserve"> Given out at least twice a year</w:t>
      </w:r>
      <w:r w:rsidR="001025D9">
        <w:rPr>
          <w:rFonts w:cstheme="minorHAnsi"/>
          <w:color w:val="000000"/>
        </w:rPr>
        <w:t xml:space="preserve"> (Fall and Spring).</w:t>
      </w:r>
      <w:r w:rsidRPr="00C44339">
        <w:rPr>
          <w:rFonts w:cstheme="minorHAnsi"/>
          <w:color w:val="000000"/>
        </w:rPr>
        <w:t xml:space="preserve"> This tool is designed to help identify students who may be experiencing behavioral challenges early on. </w:t>
      </w:r>
    </w:p>
    <w:p w14:paraId="31F80707" w14:textId="1B679E94" w:rsidR="00944DF9" w:rsidRPr="0030572B" w:rsidRDefault="00944DF9" w:rsidP="00766687">
      <w:pPr>
        <w:numPr>
          <w:ilvl w:val="0"/>
          <w:numId w:val="3"/>
        </w:numPr>
        <w:pBdr>
          <w:top w:val="nil"/>
          <w:left w:val="nil"/>
          <w:bottom w:val="nil"/>
          <w:right w:val="nil"/>
          <w:between w:val="nil"/>
        </w:pBdr>
        <w:jc w:val="both"/>
        <w:rPr>
          <w:rFonts w:cstheme="minorHAnsi"/>
          <w:color w:val="000000"/>
        </w:rPr>
      </w:pPr>
      <w:r w:rsidRPr="0030572B">
        <w:rPr>
          <w:rFonts w:cstheme="minorHAnsi"/>
          <w:color w:val="000000"/>
        </w:rPr>
        <w:t>Active teaching of school/classroom procedures and rules</w:t>
      </w:r>
    </w:p>
    <w:p w14:paraId="13325D01" w14:textId="77777777" w:rsidR="00944DF9" w:rsidRPr="00331F0F" w:rsidRDefault="00944DF9" w:rsidP="00766687">
      <w:pPr>
        <w:numPr>
          <w:ilvl w:val="0"/>
          <w:numId w:val="3"/>
        </w:numPr>
        <w:pBdr>
          <w:top w:val="nil"/>
          <w:left w:val="nil"/>
          <w:bottom w:val="nil"/>
          <w:right w:val="nil"/>
          <w:between w:val="nil"/>
        </w:pBdr>
        <w:jc w:val="both"/>
        <w:rPr>
          <w:rFonts w:cstheme="minorHAnsi"/>
          <w:color w:val="000000"/>
        </w:rPr>
      </w:pPr>
      <w:r w:rsidRPr="00331F0F">
        <w:rPr>
          <w:rFonts w:cstheme="minorHAnsi"/>
          <w:color w:val="000000"/>
        </w:rPr>
        <w:t>Consistent acknowledg</w:t>
      </w:r>
      <w:r>
        <w:rPr>
          <w:rFonts w:cstheme="minorHAnsi"/>
          <w:color w:val="000000"/>
        </w:rPr>
        <w:t>ement</w:t>
      </w:r>
      <w:r w:rsidRPr="00331F0F">
        <w:rPr>
          <w:rFonts w:cstheme="minorHAnsi"/>
          <w:color w:val="000000"/>
        </w:rPr>
        <w:t xml:space="preserve"> </w:t>
      </w:r>
      <w:r>
        <w:rPr>
          <w:rFonts w:cstheme="minorHAnsi"/>
          <w:color w:val="000000"/>
        </w:rPr>
        <w:t xml:space="preserve">of </w:t>
      </w:r>
      <w:r w:rsidRPr="00331F0F">
        <w:rPr>
          <w:rFonts w:cstheme="minorHAnsi"/>
          <w:color w:val="000000"/>
        </w:rPr>
        <w:t>appropriate behavior in the school setting</w:t>
      </w:r>
    </w:p>
    <w:p w14:paraId="0E26B174" w14:textId="0D3966E9" w:rsidR="00944DF9" w:rsidRPr="00313244" w:rsidRDefault="00944DF9" w:rsidP="00766687">
      <w:pPr>
        <w:pStyle w:val="ListParagraph"/>
      </w:pPr>
      <w:r w:rsidRPr="00313244">
        <w:rPr>
          <w:rFonts w:cstheme="minorHAnsi"/>
          <w:color w:val="000000"/>
        </w:rPr>
        <w:t xml:space="preserve">Incorporation of </w:t>
      </w:r>
      <w:hyperlink r:id="rId14" w:history="1">
        <w:r w:rsidR="00313244" w:rsidRPr="00313244">
          <w:rPr>
            <w:color w:val="337AB7"/>
            <w:u w:val="single"/>
            <w:bdr w:val="none" w:sz="0" w:space="0" w:color="auto" w:frame="1"/>
          </w:rPr>
          <w:t xml:space="preserve">Social Emotional Learning </w:t>
        </w:r>
      </w:hyperlink>
      <w:r w:rsidR="00313244" w:rsidRPr="00313244">
        <w:t xml:space="preserve"> </w:t>
      </w:r>
      <w:r w:rsidRPr="00313244">
        <w:rPr>
          <w:rFonts w:cstheme="minorHAnsi"/>
          <w:color w:val="000000"/>
        </w:rPr>
        <w:t>during instruction</w:t>
      </w:r>
    </w:p>
    <w:p w14:paraId="7D726A8E" w14:textId="56C82F74" w:rsidR="00944DF9" w:rsidRPr="00331F0F" w:rsidRDefault="00944DF9" w:rsidP="00766687">
      <w:pPr>
        <w:numPr>
          <w:ilvl w:val="0"/>
          <w:numId w:val="3"/>
        </w:numPr>
        <w:pBdr>
          <w:top w:val="nil"/>
          <w:left w:val="nil"/>
          <w:bottom w:val="nil"/>
          <w:right w:val="nil"/>
          <w:between w:val="nil"/>
        </w:pBdr>
        <w:jc w:val="both"/>
        <w:rPr>
          <w:rFonts w:cstheme="minorHAnsi"/>
          <w:color w:val="000000"/>
        </w:rPr>
      </w:pPr>
      <w:r>
        <w:rPr>
          <w:rFonts w:cstheme="minorHAnsi"/>
          <w:color w:val="000000"/>
        </w:rPr>
        <w:t>Active supervision by teacher of</w:t>
      </w:r>
      <w:r w:rsidRPr="00331F0F">
        <w:rPr>
          <w:rFonts w:cstheme="minorHAnsi"/>
          <w:color w:val="000000"/>
        </w:rPr>
        <w:t xml:space="preserve"> student behavior by scanning, moving around the room, and interacting with students</w:t>
      </w:r>
    </w:p>
    <w:p w14:paraId="296ECB5D" w14:textId="77777777" w:rsidR="00944DF9" w:rsidRPr="00331F0F" w:rsidRDefault="00944DF9" w:rsidP="00766687">
      <w:pPr>
        <w:numPr>
          <w:ilvl w:val="0"/>
          <w:numId w:val="3"/>
        </w:numPr>
        <w:pBdr>
          <w:top w:val="nil"/>
          <w:left w:val="nil"/>
          <w:bottom w:val="nil"/>
          <w:right w:val="nil"/>
          <w:between w:val="nil"/>
        </w:pBdr>
        <w:jc w:val="both"/>
        <w:rPr>
          <w:rFonts w:cstheme="minorHAnsi"/>
          <w:color w:val="000000"/>
        </w:rPr>
      </w:pPr>
      <w:r w:rsidRPr="00331F0F">
        <w:rPr>
          <w:rFonts w:cstheme="minorHAnsi"/>
          <w:color w:val="000000"/>
        </w:rPr>
        <w:t>Providing students with frequent and varied opportunities to respond during instruction</w:t>
      </w:r>
    </w:p>
    <w:bookmarkStart w:id="5" w:name="_Hlk137126385"/>
    <w:p w14:paraId="145ECBE1" w14:textId="0C49CA10" w:rsidR="009F3414" w:rsidRDefault="00A60731" w:rsidP="00766687">
      <w:pPr>
        <w:numPr>
          <w:ilvl w:val="0"/>
          <w:numId w:val="3"/>
        </w:numPr>
        <w:pBdr>
          <w:top w:val="nil"/>
          <w:left w:val="nil"/>
          <w:bottom w:val="nil"/>
          <w:right w:val="nil"/>
          <w:between w:val="nil"/>
        </w:pBdr>
        <w:spacing w:after="200"/>
        <w:jc w:val="both"/>
        <w:rPr>
          <w:rFonts w:cstheme="minorHAnsi"/>
          <w:color w:val="000000"/>
        </w:rPr>
      </w:pPr>
      <w:r>
        <w:fldChar w:fldCharType="begin"/>
      </w:r>
      <w:r>
        <w:instrText>HYPERLINK "https://issuu.com/rcumedia/docs/afa_2.0"</w:instrText>
      </w:r>
      <w:r>
        <w:fldChar w:fldCharType="separate"/>
      </w:r>
      <w:r w:rsidR="00C15BDB" w:rsidRPr="00C15BDB">
        <w:rPr>
          <w:rStyle w:val="Hyperlink"/>
          <w:rFonts w:asciiTheme="minorHAnsi" w:hAnsiTheme="minorHAnsi" w:cstheme="minorHAnsi"/>
          <w:sz w:val="24"/>
        </w:rPr>
        <w:t>Access For All Guide 2.0</w:t>
      </w:r>
      <w:r>
        <w:rPr>
          <w:rStyle w:val="Hyperlink"/>
          <w:rFonts w:asciiTheme="minorHAnsi" w:hAnsiTheme="minorHAnsi" w:cstheme="minorHAnsi"/>
          <w:sz w:val="24"/>
        </w:rPr>
        <w:fldChar w:fldCharType="end"/>
      </w:r>
      <w:r w:rsidR="00944DF9" w:rsidRPr="009E1A5F">
        <w:rPr>
          <w:rFonts w:cstheme="minorHAnsi"/>
          <w:color w:val="000000"/>
        </w:rPr>
        <w:t xml:space="preserve"> </w:t>
      </w:r>
      <w:bookmarkEnd w:id="5"/>
    </w:p>
    <w:p w14:paraId="1A7C7957" w14:textId="29CAAF60" w:rsidR="00944DF9" w:rsidRPr="00766687" w:rsidRDefault="005B02E3" w:rsidP="00766687">
      <w:pPr>
        <w:numPr>
          <w:ilvl w:val="0"/>
          <w:numId w:val="3"/>
        </w:numPr>
        <w:pBdr>
          <w:top w:val="nil"/>
          <w:left w:val="nil"/>
          <w:bottom w:val="nil"/>
          <w:right w:val="nil"/>
          <w:between w:val="nil"/>
        </w:pBdr>
        <w:shd w:val="clear" w:color="auto" w:fill="FFFFFF"/>
        <w:spacing w:after="200"/>
        <w:jc w:val="both"/>
        <w:rPr>
          <w:rFonts w:cstheme="minorHAnsi"/>
          <w:i/>
          <w:iCs/>
          <w:color w:val="000000"/>
        </w:rPr>
      </w:pPr>
      <w:hyperlink r:id="rId15" w:history="1">
        <w:r w:rsidRPr="005B02E3">
          <w:rPr>
            <w:rStyle w:val="Hyperlink"/>
            <w:rFonts w:asciiTheme="minorHAnsi" w:hAnsiTheme="minorHAnsi" w:cstheme="minorHAnsi"/>
            <w:i w:val="0"/>
            <w:iCs/>
            <w:color w:val="337AB7"/>
            <w:sz w:val="24"/>
            <w:bdr w:val="none" w:sz="0" w:space="0" w:color="auto" w:frame="1"/>
          </w:rPr>
          <w:t>Mississippi Early Warning System (EWS)</w:t>
        </w:r>
      </w:hyperlink>
      <w:r w:rsidR="00944DF9" w:rsidRPr="00766687">
        <w:rPr>
          <w:rFonts w:cstheme="minorHAnsi"/>
          <w:i/>
          <w:iCs/>
          <w:color w:val="000000"/>
        </w:rPr>
        <w:t xml:space="preserve">                                                                                                                         </w:t>
      </w:r>
    </w:p>
    <w:p w14:paraId="794FE482" w14:textId="2BA5AD87" w:rsidR="00184377" w:rsidRPr="00331F0F" w:rsidRDefault="00766687" w:rsidP="00184377">
      <w:pPr>
        <w:jc w:val="both"/>
        <w:rPr>
          <w:rFonts w:cstheme="minorHAnsi"/>
        </w:rPr>
      </w:pPr>
      <w:r>
        <w:rPr>
          <w:noProof/>
        </w:rPr>
        <w:drawing>
          <wp:anchor distT="0" distB="0" distL="0" distR="0" simplePos="0" relativeHeight="251662359" behindDoc="0" locked="0" layoutInCell="1" allowOverlap="1" wp14:anchorId="24E350C0" wp14:editId="362DBF4A">
            <wp:simplePos x="0" y="0"/>
            <wp:positionH relativeFrom="page">
              <wp:posOffset>1333500</wp:posOffset>
            </wp:positionH>
            <wp:positionV relativeFrom="paragraph">
              <wp:posOffset>739775</wp:posOffset>
            </wp:positionV>
            <wp:extent cx="4981575" cy="2501900"/>
            <wp:effectExtent l="0" t="0" r="9525" b="0"/>
            <wp:wrapTopAndBottom/>
            <wp:docPr id="9" name="image5.jpeg"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Chart, funnel chart&#10;&#10;Description automatically generated"/>
                    <pic:cNvPicPr/>
                  </pic:nvPicPr>
                  <pic:blipFill>
                    <a:blip r:embed="rId16" cstate="print"/>
                    <a:stretch>
                      <a:fillRect/>
                    </a:stretch>
                  </pic:blipFill>
                  <pic:spPr>
                    <a:xfrm>
                      <a:off x="0" y="0"/>
                      <a:ext cx="4981575" cy="2501900"/>
                    </a:xfrm>
                    <a:prstGeom prst="rect">
                      <a:avLst/>
                    </a:prstGeom>
                  </pic:spPr>
                </pic:pic>
              </a:graphicData>
            </a:graphic>
            <wp14:sizeRelH relativeFrom="margin">
              <wp14:pctWidth>0</wp14:pctWidth>
            </wp14:sizeRelH>
            <wp14:sizeRelV relativeFrom="margin">
              <wp14:pctHeight>0</wp14:pctHeight>
            </wp14:sizeRelV>
          </wp:anchor>
        </w:drawing>
      </w:r>
      <w:r w:rsidR="00184377" w:rsidRPr="00331F0F">
        <w:rPr>
          <w:rFonts w:cstheme="minorHAnsi"/>
        </w:rPr>
        <w:t>When</w:t>
      </w:r>
      <w:r w:rsidR="00184377">
        <w:rPr>
          <w:rFonts w:cstheme="minorHAnsi"/>
        </w:rPr>
        <w:t xml:space="preserve"> rules and expectations are</w:t>
      </w:r>
      <w:r w:rsidR="00184377" w:rsidRPr="00331F0F">
        <w:rPr>
          <w:rFonts w:cstheme="minorHAnsi"/>
        </w:rPr>
        <w:t xml:space="preserve"> established and regularly taught throughout the school, 80-85% of misbehaviors that typically occur may be prevented.  </w:t>
      </w:r>
      <w:r w:rsidR="00184377" w:rsidRPr="007B1FC0">
        <w:rPr>
          <w:rFonts w:cstheme="minorHAnsi"/>
        </w:rPr>
        <w:t>The remaining 15% of students may need Tier</w:t>
      </w:r>
      <w:r w:rsidR="00184377">
        <w:rPr>
          <w:rFonts w:cstheme="minorHAnsi"/>
        </w:rPr>
        <w:t xml:space="preserve"> II </w:t>
      </w:r>
      <w:r w:rsidR="00184377" w:rsidRPr="007B1FC0">
        <w:rPr>
          <w:rFonts w:cstheme="minorHAnsi"/>
        </w:rPr>
        <w:t>or</w:t>
      </w:r>
      <w:r w:rsidR="00184377">
        <w:rPr>
          <w:rFonts w:cstheme="minorHAnsi"/>
        </w:rPr>
        <w:t xml:space="preserve"> </w:t>
      </w:r>
      <w:r w:rsidR="00184377" w:rsidRPr="007B1FC0">
        <w:rPr>
          <w:rFonts w:cstheme="minorHAnsi"/>
        </w:rPr>
        <w:t>Tier</w:t>
      </w:r>
      <w:r w:rsidR="00184377">
        <w:rPr>
          <w:rFonts w:cstheme="minorHAnsi"/>
        </w:rPr>
        <w:t xml:space="preserve"> III </w:t>
      </w:r>
      <w:r w:rsidR="00184377" w:rsidRPr="007B1FC0">
        <w:rPr>
          <w:rFonts w:cstheme="minorHAnsi"/>
        </w:rPr>
        <w:t>interventions.</w:t>
      </w:r>
    </w:p>
    <w:p w14:paraId="4DD03746" w14:textId="77777777" w:rsidR="006221F2" w:rsidRDefault="006221F2" w:rsidP="00941E3E">
      <w:pPr>
        <w:jc w:val="both"/>
        <w:rPr>
          <w:rFonts w:cstheme="minorHAnsi"/>
          <w:b/>
          <w:smallCaps/>
          <w:color w:val="44546A" w:themeColor="text2"/>
          <w:sz w:val="32"/>
          <w:szCs w:val="32"/>
          <w:u w:val="single"/>
        </w:rPr>
      </w:pPr>
    </w:p>
    <w:p w14:paraId="294F57EE" w14:textId="7122597E" w:rsidR="00941E3E" w:rsidRPr="00331F0F" w:rsidRDefault="00941E3E" w:rsidP="00941E3E">
      <w:pPr>
        <w:jc w:val="both"/>
        <w:rPr>
          <w:rFonts w:cstheme="minorHAnsi"/>
          <w:b/>
          <w:smallCaps/>
          <w:color w:val="44546A" w:themeColor="text2"/>
          <w:sz w:val="32"/>
          <w:szCs w:val="32"/>
          <w:u w:val="single"/>
        </w:rPr>
      </w:pPr>
      <w:r w:rsidRPr="00331F0F">
        <w:rPr>
          <w:rFonts w:cstheme="minorHAnsi"/>
          <w:b/>
          <w:smallCaps/>
          <w:color w:val="44546A" w:themeColor="text2"/>
          <w:sz w:val="32"/>
          <w:szCs w:val="32"/>
          <w:u w:val="single"/>
        </w:rPr>
        <w:lastRenderedPageBreak/>
        <w:t xml:space="preserve">Tier </w:t>
      </w:r>
      <w:r w:rsidR="00CE6AE1">
        <w:rPr>
          <w:rFonts w:cstheme="minorHAnsi"/>
          <w:b/>
          <w:smallCaps/>
          <w:color w:val="44546A" w:themeColor="text2"/>
          <w:sz w:val="32"/>
          <w:szCs w:val="32"/>
          <w:u w:val="single"/>
        </w:rPr>
        <w:t>II</w:t>
      </w:r>
      <w:r w:rsidR="00313244">
        <w:rPr>
          <w:rFonts w:cstheme="minorHAnsi"/>
          <w:b/>
          <w:smallCaps/>
          <w:color w:val="44546A" w:themeColor="text2"/>
          <w:sz w:val="32"/>
          <w:szCs w:val="32"/>
          <w:u w:val="single"/>
        </w:rPr>
        <w:t>:</w:t>
      </w:r>
      <w:r w:rsidRPr="00331F0F">
        <w:rPr>
          <w:rFonts w:cstheme="minorHAnsi"/>
          <w:b/>
          <w:smallCaps/>
          <w:color w:val="44546A" w:themeColor="text2"/>
          <w:sz w:val="32"/>
          <w:szCs w:val="32"/>
          <w:u w:val="single"/>
        </w:rPr>
        <w:t xml:space="preserve"> Supplemental Instruction </w:t>
      </w:r>
    </w:p>
    <w:p w14:paraId="63ED0F1D" w14:textId="69BE14FF" w:rsidR="00941E3E" w:rsidRPr="00331F0F" w:rsidRDefault="00941E3E" w:rsidP="00941E3E">
      <w:pPr>
        <w:jc w:val="both"/>
        <w:rPr>
          <w:rFonts w:cstheme="minorHAnsi"/>
        </w:rPr>
      </w:pPr>
      <w:r w:rsidRPr="00331F0F">
        <w:rPr>
          <w:rFonts w:cstheme="minorHAnsi"/>
        </w:rPr>
        <w:t xml:space="preserve">A referral will be made to Tier </w:t>
      </w:r>
      <w:r w:rsidR="00CE6AE1">
        <w:rPr>
          <w:rFonts w:cstheme="minorHAnsi"/>
        </w:rPr>
        <w:t>II</w:t>
      </w:r>
      <w:r w:rsidRPr="00331F0F">
        <w:rPr>
          <w:rFonts w:cstheme="minorHAnsi"/>
        </w:rPr>
        <w:t xml:space="preserve"> (T</w:t>
      </w:r>
      <w:r w:rsidR="00363FA8">
        <w:rPr>
          <w:rFonts w:cstheme="minorHAnsi"/>
        </w:rPr>
        <w:t>2</w:t>
      </w:r>
      <w:r w:rsidRPr="00331F0F">
        <w:rPr>
          <w:rFonts w:cstheme="minorHAnsi"/>
        </w:rPr>
        <w:t>) when a student is not responding to general classroom management methods.  Before progressing, ensure that the school administrator or designee has evaluated the teacher and determined that the teacher’s classroom management strategies are appropriate and consistently employed.</w:t>
      </w:r>
    </w:p>
    <w:p w14:paraId="0491CFF7" w14:textId="77777777" w:rsidR="00766687" w:rsidRDefault="00766687" w:rsidP="00941E3E">
      <w:pPr>
        <w:jc w:val="both"/>
        <w:rPr>
          <w:rFonts w:cstheme="minorHAnsi"/>
        </w:rPr>
      </w:pPr>
    </w:p>
    <w:p w14:paraId="1869BA95" w14:textId="0DFED72F" w:rsidR="00941E3E" w:rsidRPr="00331F0F" w:rsidRDefault="00941E3E" w:rsidP="00941E3E">
      <w:pPr>
        <w:jc w:val="both"/>
        <w:rPr>
          <w:rFonts w:cstheme="minorHAnsi"/>
        </w:rPr>
      </w:pPr>
      <w:r w:rsidRPr="00331F0F">
        <w:rPr>
          <w:rFonts w:cstheme="minorHAnsi"/>
        </w:rPr>
        <w:t>Information collected from the teacher(s) should include:</w:t>
      </w:r>
    </w:p>
    <w:p w14:paraId="2B27A0F3" w14:textId="5D7939DE" w:rsidR="00941E3E" w:rsidRPr="00B326DF" w:rsidRDefault="00941E3E" w:rsidP="00766687">
      <w:pPr>
        <w:pStyle w:val="ListParagraph"/>
        <w:numPr>
          <w:ilvl w:val="0"/>
          <w:numId w:val="4"/>
        </w:numPr>
        <w:rPr>
          <w:lang w:val="fr-FR"/>
        </w:rPr>
      </w:pPr>
      <w:r w:rsidRPr="00B326DF">
        <w:rPr>
          <w:lang w:val="fr-FR"/>
        </w:rPr>
        <w:t>MTSS T</w:t>
      </w:r>
      <w:r w:rsidR="00CE6AE1">
        <w:rPr>
          <w:lang w:val="fr-FR"/>
        </w:rPr>
        <w:t>I</w:t>
      </w:r>
      <w:r w:rsidRPr="00B326DF">
        <w:rPr>
          <w:lang w:val="fr-FR"/>
        </w:rPr>
        <w:t xml:space="preserve"> Documentation (report </w:t>
      </w:r>
      <w:proofErr w:type="spellStart"/>
      <w:r w:rsidRPr="00B326DF">
        <w:rPr>
          <w:lang w:val="fr-FR"/>
        </w:rPr>
        <w:t>card</w:t>
      </w:r>
      <w:proofErr w:type="spellEnd"/>
      <w:r w:rsidRPr="00B326DF">
        <w:rPr>
          <w:lang w:val="fr-FR"/>
        </w:rPr>
        <w:t xml:space="preserve">, </w:t>
      </w:r>
      <w:proofErr w:type="spellStart"/>
      <w:r w:rsidRPr="00B326DF">
        <w:rPr>
          <w:lang w:val="fr-FR"/>
        </w:rPr>
        <w:t>progress</w:t>
      </w:r>
      <w:proofErr w:type="spellEnd"/>
      <w:r w:rsidRPr="00B326DF">
        <w:rPr>
          <w:lang w:val="fr-FR"/>
        </w:rPr>
        <w:t xml:space="preserve"> report, </w:t>
      </w:r>
      <w:proofErr w:type="spellStart"/>
      <w:r w:rsidRPr="00B326DF">
        <w:rPr>
          <w:lang w:val="fr-FR"/>
        </w:rPr>
        <w:t>attendance</w:t>
      </w:r>
      <w:proofErr w:type="spellEnd"/>
      <w:r w:rsidRPr="00B326DF">
        <w:rPr>
          <w:lang w:val="fr-FR"/>
        </w:rPr>
        <w:t xml:space="preserve"> report, discipline records, </w:t>
      </w:r>
      <w:proofErr w:type="spellStart"/>
      <w:r w:rsidRPr="00B326DF">
        <w:rPr>
          <w:lang w:val="fr-FR"/>
        </w:rPr>
        <w:t>teacher</w:t>
      </w:r>
      <w:proofErr w:type="spellEnd"/>
      <w:r w:rsidRPr="00B326DF">
        <w:rPr>
          <w:lang w:val="fr-FR"/>
        </w:rPr>
        <w:t xml:space="preserve"> documentation of T</w:t>
      </w:r>
      <w:r w:rsidR="00B326DF">
        <w:rPr>
          <w:lang w:val="fr-FR"/>
        </w:rPr>
        <w:t xml:space="preserve">I </w:t>
      </w:r>
      <w:proofErr w:type="spellStart"/>
      <w:r w:rsidRPr="00B326DF">
        <w:rPr>
          <w:lang w:val="fr-FR"/>
        </w:rPr>
        <w:t>strategies</w:t>
      </w:r>
      <w:proofErr w:type="spellEnd"/>
      <w:r w:rsidRPr="00B326DF">
        <w:rPr>
          <w:lang w:val="fr-FR"/>
        </w:rPr>
        <w:t xml:space="preserve"> and </w:t>
      </w:r>
      <w:proofErr w:type="spellStart"/>
      <w:r w:rsidRPr="00B326DF">
        <w:rPr>
          <w:lang w:val="fr-FR"/>
        </w:rPr>
        <w:t>results</w:t>
      </w:r>
      <w:proofErr w:type="spellEnd"/>
      <w:r w:rsidRPr="00B326DF">
        <w:rPr>
          <w:lang w:val="fr-FR"/>
        </w:rPr>
        <w:t>)</w:t>
      </w:r>
    </w:p>
    <w:p w14:paraId="2A56544F" w14:textId="77777777" w:rsidR="00941E3E" w:rsidRPr="00B326DF" w:rsidRDefault="00941E3E" w:rsidP="00766687">
      <w:pPr>
        <w:pStyle w:val="ListParagraph"/>
        <w:numPr>
          <w:ilvl w:val="0"/>
          <w:numId w:val="4"/>
        </w:numPr>
      </w:pPr>
      <w:r w:rsidRPr="00B326DF">
        <w:t xml:space="preserve">Results from the most recent Behavior Screener (if applicable) </w:t>
      </w:r>
    </w:p>
    <w:p w14:paraId="4CED1FDC" w14:textId="77777777" w:rsidR="00941E3E" w:rsidRPr="00B326DF" w:rsidRDefault="00941E3E" w:rsidP="00766687">
      <w:pPr>
        <w:pStyle w:val="ListParagraph"/>
        <w:numPr>
          <w:ilvl w:val="0"/>
          <w:numId w:val="4"/>
        </w:numPr>
      </w:pPr>
      <w:r w:rsidRPr="00B326DF">
        <w:t xml:space="preserve">Any behavior logs from the problem behavior area(s) noted </w:t>
      </w:r>
    </w:p>
    <w:p w14:paraId="4311F5B8" w14:textId="77777777" w:rsidR="00317CB8" w:rsidRDefault="00317CB8" w:rsidP="00941E3E">
      <w:pPr>
        <w:jc w:val="both"/>
        <w:rPr>
          <w:rFonts w:cstheme="minorHAnsi"/>
        </w:rPr>
      </w:pPr>
    </w:p>
    <w:p w14:paraId="3FEC0780" w14:textId="45F5CEA4" w:rsidR="00941E3E" w:rsidRPr="00331F0F" w:rsidRDefault="00941E3E" w:rsidP="00941E3E">
      <w:pPr>
        <w:jc w:val="both"/>
        <w:rPr>
          <w:rFonts w:cstheme="minorHAnsi"/>
          <w:smallCaps/>
          <w:u w:val="single"/>
        </w:rPr>
      </w:pPr>
      <w:r w:rsidRPr="00331F0F">
        <w:rPr>
          <w:rFonts w:cstheme="minorHAnsi"/>
        </w:rPr>
        <w:t>Once this information has been collected, it will be reviewed by the counselor and/or administrator, along with the MTSS team, to initiate the T</w:t>
      </w:r>
      <w:r w:rsidR="006738F5">
        <w:rPr>
          <w:rFonts w:cstheme="minorHAnsi"/>
        </w:rPr>
        <w:t>2</w:t>
      </w:r>
      <w:r w:rsidRPr="00331F0F">
        <w:rPr>
          <w:rFonts w:cstheme="minorHAnsi"/>
        </w:rPr>
        <w:t xml:space="preserve"> process. </w:t>
      </w:r>
    </w:p>
    <w:p w14:paraId="5CE88567" w14:textId="77777777" w:rsidR="00941E3E" w:rsidRDefault="00941E3E" w:rsidP="00941E3E">
      <w:pPr>
        <w:rPr>
          <w:rFonts w:cstheme="minorHAnsi"/>
        </w:rPr>
      </w:pPr>
    </w:p>
    <w:p w14:paraId="5F529A55" w14:textId="0C5E9CD3" w:rsidR="00941E3E" w:rsidRDefault="00941E3E" w:rsidP="00941E3E">
      <w:pPr>
        <w:rPr>
          <w:rFonts w:cstheme="minorHAnsi"/>
        </w:rPr>
      </w:pPr>
      <w:r w:rsidRPr="00331F0F">
        <w:rPr>
          <w:rFonts w:cstheme="minorHAnsi"/>
        </w:rPr>
        <w:t>T</w:t>
      </w:r>
      <w:r w:rsidR="00DD4AAE">
        <w:rPr>
          <w:rFonts w:cstheme="minorHAnsi"/>
        </w:rPr>
        <w:t>2</w:t>
      </w:r>
      <w:r w:rsidRPr="00331F0F">
        <w:rPr>
          <w:rFonts w:cstheme="minorHAnsi"/>
        </w:rPr>
        <w:t xml:space="preserve"> interventions are for individuals or small groups of students who exhibit difficulties despite school-wide and classroom PBIS. </w:t>
      </w:r>
      <w:r>
        <w:rPr>
          <w:rFonts w:cstheme="minorHAnsi"/>
        </w:rPr>
        <w:t xml:space="preserve">This may include but not limited to: </w:t>
      </w:r>
    </w:p>
    <w:p w14:paraId="6D8B0F90" w14:textId="77777777" w:rsidR="00941E3E" w:rsidRDefault="00941E3E" w:rsidP="00941E3E">
      <w:pPr>
        <w:pBdr>
          <w:top w:val="nil"/>
          <w:left w:val="nil"/>
          <w:bottom w:val="nil"/>
          <w:right w:val="nil"/>
          <w:between w:val="nil"/>
        </w:pBdr>
        <w:spacing w:line="276" w:lineRule="auto"/>
        <w:ind w:left="720"/>
        <w:jc w:val="both"/>
        <w:rPr>
          <w:rFonts w:cstheme="minorHAnsi"/>
          <w:color w:val="000000"/>
        </w:rPr>
      </w:pPr>
    </w:p>
    <w:p w14:paraId="7EF78784" w14:textId="55C7D033"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with three or more discipline referrals for “major” misconduct</w:t>
      </w:r>
    </w:p>
    <w:p w14:paraId="7916CE95" w14:textId="77777777"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at-risk for academic/behavioral concerns</w:t>
      </w:r>
    </w:p>
    <w:p w14:paraId="7B001F3D" w14:textId="5BB1A048"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who continue to engage in frequent problem behaviors despite effective school- wide T</w:t>
      </w:r>
      <w:r w:rsidR="00011108">
        <w:rPr>
          <w:rFonts w:cstheme="minorHAnsi"/>
          <w:color w:val="000000"/>
        </w:rPr>
        <w:t>I</w:t>
      </w:r>
      <w:r w:rsidRPr="00331F0F">
        <w:rPr>
          <w:rFonts w:cstheme="minorHAnsi"/>
          <w:color w:val="000000"/>
        </w:rPr>
        <w:t xml:space="preserve"> prevention efforts</w:t>
      </w:r>
    </w:p>
    <w:p w14:paraId="4EBB63C4" w14:textId="77777777"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who demonstrate a need for additional teaching, monitoring, and redirection</w:t>
      </w:r>
    </w:p>
    <w:p w14:paraId="05EF32BE" w14:textId="5A6CF4B7"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who could benefit from extra attention or support during the school day</w:t>
      </w:r>
      <w:r w:rsidR="0037732F">
        <w:rPr>
          <w:rFonts w:cstheme="minorHAnsi"/>
          <w:color w:val="000000"/>
        </w:rPr>
        <w:t xml:space="preserve"> </w:t>
      </w:r>
      <w:r w:rsidRPr="00331F0F">
        <w:rPr>
          <w:rFonts w:cstheme="minorHAnsi"/>
          <w:color w:val="000000"/>
        </w:rPr>
        <w:t>before they are in crisis</w:t>
      </w:r>
    </w:p>
    <w:p w14:paraId="447A6303" w14:textId="77777777"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Students identified as individuals with both academic and behavioral difficulties</w:t>
      </w:r>
    </w:p>
    <w:p w14:paraId="26354894" w14:textId="77777777" w:rsidR="00941E3E" w:rsidRDefault="00941E3E" w:rsidP="00766687">
      <w:pPr>
        <w:numPr>
          <w:ilvl w:val="0"/>
          <w:numId w:val="8"/>
        </w:numPr>
        <w:pBdr>
          <w:top w:val="nil"/>
          <w:left w:val="nil"/>
          <w:bottom w:val="nil"/>
          <w:right w:val="nil"/>
          <w:between w:val="nil"/>
        </w:pBdr>
        <w:spacing w:line="360" w:lineRule="auto"/>
        <w:jc w:val="both"/>
        <w:rPr>
          <w:rFonts w:cstheme="minorHAnsi"/>
          <w:color w:val="000000"/>
        </w:rPr>
      </w:pPr>
      <w:r w:rsidRPr="00331F0F">
        <w:rPr>
          <w:rFonts w:cstheme="minorHAnsi"/>
          <w:color w:val="000000"/>
        </w:rPr>
        <w:t>Inappropriate student behavior that occurs over multiple settings</w:t>
      </w:r>
    </w:p>
    <w:p w14:paraId="652E0B1D" w14:textId="77777777" w:rsidR="00941E3E" w:rsidRPr="00331F0F" w:rsidRDefault="00941E3E" w:rsidP="00766687">
      <w:pPr>
        <w:numPr>
          <w:ilvl w:val="0"/>
          <w:numId w:val="8"/>
        </w:numPr>
        <w:pBdr>
          <w:top w:val="nil"/>
          <w:left w:val="nil"/>
          <w:bottom w:val="nil"/>
          <w:right w:val="nil"/>
          <w:between w:val="nil"/>
        </w:pBdr>
        <w:spacing w:line="360" w:lineRule="auto"/>
        <w:jc w:val="both"/>
        <w:rPr>
          <w:rFonts w:cstheme="minorHAnsi"/>
          <w:color w:val="000000"/>
        </w:rPr>
      </w:pPr>
      <w:r>
        <w:rPr>
          <w:rFonts w:cstheme="minorHAnsi"/>
          <w:color w:val="000000"/>
        </w:rPr>
        <w:t xml:space="preserve">Students with attendance concerns </w:t>
      </w:r>
    </w:p>
    <w:p w14:paraId="326D3DF7" w14:textId="258CD9EE" w:rsidR="00941E3E" w:rsidRPr="00331F0F" w:rsidRDefault="00941E3E" w:rsidP="00766687">
      <w:pPr>
        <w:numPr>
          <w:ilvl w:val="0"/>
          <w:numId w:val="8"/>
        </w:numPr>
        <w:pBdr>
          <w:top w:val="nil"/>
          <w:left w:val="nil"/>
          <w:bottom w:val="nil"/>
          <w:right w:val="nil"/>
          <w:between w:val="nil"/>
        </w:pBdr>
        <w:spacing w:line="276" w:lineRule="auto"/>
        <w:jc w:val="both"/>
        <w:rPr>
          <w:rFonts w:cstheme="minorHAnsi"/>
          <w:color w:val="000000"/>
        </w:rPr>
      </w:pPr>
      <w:r w:rsidRPr="00331F0F">
        <w:rPr>
          <w:rFonts w:cstheme="minorHAnsi"/>
          <w:color w:val="000000"/>
        </w:rPr>
        <w:t>While focus is on students with three or more office referrals, remember the children who</w:t>
      </w:r>
      <w:r>
        <w:rPr>
          <w:rFonts w:cstheme="minorHAnsi"/>
          <w:color w:val="000000"/>
        </w:rPr>
        <w:t xml:space="preserve"> are</w:t>
      </w:r>
      <w:r w:rsidRPr="00331F0F">
        <w:rPr>
          <w:rFonts w:cstheme="minorHAnsi"/>
          <w:color w:val="000000"/>
        </w:rPr>
        <w:t>:</w:t>
      </w:r>
    </w:p>
    <w:p w14:paraId="0536F98C" w14:textId="3B7F400D" w:rsidR="00313244" w:rsidRPr="00313244" w:rsidRDefault="00313244" w:rsidP="00766687">
      <w:pPr>
        <w:pStyle w:val="ListParagraph"/>
        <w:numPr>
          <w:ilvl w:val="0"/>
          <w:numId w:val="12"/>
        </w:numPr>
      </w:pPr>
      <w:r w:rsidRPr="00313244">
        <w:rPr>
          <w:rFonts w:asciiTheme="minorHAnsi" w:hAnsiTheme="minorHAnsi" w:cstheme="minorHAnsi"/>
          <w:color w:val="000000"/>
        </w:rPr>
        <w:t xml:space="preserve">At risk on the </w:t>
      </w:r>
      <w:hyperlink r:id="rId17" w:history="1">
        <w:r w:rsidRPr="00313244">
          <w:rPr>
            <w:color w:val="23527C"/>
            <w:u w:val="single"/>
            <w:bdr w:val="none" w:sz="0" w:space="0" w:color="auto" w:frame="1"/>
          </w:rPr>
          <w:t xml:space="preserve">Universal Behavior Screener </w:t>
        </w:r>
      </w:hyperlink>
    </w:p>
    <w:p w14:paraId="23EEEBD2" w14:textId="71555258" w:rsidR="00941E3E" w:rsidRPr="00313244" w:rsidRDefault="00941E3E" w:rsidP="00766687">
      <w:pPr>
        <w:pStyle w:val="ListParagraph"/>
        <w:numPr>
          <w:ilvl w:val="0"/>
          <w:numId w:val="12"/>
        </w:numPr>
      </w:pPr>
      <w:r w:rsidRPr="00313244">
        <w:t>referred by parents</w:t>
      </w:r>
    </w:p>
    <w:p w14:paraId="5DC35583" w14:textId="77777777" w:rsidR="00313244" w:rsidRPr="00313244" w:rsidRDefault="00313244" w:rsidP="00766687">
      <w:pPr>
        <w:pStyle w:val="ListParagraph"/>
        <w:numPr>
          <w:ilvl w:val="0"/>
          <w:numId w:val="12"/>
        </w:numPr>
      </w:pPr>
      <w:hyperlink r:id="rId18" w:history="1">
        <w:r w:rsidRPr="00313244">
          <w:rPr>
            <w:rStyle w:val="Hyperlink"/>
            <w:rFonts w:ascii="Helvetica" w:hAnsi="Helvetica"/>
            <w:color w:val="337AB7"/>
            <w:sz w:val="21"/>
            <w:szCs w:val="21"/>
            <w:bdr w:val="none" w:sz="0" w:space="0" w:color="auto" w:frame="1"/>
          </w:rPr>
          <w:t>Mississippi Early Warning System (EWS)</w:t>
        </w:r>
      </w:hyperlink>
    </w:p>
    <w:p w14:paraId="3E6B751C" w14:textId="730B9306" w:rsidR="00D5301E" w:rsidRPr="00313244" w:rsidRDefault="00D5301E" w:rsidP="00766687">
      <w:pPr>
        <w:pStyle w:val="ListParagraph"/>
        <w:numPr>
          <w:ilvl w:val="0"/>
          <w:numId w:val="12"/>
        </w:numPr>
      </w:pPr>
      <w:r w:rsidRPr="00313244">
        <w:t>transitioning back to home school or district (e.g. alternative school, juvenile detention center, inpatient/</w:t>
      </w:r>
      <w:proofErr w:type="spellStart"/>
      <w:proofErr w:type="gramStart"/>
      <w:r w:rsidRPr="00313244">
        <w:t>out patient</w:t>
      </w:r>
      <w:proofErr w:type="spellEnd"/>
      <w:proofErr w:type="gramEnd"/>
      <w:r w:rsidRPr="00313244">
        <w:t xml:space="preserve"> mental health center, </w:t>
      </w:r>
      <w:proofErr w:type="spellStart"/>
      <w:r w:rsidRPr="00313244">
        <w:t>etc</w:t>
      </w:r>
      <w:proofErr w:type="spellEnd"/>
      <w:r w:rsidRPr="00313244">
        <w:t>)</w:t>
      </w:r>
    </w:p>
    <w:p w14:paraId="20AFD8D7" w14:textId="77777777" w:rsidR="00546B45" w:rsidRPr="00766687" w:rsidRDefault="00546B45" w:rsidP="00766687">
      <w:pPr>
        <w:pStyle w:val="ListParagraph"/>
        <w:numPr>
          <w:ilvl w:val="0"/>
          <w:numId w:val="12"/>
        </w:numPr>
        <w:pBdr>
          <w:top w:val="nil"/>
          <w:left w:val="nil"/>
          <w:bottom w:val="nil"/>
          <w:right w:val="nil"/>
          <w:between w:val="nil"/>
        </w:pBdr>
        <w:spacing w:after="200"/>
        <w:jc w:val="both"/>
        <w:rPr>
          <w:rFonts w:cstheme="minorHAnsi"/>
          <w:color w:val="000000"/>
        </w:rPr>
      </w:pPr>
      <w:r w:rsidRPr="00766687">
        <w:rPr>
          <w:rFonts w:cstheme="minorHAnsi"/>
          <w:color w:val="000000"/>
        </w:rPr>
        <w:t>“</w:t>
      </w:r>
      <w:proofErr w:type="gramStart"/>
      <w:r w:rsidRPr="00766687">
        <w:rPr>
          <w:rFonts w:cstheme="minorHAnsi"/>
          <w:color w:val="000000"/>
        </w:rPr>
        <w:t>under</w:t>
      </w:r>
      <w:proofErr w:type="gramEnd"/>
      <w:r w:rsidRPr="00766687">
        <w:rPr>
          <w:rFonts w:cstheme="minorHAnsi"/>
          <w:color w:val="000000"/>
        </w:rPr>
        <w:t xml:space="preserve"> the radar” (internalizing behaviors or that may not be attention seeking or overt)</w:t>
      </w:r>
    </w:p>
    <w:p w14:paraId="3C0BC811" w14:textId="032EBA3C" w:rsidR="00941E3E" w:rsidRPr="00B06B6A" w:rsidRDefault="00941E3E" w:rsidP="00941E3E">
      <w:pPr>
        <w:pBdr>
          <w:top w:val="nil"/>
          <w:left w:val="nil"/>
          <w:bottom w:val="nil"/>
          <w:right w:val="nil"/>
          <w:between w:val="nil"/>
        </w:pBdr>
        <w:spacing w:after="200" w:line="276" w:lineRule="auto"/>
        <w:jc w:val="both"/>
        <w:rPr>
          <w:rFonts w:cstheme="minorHAnsi"/>
          <w:color w:val="000000"/>
        </w:rPr>
      </w:pPr>
      <w:r w:rsidRPr="00B06B6A">
        <w:rPr>
          <w:rFonts w:cstheme="minorHAnsi"/>
          <w:b/>
          <w:bCs/>
        </w:rPr>
        <w:lastRenderedPageBreak/>
        <w:t>List of Behaviors</w:t>
      </w:r>
      <w:r w:rsidRPr="00B06B6A">
        <w:rPr>
          <w:rFonts w:cstheme="minorHAnsi"/>
        </w:rPr>
        <w:t>:</w:t>
      </w:r>
    </w:p>
    <w:p w14:paraId="2B070E77" w14:textId="77777777" w:rsidR="00941E3E" w:rsidRPr="00B37198" w:rsidRDefault="00941E3E" w:rsidP="00941E3E">
      <w:pPr>
        <w:rPr>
          <w:rFonts w:cstheme="minorHAnsi"/>
          <w:u w:val="single"/>
        </w:rPr>
      </w:pPr>
      <w:r w:rsidRPr="00B37198">
        <w:rPr>
          <w:rFonts w:cstheme="minorHAnsi"/>
        </w:rPr>
        <w:t xml:space="preserve">   </w:t>
      </w:r>
      <w:r w:rsidRPr="00B37198">
        <w:rPr>
          <w:rFonts w:cstheme="minorHAnsi"/>
          <w:b/>
          <w:bCs/>
          <w:u w:val="single"/>
        </w:rPr>
        <w:t>Externalizing Behaviors</w:t>
      </w:r>
      <w:r w:rsidRPr="00B37198">
        <w:rPr>
          <w:rFonts w:cstheme="minorHAnsi"/>
        </w:rPr>
        <w:t>:</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b/>
          <w:bCs/>
          <w:u w:val="single"/>
        </w:rPr>
        <w:t>Internalizing Behaviors</w:t>
      </w:r>
      <w:r>
        <w:rPr>
          <w:rFonts w:cstheme="minorHAnsi"/>
          <w:u w:val="single"/>
        </w:rPr>
        <w:t>:</w:t>
      </w:r>
    </w:p>
    <w:p w14:paraId="48C2C059" w14:textId="77777777" w:rsidR="00941E3E" w:rsidRPr="00B37198" w:rsidRDefault="00941E3E" w:rsidP="00941E3E">
      <w:pPr>
        <w:rPr>
          <w:rFonts w:cstheme="minorHAnsi"/>
        </w:rPr>
      </w:pPr>
      <w:r>
        <w:rPr>
          <w:rFonts w:cstheme="minorHAnsi"/>
        </w:rPr>
        <w:t xml:space="preserve">   </w:t>
      </w:r>
      <w:r w:rsidRPr="00B37198">
        <w:rPr>
          <w:rFonts w:cstheme="minorHAnsi"/>
        </w:rPr>
        <w:t>Disrupting the class</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t>Displays depression or sadness</w:t>
      </w:r>
    </w:p>
    <w:p w14:paraId="7259FD5B" w14:textId="77777777" w:rsidR="00941E3E" w:rsidRPr="00B37198" w:rsidRDefault="00941E3E" w:rsidP="00941E3E">
      <w:pPr>
        <w:rPr>
          <w:rFonts w:cstheme="minorHAnsi"/>
        </w:rPr>
      </w:pPr>
      <w:r>
        <w:rPr>
          <w:rFonts w:cstheme="minorHAnsi"/>
        </w:rPr>
        <w:t xml:space="preserve">   </w:t>
      </w:r>
      <w:r w:rsidRPr="00B37198">
        <w:rPr>
          <w:rFonts w:cstheme="minorHAnsi"/>
        </w:rPr>
        <w:t>Refusing to do work</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t>Sleeps often</w:t>
      </w:r>
    </w:p>
    <w:p w14:paraId="015982E6" w14:textId="77777777" w:rsidR="00941E3E" w:rsidRPr="00B37198" w:rsidRDefault="00941E3E" w:rsidP="00941E3E">
      <w:pPr>
        <w:rPr>
          <w:rFonts w:cstheme="minorHAnsi"/>
        </w:rPr>
      </w:pPr>
      <w:r>
        <w:rPr>
          <w:rFonts w:cstheme="minorHAnsi"/>
        </w:rPr>
        <w:t xml:space="preserve">   </w:t>
      </w:r>
      <w:r w:rsidRPr="00B37198">
        <w:rPr>
          <w:rFonts w:cstheme="minorHAnsi"/>
        </w:rPr>
        <w:t>Noncompliance/refusing to follow directions</w:t>
      </w:r>
      <w:r w:rsidRPr="00B37198">
        <w:rPr>
          <w:rFonts w:cstheme="minorHAnsi"/>
        </w:rPr>
        <w:tab/>
      </w:r>
      <w:r w:rsidRPr="00B37198">
        <w:rPr>
          <w:rFonts w:cstheme="minorHAnsi"/>
        </w:rPr>
        <w:tab/>
        <w:t>Acts unmotivated</w:t>
      </w:r>
    </w:p>
    <w:p w14:paraId="61FF6853" w14:textId="77777777" w:rsidR="00941E3E" w:rsidRPr="00B37198" w:rsidRDefault="00941E3E" w:rsidP="00941E3E">
      <w:pPr>
        <w:rPr>
          <w:rFonts w:cstheme="minorHAnsi"/>
        </w:rPr>
      </w:pPr>
      <w:r>
        <w:rPr>
          <w:rFonts w:cstheme="minorHAnsi"/>
        </w:rPr>
        <w:t xml:space="preserve">   </w:t>
      </w:r>
      <w:r w:rsidRPr="00B37198">
        <w:rPr>
          <w:rFonts w:cstheme="minorHAnsi"/>
        </w:rPr>
        <w:t>Minor physical contact</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t>Does not participate in games</w:t>
      </w:r>
    </w:p>
    <w:p w14:paraId="1E522FE4" w14:textId="77777777" w:rsidR="00941E3E" w:rsidRPr="00B37198" w:rsidRDefault="00941E3E" w:rsidP="00941E3E">
      <w:pPr>
        <w:rPr>
          <w:rFonts w:cstheme="minorHAnsi"/>
        </w:rPr>
      </w:pPr>
      <w:r>
        <w:rPr>
          <w:rFonts w:cstheme="minorHAnsi"/>
        </w:rPr>
        <w:t xml:space="preserve">   </w:t>
      </w:r>
      <w:r w:rsidRPr="00B37198">
        <w:rPr>
          <w:rFonts w:cstheme="minorHAnsi"/>
        </w:rPr>
        <w:t xml:space="preserve">Vandalism </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t xml:space="preserve">Appears shy and timid </w:t>
      </w:r>
    </w:p>
    <w:p w14:paraId="520406CF" w14:textId="77777777" w:rsidR="00941E3E" w:rsidRDefault="00941E3E" w:rsidP="00941E3E">
      <w:pPr>
        <w:rPr>
          <w:rFonts w:cstheme="minorHAnsi"/>
        </w:rPr>
      </w:pPr>
      <w:r>
        <w:rPr>
          <w:rFonts w:cstheme="minorHAnsi"/>
        </w:rPr>
        <w:t xml:space="preserve">   </w:t>
      </w:r>
      <w:r w:rsidRPr="00B37198">
        <w:rPr>
          <w:rFonts w:cstheme="minorHAnsi"/>
        </w:rPr>
        <w:t>Inappropriate language</w:t>
      </w:r>
      <w:r w:rsidRPr="00B37198">
        <w:rPr>
          <w:rFonts w:cstheme="minorHAnsi"/>
        </w:rPr>
        <w:tab/>
      </w:r>
      <w:r w:rsidRPr="00B37198">
        <w:rPr>
          <w:rFonts w:cstheme="minorHAnsi"/>
        </w:rPr>
        <w:tab/>
      </w:r>
      <w:r w:rsidRPr="00B37198">
        <w:rPr>
          <w:rFonts w:cstheme="minorHAnsi"/>
        </w:rPr>
        <w:tab/>
      </w:r>
      <w:r w:rsidRPr="00B37198">
        <w:rPr>
          <w:rFonts w:cstheme="minorHAnsi"/>
        </w:rPr>
        <w:tab/>
      </w:r>
      <w:r w:rsidRPr="00B37198">
        <w:rPr>
          <w:rFonts w:cstheme="minorHAnsi"/>
        </w:rPr>
        <w:tab/>
        <w:t>Self-injury</w:t>
      </w:r>
    </w:p>
    <w:p w14:paraId="7F8609E3" w14:textId="77777777" w:rsidR="00941E3E" w:rsidRPr="00B37198" w:rsidRDefault="00941E3E" w:rsidP="00941E3E">
      <w:pPr>
        <w:rPr>
          <w:rFonts w:cstheme="minorHAnsi"/>
        </w:rPr>
      </w:pPr>
      <w:r>
        <w:rPr>
          <w:rFonts w:cstheme="minorHAnsi"/>
        </w:rPr>
        <w:t xml:space="preserve">   Poor task completion</w:t>
      </w:r>
      <w:r>
        <w:rPr>
          <w:rFonts w:cstheme="minorHAnsi"/>
        </w:rPr>
        <w:tab/>
      </w:r>
      <w:r>
        <w:rPr>
          <w:rFonts w:cstheme="minorHAnsi"/>
        </w:rPr>
        <w:tab/>
      </w:r>
      <w:r>
        <w:rPr>
          <w:rFonts w:cstheme="minorHAnsi"/>
        </w:rPr>
        <w:tab/>
      </w:r>
      <w:r>
        <w:rPr>
          <w:rFonts w:cstheme="minorHAnsi"/>
        </w:rPr>
        <w:tab/>
      </w:r>
      <w:r>
        <w:rPr>
          <w:rFonts w:cstheme="minorHAnsi"/>
        </w:rPr>
        <w:tab/>
        <w:t xml:space="preserve">Withdrawn </w:t>
      </w:r>
    </w:p>
    <w:p w14:paraId="54364FBC" w14:textId="77777777" w:rsidR="00941E3E" w:rsidRPr="005216E6" w:rsidRDefault="00941E3E" w:rsidP="00941E3E"/>
    <w:p w14:paraId="429DCC51" w14:textId="77777777" w:rsidR="00941E3E" w:rsidRPr="00331F0F" w:rsidRDefault="00941E3E" w:rsidP="00941E3E">
      <w:pPr>
        <w:jc w:val="both"/>
        <w:rPr>
          <w:rFonts w:cstheme="minorHAnsi"/>
          <w:b/>
        </w:rPr>
      </w:pPr>
      <w:r w:rsidRPr="00331F0F">
        <w:rPr>
          <w:rFonts w:cstheme="minorHAnsi"/>
          <w:b/>
        </w:rPr>
        <w:t>Key Points:</w:t>
      </w:r>
    </w:p>
    <w:p w14:paraId="3AB42448" w14:textId="77777777" w:rsidR="00941E3E" w:rsidRPr="00331F0F" w:rsidRDefault="00941E3E" w:rsidP="00766687">
      <w:pPr>
        <w:numPr>
          <w:ilvl w:val="0"/>
          <w:numId w:val="9"/>
        </w:numPr>
        <w:pBdr>
          <w:top w:val="nil"/>
          <w:left w:val="nil"/>
          <w:bottom w:val="nil"/>
          <w:right w:val="nil"/>
          <w:between w:val="nil"/>
        </w:pBdr>
        <w:spacing w:line="276" w:lineRule="auto"/>
        <w:jc w:val="both"/>
        <w:rPr>
          <w:rFonts w:cstheme="minorHAnsi"/>
          <w:color w:val="000000"/>
        </w:rPr>
      </w:pPr>
      <w:r w:rsidRPr="00331F0F">
        <w:rPr>
          <w:rFonts w:cstheme="minorHAnsi"/>
          <w:color w:val="000000"/>
        </w:rPr>
        <w:t xml:space="preserve">All staff are trained on how to make referrals and how to implement the intervention(s) </w:t>
      </w:r>
      <w:r w:rsidRPr="00331F0F">
        <w:rPr>
          <w:rFonts w:cstheme="minorHAnsi"/>
          <w:i/>
          <w:color w:val="000000"/>
        </w:rPr>
        <w:t>(</w:t>
      </w:r>
      <w:r w:rsidRPr="00574FA1">
        <w:rPr>
          <w:rFonts w:cstheme="minorHAnsi"/>
          <w:iCs/>
          <w:color w:val="000000"/>
        </w:rPr>
        <w:t>Ensure that teachers are aware of the procedures for making referrals and steps to follow through the process</w:t>
      </w:r>
      <w:r w:rsidRPr="00331F0F">
        <w:rPr>
          <w:rFonts w:cstheme="minorHAnsi"/>
          <w:i/>
          <w:color w:val="000000"/>
        </w:rPr>
        <w:t>)</w:t>
      </w:r>
    </w:p>
    <w:p w14:paraId="2BE0A45E" w14:textId="77777777" w:rsidR="00941E3E" w:rsidRPr="00331F0F" w:rsidRDefault="00941E3E" w:rsidP="00766687">
      <w:pPr>
        <w:numPr>
          <w:ilvl w:val="0"/>
          <w:numId w:val="9"/>
        </w:numPr>
        <w:pBdr>
          <w:top w:val="nil"/>
          <w:left w:val="nil"/>
          <w:bottom w:val="nil"/>
          <w:right w:val="nil"/>
          <w:between w:val="nil"/>
        </w:pBdr>
        <w:spacing w:line="276" w:lineRule="auto"/>
        <w:jc w:val="both"/>
        <w:rPr>
          <w:rFonts w:cstheme="minorHAnsi"/>
          <w:color w:val="000000"/>
        </w:rPr>
      </w:pPr>
      <w:r w:rsidRPr="00331F0F">
        <w:rPr>
          <w:rFonts w:cstheme="minorHAnsi"/>
          <w:color w:val="000000"/>
        </w:rPr>
        <w:t xml:space="preserve">Develop a system for communicating with participating student, staff, and families </w:t>
      </w:r>
    </w:p>
    <w:p w14:paraId="640E6531" w14:textId="4D8B4871" w:rsidR="00941E3E" w:rsidRPr="00331F0F" w:rsidRDefault="00997C20" w:rsidP="00766687">
      <w:pPr>
        <w:numPr>
          <w:ilvl w:val="0"/>
          <w:numId w:val="9"/>
        </w:numPr>
        <w:pBdr>
          <w:top w:val="nil"/>
          <w:left w:val="nil"/>
          <w:bottom w:val="nil"/>
          <w:right w:val="nil"/>
          <w:between w:val="nil"/>
        </w:pBdr>
        <w:spacing w:line="276" w:lineRule="auto"/>
        <w:jc w:val="both"/>
        <w:rPr>
          <w:rFonts w:cstheme="minorHAnsi"/>
          <w:color w:val="000000"/>
        </w:rPr>
      </w:pPr>
      <w:r>
        <w:rPr>
          <w:rFonts w:cstheme="minorHAnsi"/>
          <w:color w:val="000000"/>
        </w:rPr>
        <w:t>MTSS Coordinator</w:t>
      </w:r>
      <w:r w:rsidR="00941E3E">
        <w:rPr>
          <w:rFonts w:cstheme="minorHAnsi"/>
          <w:color w:val="000000"/>
        </w:rPr>
        <w:t xml:space="preserve"> or other personnel </w:t>
      </w:r>
      <w:r w:rsidR="00941E3E" w:rsidRPr="00331F0F">
        <w:rPr>
          <w:rFonts w:cstheme="minorHAnsi"/>
          <w:color w:val="000000"/>
        </w:rPr>
        <w:t xml:space="preserve">are responsible for maintaining the integrity of the intervention(s) and ensuring that teacher(s) and/or staff member(s) are conducting the progress monitoring with fidelity </w:t>
      </w:r>
    </w:p>
    <w:p w14:paraId="174CE7BD" w14:textId="744C3648" w:rsidR="00941E3E" w:rsidRPr="00331F0F" w:rsidRDefault="00941E3E" w:rsidP="00766687">
      <w:pPr>
        <w:numPr>
          <w:ilvl w:val="0"/>
          <w:numId w:val="9"/>
        </w:numPr>
        <w:pBdr>
          <w:top w:val="nil"/>
          <w:left w:val="nil"/>
          <w:bottom w:val="nil"/>
          <w:right w:val="nil"/>
          <w:between w:val="nil"/>
        </w:pBdr>
        <w:spacing w:line="276" w:lineRule="auto"/>
        <w:jc w:val="both"/>
        <w:rPr>
          <w:rFonts w:cstheme="minorHAnsi"/>
          <w:color w:val="000000"/>
        </w:rPr>
      </w:pPr>
      <w:r w:rsidRPr="00331F0F">
        <w:rPr>
          <w:rFonts w:cstheme="minorHAnsi"/>
          <w:color w:val="000000"/>
        </w:rPr>
        <w:t xml:space="preserve">The </w:t>
      </w:r>
      <w:r w:rsidR="009E5C1C">
        <w:rPr>
          <w:rFonts w:cstheme="minorHAnsi"/>
          <w:color w:val="000000"/>
        </w:rPr>
        <w:t>MTSS Coordinator, couns</w:t>
      </w:r>
      <w:r w:rsidR="00F7735B">
        <w:rPr>
          <w:rFonts w:cstheme="minorHAnsi"/>
          <w:color w:val="000000"/>
        </w:rPr>
        <w:t>elor</w:t>
      </w:r>
      <w:r w:rsidRPr="00331F0F">
        <w:rPr>
          <w:rFonts w:cstheme="minorHAnsi"/>
          <w:color w:val="000000"/>
        </w:rPr>
        <w:t xml:space="preserve"> </w:t>
      </w:r>
      <w:r>
        <w:rPr>
          <w:rFonts w:cstheme="minorHAnsi"/>
          <w:color w:val="000000"/>
        </w:rPr>
        <w:t>o</w:t>
      </w:r>
      <w:r w:rsidR="007255BB">
        <w:rPr>
          <w:rFonts w:cstheme="minorHAnsi"/>
          <w:color w:val="000000"/>
        </w:rPr>
        <w:t>r</w:t>
      </w:r>
      <w:r>
        <w:rPr>
          <w:rFonts w:cstheme="minorHAnsi"/>
          <w:color w:val="000000"/>
        </w:rPr>
        <w:t xml:space="preserve"> other personnel</w:t>
      </w:r>
      <w:r w:rsidRPr="00331F0F">
        <w:rPr>
          <w:rFonts w:cstheme="minorHAnsi"/>
          <w:color w:val="000000"/>
        </w:rPr>
        <w:t xml:space="preserve"> will maintain a log to record all times when he/she meets with the student as part of the intervention (small group, individual counseling, etc.)</w:t>
      </w:r>
    </w:p>
    <w:p w14:paraId="7C62F674" w14:textId="77777777" w:rsidR="00941E3E" w:rsidRPr="00331F0F" w:rsidRDefault="00941E3E" w:rsidP="00766687">
      <w:pPr>
        <w:numPr>
          <w:ilvl w:val="0"/>
          <w:numId w:val="9"/>
        </w:numPr>
        <w:pBdr>
          <w:top w:val="nil"/>
          <w:left w:val="nil"/>
          <w:bottom w:val="nil"/>
          <w:right w:val="nil"/>
          <w:between w:val="nil"/>
        </w:pBdr>
        <w:spacing w:line="276" w:lineRule="auto"/>
        <w:jc w:val="both"/>
        <w:rPr>
          <w:rFonts w:cstheme="minorHAnsi"/>
          <w:color w:val="000000"/>
        </w:rPr>
      </w:pPr>
      <w:r w:rsidRPr="00331F0F">
        <w:rPr>
          <w:rFonts w:cstheme="minorHAnsi"/>
          <w:color w:val="000000"/>
        </w:rPr>
        <w:t>Data is used continuously to monitor progress and to determine when any modification(s) to the plan should be applied.</w:t>
      </w:r>
    </w:p>
    <w:p w14:paraId="7B95B434" w14:textId="77777777" w:rsidR="00941E3E" w:rsidRDefault="00941E3E" w:rsidP="00941E3E">
      <w:pPr>
        <w:jc w:val="both"/>
        <w:rPr>
          <w:rFonts w:cstheme="minorHAnsi"/>
          <w:b/>
        </w:rPr>
      </w:pPr>
    </w:p>
    <w:p w14:paraId="19CD677E" w14:textId="77777777" w:rsidR="00766687" w:rsidRDefault="00766687" w:rsidP="00941E3E">
      <w:pPr>
        <w:jc w:val="both"/>
        <w:rPr>
          <w:rFonts w:cstheme="minorHAnsi"/>
          <w:b/>
        </w:rPr>
      </w:pPr>
    </w:p>
    <w:p w14:paraId="392F16AB" w14:textId="1F6C5389" w:rsidR="00941E3E" w:rsidRPr="00331F0F" w:rsidRDefault="00941E3E" w:rsidP="00941E3E">
      <w:pPr>
        <w:jc w:val="both"/>
        <w:rPr>
          <w:rFonts w:cstheme="minorHAnsi"/>
          <w:b/>
        </w:rPr>
      </w:pPr>
      <w:r w:rsidRPr="00331F0F">
        <w:rPr>
          <w:rFonts w:cstheme="minorHAnsi"/>
          <w:b/>
        </w:rPr>
        <w:t>Recommended Documentation:</w:t>
      </w:r>
    </w:p>
    <w:p w14:paraId="5E8567A0" w14:textId="3CF89270" w:rsidR="00941E3E" w:rsidRPr="00331F0F" w:rsidRDefault="00941E3E" w:rsidP="00766687">
      <w:pPr>
        <w:numPr>
          <w:ilvl w:val="0"/>
          <w:numId w:val="10"/>
        </w:numPr>
        <w:pBdr>
          <w:top w:val="nil"/>
          <w:left w:val="nil"/>
          <w:bottom w:val="nil"/>
          <w:right w:val="nil"/>
          <w:between w:val="nil"/>
        </w:pBdr>
        <w:spacing w:line="276" w:lineRule="auto"/>
        <w:jc w:val="both"/>
        <w:rPr>
          <w:rFonts w:cstheme="minorHAnsi"/>
          <w:color w:val="000000"/>
        </w:rPr>
      </w:pPr>
      <w:r w:rsidRPr="00331F0F">
        <w:rPr>
          <w:rFonts w:cstheme="minorHAnsi"/>
          <w:color w:val="000000"/>
        </w:rPr>
        <w:t>Parent notification of T</w:t>
      </w:r>
      <w:r w:rsidR="00862D9A">
        <w:rPr>
          <w:rFonts w:cstheme="minorHAnsi"/>
          <w:color w:val="000000"/>
        </w:rPr>
        <w:t>2</w:t>
      </w:r>
      <w:r w:rsidRPr="00331F0F">
        <w:rPr>
          <w:rFonts w:cstheme="minorHAnsi"/>
          <w:color w:val="000000"/>
        </w:rPr>
        <w:t xml:space="preserve"> implementation</w:t>
      </w:r>
      <w:r>
        <w:rPr>
          <w:rFonts w:cstheme="minorHAnsi"/>
          <w:color w:val="000000"/>
        </w:rPr>
        <w:t xml:space="preserve"> </w:t>
      </w:r>
    </w:p>
    <w:p w14:paraId="3EE5463C" w14:textId="1451557D" w:rsidR="00941E3E" w:rsidRPr="00331F0F" w:rsidRDefault="00941E3E" w:rsidP="00766687">
      <w:pPr>
        <w:numPr>
          <w:ilvl w:val="0"/>
          <w:numId w:val="10"/>
        </w:numPr>
        <w:pBdr>
          <w:top w:val="nil"/>
          <w:left w:val="nil"/>
          <w:bottom w:val="nil"/>
          <w:right w:val="nil"/>
          <w:between w:val="nil"/>
        </w:pBdr>
        <w:spacing w:line="276" w:lineRule="auto"/>
        <w:jc w:val="both"/>
        <w:rPr>
          <w:rFonts w:cstheme="minorHAnsi"/>
          <w:color w:val="000000"/>
        </w:rPr>
      </w:pPr>
      <w:r w:rsidRPr="00331F0F">
        <w:rPr>
          <w:rFonts w:cstheme="minorHAnsi"/>
          <w:color w:val="000000"/>
        </w:rPr>
        <w:t>MTSS T</w:t>
      </w:r>
      <w:r w:rsidR="00862D9A">
        <w:rPr>
          <w:rFonts w:cstheme="minorHAnsi"/>
          <w:color w:val="000000"/>
        </w:rPr>
        <w:t>2</w:t>
      </w:r>
      <w:r w:rsidRPr="00331F0F">
        <w:rPr>
          <w:rFonts w:cstheme="minorHAnsi"/>
          <w:color w:val="000000"/>
        </w:rPr>
        <w:t xml:space="preserve"> Documentation of behavior interventions (with supporting documents)</w:t>
      </w:r>
    </w:p>
    <w:p w14:paraId="54639130" w14:textId="59F3F7BD" w:rsidR="00620915" w:rsidRDefault="00941E3E" w:rsidP="00766687">
      <w:pPr>
        <w:numPr>
          <w:ilvl w:val="0"/>
          <w:numId w:val="10"/>
        </w:numPr>
        <w:pBdr>
          <w:top w:val="nil"/>
          <w:left w:val="nil"/>
          <w:bottom w:val="nil"/>
          <w:right w:val="nil"/>
          <w:between w:val="nil"/>
        </w:pBdr>
        <w:spacing w:line="276" w:lineRule="auto"/>
        <w:jc w:val="both"/>
        <w:rPr>
          <w:rFonts w:cstheme="minorHAnsi"/>
          <w:color w:val="000000"/>
        </w:rPr>
      </w:pPr>
      <w:r w:rsidRPr="00331F0F">
        <w:rPr>
          <w:rFonts w:cstheme="minorHAnsi"/>
          <w:color w:val="000000"/>
        </w:rPr>
        <w:t>Antecedent-Behavior-Consequence</w:t>
      </w:r>
      <w:r w:rsidR="00620915">
        <w:rPr>
          <w:rFonts w:cstheme="minorHAnsi"/>
          <w:color w:val="000000"/>
        </w:rPr>
        <w:t xml:space="preserve"> </w:t>
      </w:r>
      <w:r w:rsidRPr="00331F0F">
        <w:rPr>
          <w:rFonts w:cstheme="minorHAnsi"/>
          <w:color w:val="000000"/>
        </w:rPr>
        <w:t>(ABC)</w:t>
      </w:r>
      <w:r w:rsidR="00620915">
        <w:rPr>
          <w:rFonts w:cstheme="minorHAnsi"/>
          <w:color w:val="000000"/>
        </w:rPr>
        <w:t xml:space="preserve"> </w:t>
      </w:r>
      <w:r w:rsidRPr="00331F0F">
        <w:rPr>
          <w:rFonts w:cstheme="minorHAnsi"/>
          <w:color w:val="000000"/>
        </w:rPr>
        <w:t>Data</w:t>
      </w:r>
    </w:p>
    <w:p w14:paraId="7CC42EDB" w14:textId="1640F0D3" w:rsidR="00941E3E" w:rsidRPr="00331F0F" w:rsidRDefault="00941E3E" w:rsidP="00620915">
      <w:pPr>
        <w:pBdr>
          <w:top w:val="nil"/>
          <w:left w:val="nil"/>
          <w:bottom w:val="nil"/>
          <w:right w:val="nil"/>
          <w:between w:val="nil"/>
        </w:pBdr>
        <w:spacing w:line="276" w:lineRule="auto"/>
        <w:ind w:left="720"/>
        <w:jc w:val="both"/>
        <w:rPr>
          <w:rFonts w:cstheme="minorHAnsi"/>
          <w:color w:val="000000"/>
        </w:rPr>
      </w:pPr>
      <w:r>
        <w:rPr>
          <w:rFonts w:cstheme="minorHAnsi"/>
          <w:color w:val="000000"/>
        </w:rPr>
        <w:t>(</w:t>
      </w:r>
      <w:hyperlink r:id="rId19" w:history="1">
        <w:r w:rsidRPr="00FD7F27">
          <w:rPr>
            <w:rStyle w:val="Hyperlink"/>
            <w:rFonts w:asciiTheme="minorHAnsi" w:hAnsiTheme="minorHAnsi" w:cstheme="minorHAnsi"/>
            <w:sz w:val="24"/>
          </w:rPr>
          <w:t>https://www.pbisworld.com/wp-content/uploads/Antecedent-Behavior-Consequence-Log.doc</w:t>
        </w:r>
      </w:hyperlink>
      <w:r>
        <w:rPr>
          <w:rFonts w:cstheme="minorHAnsi"/>
          <w:i/>
        </w:rPr>
        <w:t>)</w:t>
      </w:r>
    </w:p>
    <w:p w14:paraId="0D467735" w14:textId="649727C3" w:rsidR="00941E3E" w:rsidRPr="00331F0F" w:rsidRDefault="00941E3E" w:rsidP="00766687">
      <w:pPr>
        <w:numPr>
          <w:ilvl w:val="0"/>
          <w:numId w:val="10"/>
        </w:numPr>
        <w:pBdr>
          <w:top w:val="nil"/>
          <w:left w:val="nil"/>
          <w:bottom w:val="nil"/>
          <w:right w:val="nil"/>
          <w:between w:val="nil"/>
        </w:pBdr>
        <w:spacing w:line="276" w:lineRule="auto"/>
        <w:jc w:val="both"/>
        <w:rPr>
          <w:rFonts w:cstheme="minorHAnsi"/>
          <w:color w:val="000000"/>
        </w:rPr>
      </w:pPr>
      <w:r w:rsidRPr="00331F0F">
        <w:rPr>
          <w:rFonts w:cstheme="minorHAnsi"/>
          <w:color w:val="000000"/>
        </w:rPr>
        <w:t>Progress monitoring (point system, behavior log, etc.)</w:t>
      </w:r>
    </w:p>
    <w:p w14:paraId="6357D23E" w14:textId="70C5F2E3" w:rsidR="00941E3E" w:rsidRPr="00331F0F" w:rsidRDefault="00941E3E" w:rsidP="00766687">
      <w:pPr>
        <w:numPr>
          <w:ilvl w:val="0"/>
          <w:numId w:val="10"/>
        </w:numPr>
        <w:pBdr>
          <w:top w:val="nil"/>
          <w:left w:val="nil"/>
          <w:bottom w:val="nil"/>
          <w:right w:val="nil"/>
          <w:between w:val="nil"/>
        </w:pBdr>
        <w:spacing w:after="200" w:line="276" w:lineRule="auto"/>
        <w:jc w:val="both"/>
        <w:rPr>
          <w:rFonts w:cstheme="minorHAnsi"/>
          <w:color w:val="000000"/>
        </w:rPr>
      </w:pPr>
      <w:r w:rsidRPr="00331F0F">
        <w:rPr>
          <w:rFonts w:cstheme="minorHAnsi"/>
          <w:color w:val="000000"/>
        </w:rPr>
        <w:t>MTSS Meeting Summary Form</w:t>
      </w:r>
    </w:p>
    <w:p w14:paraId="4F865B5E" w14:textId="77777777" w:rsidR="00044BDC" w:rsidRDefault="00044BDC" w:rsidP="00941E3E">
      <w:pPr>
        <w:jc w:val="both"/>
        <w:rPr>
          <w:rFonts w:cstheme="minorHAnsi"/>
          <w:b/>
        </w:rPr>
      </w:pPr>
    </w:p>
    <w:p w14:paraId="3A7F660C" w14:textId="77777777" w:rsidR="00766687" w:rsidRDefault="00766687" w:rsidP="00941E3E">
      <w:pPr>
        <w:jc w:val="both"/>
        <w:rPr>
          <w:rFonts w:cstheme="minorHAnsi"/>
          <w:b/>
        </w:rPr>
      </w:pPr>
    </w:p>
    <w:p w14:paraId="2F0A209C" w14:textId="77777777" w:rsidR="00766687" w:rsidRDefault="00766687" w:rsidP="00941E3E">
      <w:pPr>
        <w:jc w:val="both"/>
        <w:rPr>
          <w:rFonts w:cstheme="minorHAnsi"/>
          <w:b/>
        </w:rPr>
      </w:pPr>
    </w:p>
    <w:p w14:paraId="1FDA8C60" w14:textId="77777777" w:rsidR="00766687" w:rsidRDefault="00766687" w:rsidP="00941E3E">
      <w:pPr>
        <w:jc w:val="both"/>
        <w:rPr>
          <w:rFonts w:cstheme="minorHAnsi"/>
          <w:b/>
        </w:rPr>
      </w:pPr>
    </w:p>
    <w:p w14:paraId="4E509D02" w14:textId="77777777" w:rsidR="00766687" w:rsidRDefault="00766687" w:rsidP="00941E3E">
      <w:pPr>
        <w:jc w:val="both"/>
        <w:rPr>
          <w:rFonts w:cstheme="minorHAnsi"/>
          <w:b/>
        </w:rPr>
      </w:pPr>
    </w:p>
    <w:p w14:paraId="4EEE3F83" w14:textId="77777777" w:rsidR="006F5B71" w:rsidRDefault="006F5B71" w:rsidP="00941E3E">
      <w:pPr>
        <w:jc w:val="both"/>
        <w:rPr>
          <w:rFonts w:cstheme="minorHAnsi"/>
          <w:b/>
        </w:rPr>
      </w:pPr>
    </w:p>
    <w:p w14:paraId="3B2971E2" w14:textId="1635868C" w:rsidR="00941E3E" w:rsidRPr="00331F0F" w:rsidRDefault="00941E3E" w:rsidP="00941E3E">
      <w:pPr>
        <w:jc w:val="both"/>
        <w:rPr>
          <w:rFonts w:cstheme="minorHAnsi"/>
          <w:b/>
        </w:rPr>
      </w:pPr>
      <w:r w:rsidRPr="00331F0F">
        <w:rPr>
          <w:rFonts w:cstheme="minorHAnsi"/>
          <w:b/>
        </w:rPr>
        <w:lastRenderedPageBreak/>
        <w:t>Evaluation:</w:t>
      </w:r>
    </w:p>
    <w:p w14:paraId="4002D161" w14:textId="77777777" w:rsidR="00941E3E" w:rsidRPr="0089175D"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Progress monitoring data should be </w:t>
      </w:r>
      <w:r w:rsidRPr="0089175D">
        <w:rPr>
          <w:rFonts w:cstheme="minorHAnsi"/>
          <w:color w:val="000000"/>
        </w:rPr>
        <w:t>collected daily</w:t>
      </w:r>
      <w:r w:rsidRPr="00331F0F">
        <w:rPr>
          <w:rFonts w:cstheme="minorHAnsi"/>
          <w:b/>
          <w:color w:val="000000"/>
        </w:rPr>
        <w:t xml:space="preserve"> </w:t>
      </w:r>
      <w:r w:rsidRPr="00331F0F">
        <w:rPr>
          <w:rFonts w:cstheme="minorHAnsi"/>
          <w:color w:val="000000"/>
        </w:rPr>
        <w:t xml:space="preserve">and </w:t>
      </w:r>
      <w:r w:rsidRPr="0089175D">
        <w:rPr>
          <w:rFonts w:cstheme="minorHAnsi"/>
          <w:color w:val="000000"/>
        </w:rPr>
        <w:t xml:space="preserve">examined on a bi-weekly basis at minimum. </w:t>
      </w:r>
    </w:p>
    <w:p w14:paraId="47274DC1" w14:textId="77777777" w:rsidR="00941E3E" w:rsidRPr="00331F0F"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The percentage of points earned should be graphed daily, over time, to allow for more timely and accurate decision making. </w:t>
      </w:r>
    </w:p>
    <w:p w14:paraId="49DEC4F2" w14:textId="77777777" w:rsidR="00941E3E" w:rsidRPr="00331F0F"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At </w:t>
      </w:r>
      <w:r w:rsidRPr="0089175D">
        <w:rPr>
          <w:rFonts w:cstheme="minorHAnsi"/>
          <w:color w:val="000000"/>
        </w:rPr>
        <w:t>least 10 days of data</w:t>
      </w:r>
      <w:r w:rsidRPr="00331F0F">
        <w:rPr>
          <w:rFonts w:cstheme="minorHAnsi"/>
          <w:b/>
          <w:color w:val="000000"/>
        </w:rPr>
        <w:t xml:space="preserve"> </w:t>
      </w:r>
      <w:r>
        <w:rPr>
          <w:rFonts w:cstheme="minorHAnsi"/>
          <w:color w:val="000000"/>
        </w:rPr>
        <w:t>should</w:t>
      </w:r>
      <w:r w:rsidRPr="00331F0F">
        <w:rPr>
          <w:rFonts w:cstheme="minorHAnsi"/>
          <w:color w:val="000000"/>
        </w:rPr>
        <w:t xml:space="preserve"> be collected before considering making modifications to the student’s plan. </w:t>
      </w:r>
      <w:r>
        <w:rPr>
          <w:rFonts w:cstheme="minorHAnsi"/>
          <w:color w:val="000000"/>
        </w:rPr>
        <w:t>(unless a MAJOR incident occurs)</w:t>
      </w:r>
    </w:p>
    <w:p w14:paraId="02365DF8" w14:textId="77777777" w:rsidR="00941E3E" w:rsidRPr="00331F0F"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In addition to the behavior progress monitoring; discipline, grades, and attendance reports should be reviewed to determine the impact (positive or negative) of the intervention plan implementation. </w:t>
      </w:r>
    </w:p>
    <w:p w14:paraId="7ABFB5B4" w14:textId="27ABB32B" w:rsidR="00941E3E" w:rsidRPr="00331F0F"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Following </w:t>
      </w:r>
      <w:r w:rsidR="00FB2E5A">
        <w:rPr>
          <w:rFonts w:cstheme="minorHAnsi"/>
          <w:color w:val="000000"/>
        </w:rPr>
        <w:t xml:space="preserve">five </w:t>
      </w:r>
      <w:r w:rsidRPr="00331F0F">
        <w:rPr>
          <w:rFonts w:cstheme="minorHAnsi"/>
          <w:color w:val="000000"/>
        </w:rPr>
        <w:t>weeks of monitored implementation</w:t>
      </w:r>
      <w:r w:rsidR="00ED1BA6">
        <w:rPr>
          <w:rFonts w:cstheme="minorHAnsi"/>
          <w:color w:val="000000"/>
        </w:rPr>
        <w:t xml:space="preserve"> </w:t>
      </w:r>
      <w:r w:rsidR="00FD10EA">
        <w:rPr>
          <w:rFonts w:cstheme="minorHAnsi"/>
          <w:color w:val="000000"/>
        </w:rPr>
        <w:t xml:space="preserve">(including </w:t>
      </w:r>
      <w:r w:rsidR="00ED1BA6">
        <w:rPr>
          <w:rFonts w:cstheme="minorHAnsi"/>
          <w:color w:val="000000"/>
        </w:rPr>
        <w:t>one week of baseline data)</w:t>
      </w:r>
      <w:r w:rsidRPr="00331F0F">
        <w:rPr>
          <w:rFonts w:cstheme="minorHAnsi"/>
          <w:color w:val="000000"/>
        </w:rPr>
        <w:t xml:space="preserve">, the plan will be reviewed </w:t>
      </w:r>
      <w:r>
        <w:rPr>
          <w:rFonts w:cstheme="minorHAnsi"/>
          <w:color w:val="000000"/>
        </w:rPr>
        <w:t xml:space="preserve">by the TST team </w:t>
      </w:r>
      <w:r w:rsidRPr="00331F0F">
        <w:rPr>
          <w:rFonts w:cstheme="minorHAnsi"/>
          <w:color w:val="000000"/>
        </w:rPr>
        <w:t xml:space="preserve">to determine the need to continue or modify. Document outcomes using the Meeting Summary Sheet. </w:t>
      </w:r>
    </w:p>
    <w:p w14:paraId="27AAA697" w14:textId="77777777" w:rsidR="00941E3E" w:rsidRPr="00331F0F" w:rsidRDefault="00941E3E" w:rsidP="00766687">
      <w:pPr>
        <w:numPr>
          <w:ilvl w:val="0"/>
          <w:numId w:val="5"/>
        </w:numPr>
        <w:pBdr>
          <w:top w:val="nil"/>
          <w:left w:val="nil"/>
          <w:bottom w:val="nil"/>
          <w:right w:val="nil"/>
          <w:between w:val="nil"/>
        </w:pBdr>
        <w:spacing w:after="23"/>
        <w:jc w:val="both"/>
        <w:rPr>
          <w:rFonts w:cstheme="minorHAnsi"/>
          <w:color w:val="000000"/>
        </w:rPr>
      </w:pPr>
      <w:r w:rsidRPr="00331F0F">
        <w:rPr>
          <w:rFonts w:cstheme="minorHAnsi"/>
          <w:color w:val="000000"/>
        </w:rPr>
        <w:t xml:space="preserve">A lack of implementation with integrity and fidelity, will result in a restart of the data tracking timeline.  Consistency is key for tracking behavior. </w:t>
      </w:r>
    </w:p>
    <w:p w14:paraId="586F1A62" w14:textId="683B7CD9" w:rsidR="00901449" w:rsidRPr="00044BDC" w:rsidRDefault="00941E3E" w:rsidP="00766687">
      <w:pPr>
        <w:numPr>
          <w:ilvl w:val="0"/>
          <w:numId w:val="5"/>
        </w:numPr>
        <w:pBdr>
          <w:top w:val="nil"/>
          <w:left w:val="nil"/>
          <w:bottom w:val="nil"/>
          <w:right w:val="nil"/>
          <w:between w:val="nil"/>
        </w:pBdr>
        <w:spacing w:after="23"/>
        <w:rPr>
          <w:rFonts w:cstheme="minorHAnsi"/>
          <w:b/>
          <w:i/>
        </w:rPr>
      </w:pPr>
      <w:r w:rsidRPr="00044BDC">
        <w:rPr>
          <w:rFonts w:cstheme="minorHAnsi"/>
          <w:color w:val="000000"/>
        </w:rPr>
        <w:t>Lack of progress on student behavioral goals will result in a consideration of referral</w:t>
      </w:r>
      <w:r w:rsidRPr="00044BDC">
        <w:rPr>
          <w:rFonts w:cstheme="minorHAnsi"/>
          <w:color w:val="000000"/>
        </w:rPr>
        <w:br/>
        <w:t>for T</w:t>
      </w:r>
      <w:r w:rsidR="007556F2">
        <w:rPr>
          <w:rFonts w:cstheme="minorHAnsi"/>
          <w:color w:val="000000"/>
        </w:rPr>
        <w:t>3</w:t>
      </w:r>
      <w:r w:rsidRPr="00044BDC">
        <w:rPr>
          <w:rFonts w:cstheme="minorHAnsi"/>
          <w:color w:val="000000"/>
        </w:rPr>
        <w:t xml:space="preserve"> interventions.                  </w:t>
      </w:r>
      <w:r w:rsidRPr="00044BDC">
        <w:rPr>
          <w:rFonts w:cstheme="minorHAnsi"/>
          <w:color w:val="000000"/>
        </w:rPr>
        <w:br/>
      </w:r>
    </w:p>
    <w:p w14:paraId="36102D94" w14:textId="2E4B9509" w:rsidR="00941E3E" w:rsidRPr="00331F0F" w:rsidRDefault="00941E3E" w:rsidP="00941E3E">
      <w:pPr>
        <w:pBdr>
          <w:top w:val="nil"/>
          <w:left w:val="nil"/>
          <w:bottom w:val="nil"/>
          <w:right w:val="nil"/>
          <w:between w:val="nil"/>
        </w:pBdr>
        <w:spacing w:after="23"/>
        <w:rPr>
          <w:rFonts w:cstheme="minorHAnsi"/>
          <w:color w:val="000000"/>
        </w:rPr>
      </w:pPr>
      <w:r>
        <w:rPr>
          <w:rFonts w:cstheme="minorHAnsi"/>
          <w:b/>
          <w:i/>
        </w:rPr>
        <w:t>*</w:t>
      </w:r>
      <w:r w:rsidRPr="00331F0F">
        <w:rPr>
          <w:rFonts w:cstheme="minorHAnsi"/>
          <w:b/>
          <w:i/>
        </w:rPr>
        <w:t xml:space="preserve">*If a student’s behavior negatively impacts his/her learning, the </w:t>
      </w:r>
      <w:proofErr w:type="gramStart"/>
      <w:r w:rsidRPr="00331F0F">
        <w:rPr>
          <w:rFonts w:cstheme="minorHAnsi"/>
          <w:b/>
          <w:i/>
        </w:rPr>
        <w:t>MTSS  Coordinator</w:t>
      </w:r>
      <w:proofErr w:type="gramEnd"/>
      <w:r w:rsidRPr="00331F0F">
        <w:rPr>
          <w:rFonts w:cstheme="minorHAnsi"/>
          <w:b/>
          <w:i/>
        </w:rPr>
        <w:t xml:space="preserve"> should be contacted to determine the need to begin implementation of the Academic MTSS process. Documentation of all interventions and progress monitoring will be completed for academics as well as behavior if the student meets requirements per MTSS academic guidelines.</w:t>
      </w:r>
    </w:p>
    <w:p w14:paraId="334F84B4" w14:textId="77777777" w:rsidR="00901449" w:rsidRDefault="00901449" w:rsidP="00941E3E">
      <w:pPr>
        <w:jc w:val="both"/>
        <w:rPr>
          <w:rFonts w:cstheme="minorHAnsi"/>
          <w:b/>
          <w:smallCaps/>
          <w:color w:val="44546A" w:themeColor="text2"/>
          <w:sz w:val="32"/>
          <w:szCs w:val="32"/>
          <w:u w:val="single"/>
        </w:rPr>
      </w:pPr>
    </w:p>
    <w:p w14:paraId="20D9ABB9" w14:textId="15B6D099" w:rsidR="00941E3E" w:rsidRPr="00331F0F" w:rsidRDefault="00941E3E" w:rsidP="00941E3E">
      <w:pPr>
        <w:jc w:val="both"/>
        <w:rPr>
          <w:rFonts w:cstheme="minorHAnsi"/>
          <w:b/>
          <w:color w:val="44546A" w:themeColor="text2"/>
          <w:sz w:val="32"/>
          <w:szCs w:val="32"/>
          <w:u w:val="single"/>
        </w:rPr>
      </w:pPr>
      <w:r w:rsidRPr="00331F0F">
        <w:rPr>
          <w:rFonts w:cstheme="minorHAnsi"/>
          <w:b/>
          <w:smallCaps/>
          <w:color w:val="44546A" w:themeColor="text2"/>
          <w:sz w:val="32"/>
          <w:szCs w:val="32"/>
          <w:u w:val="single"/>
        </w:rPr>
        <w:t xml:space="preserve">Tier </w:t>
      </w:r>
      <w:r w:rsidR="00AA6F5D">
        <w:rPr>
          <w:rFonts w:cstheme="minorHAnsi"/>
          <w:b/>
          <w:smallCaps/>
          <w:color w:val="44546A" w:themeColor="text2"/>
          <w:sz w:val="32"/>
          <w:szCs w:val="32"/>
          <w:u w:val="single"/>
        </w:rPr>
        <w:t>III</w:t>
      </w:r>
      <w:r w:rsidRPr="00331F0F">
        <w:rPr>
          <w:rFonts w:cstheme="minorHAnsi"/>
          <w:b/>
          <w:smallCaps/>
          <w:color w:val="44546A" w:themeColor="text2"/>
          <w:sz w:val="32"/>
          <w:szCs w:val="32"/>
          <w:u w:val="single"/>
        </w:rPr>
        <w:t>:  Intensive Interventions</w:t>
      </w:r>
    </w:p>
    <w:p w14:paraId="0C574DBA" w14:textId="77777777" w:rsidR="007769A5" w:rsidRDefault="007769A5" w:rsidP="00941E3E">
      <w:pPr>
        <w:jc w:val="both"/>
        <w:rPr>
          <w:rFonts w:cstheme="minorHAnsi"/>
        </w:rPr>
      </w:pPr>
    </w:p>
    <w:p w14:paraId="599DA95A" w14:textId="2487E35F" w:rsidR="00941E3E" w:rsidRPr="00331F0F" w:rsidRDefault="00941E3E" w:rsidP="00941E3E">
      <w:pPr>
        <w:jc w:val="both"/>
        <w:rPr>
          <w:rFonts w:cstheme="minorHAnsi"/>
        </w:rPr>
      </w:pPr>
      <w:r w:rsidRPr="00331F0F">
        <w:rPr>
          <w:rFonts w:cstheme="minorHAnsi"/>
        </w:rPr>
        <w:t xml:space="preserve">Students are identified for Tier </w:t>
      </w:r>
      <w:r w:rsidR="00FF475A">
        <w:rPr>
          <w:rFonts w:cstheme="minorHAnsi"/>
        </w:rPr>
        <w:t>II</w:t>
      </w:r>
      <w:r w:rsidR="00DF1AE6">
        <w:rPr>
          <w:rFonts w:cstheme="minorHAnsi"/>
        </w:rPr>
        <w:t>I</w:t>
      </w:r>
      <w:r w:rsidRPr="00331F0F">
        <w:rPr>
          <w:rFonts w:cstheme="minorHAnsi"/>
        </w:rPr>
        <w:t xml:space="preserve"> (T</w:t>
      </w:r>
      <w:r w:rsidR="007556F2">
        <w:rPr>
          <w:rFonts w:cstheme="minorHAnsi"/>
        </w:rPr>
        <w:t>3</w:t>
      </w:r>
      <w:r w:rsidRPr="00331F0F">
        <w:rPr>
          <w:rFonts w:cstheme="minorHAnsi"/>
        </w:rPr>
        <w:t>) supports when interventions</w:t>
      </w:r>
      <w:r w:rsidR="003503A9">
        <w:rPr>
          <w:rFonts w:cstheme="minorHAnsi"/>
        </w:rPr>
        <w:t xml:space="preserve"> implemented with fidelity</w:t>
      </w:r>
      <w:r w:rsidRPr="00331F0F">
        <w:rPr>
          <w:rFonts w:cstheme="minorHAnsi"/>
        </w:rPr>
        <w:t xml:space="preserve"> at T</w:t>
      </w:r>
      <w:r w:rsidR="0028518F">
        <w:rPr>
          <w:rFonts w:cstheme="minorHAnsi"/>
        </w:rPr>
        <w:t>II</w:t>
      </w:r>
      <w:r w:rsidR="00570C85">
        <w:rPr>
          <w:rFonts w:cstheme="minorHAnsi"/>
        </w:rPr>
        <w:t xml:space="preserve"> </w:t>
      </w:r>
      <w:r w:rsidRPr="00331F0F">
        <w:rPr>
          <w:rFonts w:cstheme="minorHAnsi"/>
        </w:rPr>
        <w:t xml:space="preserve">have not produced the desired results in student behavior. To establish the efficacy of this process, it is essential to confirm that Tier </w:t>
      </w:r>
      <w:r w:rsidR="00A60731">
        <w:rPr>
          <w:rFonts w:cstheme="minorHAnsi"/>
        </w:rPr>
        <w:t>1</w:t>
      </w:r>
      <w:r w:rsidRPr="00331F0F">
        <w:rPr>
          <w:rFonts w:cstheme="minorHAnsi"/>
        </w:rPr>
        <w:t xml:space="preserve"> and Tier </w:t>
      </w:r>
      <w:r w:rsidR="00A60731">
        <w:rPr>
          <w:rFonts w:cstheme="minorHAnsi"/>
        </w:rPr>
        <w:t>2</w:t>
      </w:r>
      <w:r w:rsidRPr="00331F0F">
        <w:rPr>
          <w:rFonts w:cstheme="minorHAnsi"/>
        </w:rPr>
        <w:t xml:space="preserve"> behavior supports have consistently been applied and monitored for the student. </w:t>
      </w:r>
    </w:p>
    <w:p w14:paraId="6D9654A9" w14:textId="77777777" w:rsidR="000A1D47" w:rsidRDefault="000A1D47" w:rsidP="00941E3E">
      <w:pPr>
        <w:jc w:val="both"/>
        <w:rPr>
          <w:rFonts w:cstheme="minorHAnsi"/>
        </w:rPr>
      </w:pPr>
    </w:p>
    <w:p w14:paraId="1076D709" w14:textId="593BFE44" w:rsidR="00941E3E" w:rsidRPr="00331F0F" w:rsidRDefault="00941E3E" w:rsidP="00941E3E">
      <w:pPr>
        <w:jc w:val="both"/>
        <w:rPr>
          <w:rFonts w:cstheme="minorHAnsi"/>
        </w:rPr>
      </w:pPr>
      <w:r w:rsidRPr="00331F0F">
        <w:rPr>
          <w:rFonts w:cstheme="minorHAnsi"/>
        </w:rPr>
        <w:t xml:space="preserve">To initiate a </w:t>
      </w:r>
      <w:r>
        <w:rPr>
          <w:rFonts w:cstheme="minorHAnsi"/>
        </w:rPr>
        <w:t>r</w:t>
      </w:r>
      <w:r w:rsidRPr="00331F0F">
        <w:rPr>
          <w:rFonts w:cstheme="minorHAnsi"/>
        </w:rPr>
        <w:t xml:space="preserve">eferral to Tier </w:t>
      </w:r>
      <w:r w:rsidR="00A60731">
        <w:rPr>
          <w:rFonts w:cstheme="minorHAnsi"/>
        </w:rPr>
        <w:t>3</w:t>
      </w:r>
      <w:r w:rsidRPr="00331F0F">
        <w:rPr>
          <w:rFonts w:cstheme="minorHAnsi"/>
        </w:rPr>
        <w:t>, the following must occur:</w:t>
      </w:r>
    </w:p>
    <w:p w14:paraId="3A2438FB" w14:textId="2620584B" w:rsidR="00941E3E" w:rsidRPr="00331F0F" w:rsidRDefault="00941E3E" w:rsidP="00766687">
      <w:pPr>
        <w:numPr>
          <w:ilvl w:val="0"/>
          <w:numId w:val="6"/>
        </w:numPr>
        <w:pBdr>
          <w:top w:val="nil"/>
          <w:left w:val="nil"/>
          <w:bottom w:val="nil"/>
          <w:right w:val="nil"/>
          <w:between w:val="nil"/>
        </w:pBdr>
        <w:spacing w:line="276" w:lineRule="auto"/>
        <w:jc w:val="both"/>
        <w:rPr>
          <w:rFonts w:cstheme="minorHAnsi"/>
          <w:color w:val="000000"/>
        </w:rPr>
      </w:pPr>
      <w:r w:rsidRPr="00331F0F">
        <w:rPr>
          <w:rFonts w:cstheme="minorHAnsi"/>
          <w:color w:val="000000"/>
        </w:rPr>
        <w:t>Parent/guardian is notified</w:t>
      </w:r>
    </w:p>
    <w:p w14:paraId="1AAABE51" w14:textId="77777777" w:rsidR="00941E3E" w:rsidRDefault="00941E3E" w:rsidP="00766687">
      <w:pPr>
        <w:numPr>
          <w:ilvl w:val="0"/>
          <w:numId w:val="6"/>
        </w:numPr>
        <w:pBdr>
          <w:top w:val="nil"/>
          <w:left w:val="nil"/>
          <w:bottom w:val="nil"/>
          <w:right w:val="nil"/>
          <w:between w:val="nil"/>
        </w:pBdr>
        <w:spacing w:line="276" w:lineRule="auto"/>
        <w:jc w:val="both"/>
        <w:rPr>
          <w:rFonts w:cstheme="minorHAnsi"/>
          <w:color w:val="000000"/>
        </w:rPr>
      </w:pPr>
      <w:r w:rsidRPr="00331F0F">
        <w:rPr>
          <w:rFonts w:cstheme="minorHAnsi"/>
          <w:color w:val="000000"/>
        </w:rPr>
        <w:t>Hearing/Vision screening is conducted</w:t>
      </w:r>
    </w:p>
    <w:p w14:paraId="2B73C360" w14:textId="5F896600" w:rsidR="008B41D8" w:rsidRPr="00331F0F" w:rsidRDefault="008B41D8" w:rsidP="00766687">
      <w:pPr>
        <w:numPr>
          <w:ilvl w:val="0"/>
          <w:numId w:val="6"/>
        </w:numPr>
        <w:pBdr>
          <w:top w:val="nil"/>
          <w:left w:val="nil"/>
          <w:bottom w:val="nil"/>
          <w:right w:val="nil"/>
          <w:between w:val="nil"/>
        </w:pBdr>
        <w:spacing w:line="276" w:lineRule="auto"/>
        <w:jc w:val="both"/>
        <w:rPr>
          <w:rFonts w:cstheme="minorHAnsi"/>
          <w:color w:val="000000"/>
        </w:rPr>
      </w:pPr>
      <w:r>
        <w:rPr>
          <w:rFonts w:cstheme="minorHAnsi"/>
          <w:color w:val="000000"/>
        </w:rPr>
        <w:t>Complete Appendix A: Social</w:t>
      </w:r>
      <w:r w:rsidR="00057501">
        <w:rPr>
          <w:rFonts w:cstheme="minorHAnsi"/>
          <w:color w:val="000000"/>
        </w:rPr>
        <w:t>/Emotional Worksheet</w:t>
      </w:r>
    </w:p>
    <w:p w14:paraId="2353E7B1" w14:textId="77777777" w:rsidR="00941E3E" w:rsidRPr="00331F0F" w:rsidRDefault="00941E3E" w:rsidP="00766687">
      <w:pPr>
        <w:numPr>
          <w:ilvl w:val="0"/>
          <w:numId w:val="6"/>
        </w:numPr>
        <w:pBdr>
          <w:top w:val="nil"/>
          <w:left w:val="nil"/>
          <w:bottom w:val="nil"/>
          <w:right w:val="nil"/>
          <w:between w:val="nil"/>
        </w:pBdr>
        <w:spacing w:line="276" w:lineRule="auto"/>
        <w:jc w:val="both"/>
        <w:rPr>
          <w:rFonts w:cstheme="minorHAnsi"/>
          <w:color w:val="000000"/>
        </w:rPr>
      </w:pPr>
      <w:r w:rsidRPr="00331F0F">
        <w:rPr>
          <w:rFonts w:cstheme="minorHAnsi"/>
          <w:color w:val="000000"/>
        </w:rPr>
        <w:t>Identify target behaviors (data collected from behavior logs; focus should be on 1-2 behaviors only)</w:t>
      </w:r>
    </w:p>
    <w:p w14:paraId="64EC48F7" w14:textId="04D91AFC" w:rsidR="00941E3E" w:rsidRPr="00331F0F" w:rsidRDefault="00941E3E" w:rsidP="00766687">
      <w:pPr>
        <w:numPr>
          <w:ilvl w:val="0"/>
          <w:numId w:val="6"/>
        </w:numPr>
        <w:pBdr>
          <w:top w:val="nil"/>
          <w:left w:val="nil"/>
          <w:bottom w:val="nil"/>
          <w:right w:val="nil"/>
          <w:between w:val="nil"/>
        </w:pBdr>
        <w:spacing w:line="276" w:lineRule="auto"/>
        <w:jc w:val="both"/>
        <w:rPr>
          <w:rFonts w:cstheme="minorHAnsi"/>
          <w:color w:val="000000"/>
        </w:rPr>
      </w:pPr>
      <w:r w:rsidRPr="00331F0F">
        <w:rPr>
          <w:rFonts w:cstheme="minorHAnsi"/>
          <w:color w:val="000000"/>
        </w:rPr>
        <w:t xml:space="preserve">The </w:t>
      </w:r>
      <w:r w:rsidR="00743871">
        <w:rPr>
          <w:rFonts w:cstheme="minorHAnsi"/>
          <w:color w:val="000000"/>
        </w:rPr>
        <w:t>TST</w:t>
      </w:r>
      <w:r w:rsidRPr="00331F0F">
        <w:rPr>
          <w:rFonts w:cstheme="minorHAnsi"/>
          <w:color w:val="000000"/>
        </w:rPr>
        <w:t xml:space="preserve"> </w:t>
      </w:r>
      <w:r w:rsidR="00F9023A">
        <w:rPr>
          <w:rFonts w:cstheme="minorHAnsi"/>
          <w:color w:val="000000"/>
        </w:rPr>
        <w:t xml:space="preserve">team </w:t>
      </w:r>
      <w:r w:rsidRPr="00331F0F">
        <w:rPr>
          <w:rFonts w:cstheme="minorHAnsi"/>
          <w:color w:val="000000"/>
        </w:rPr>
        <w:t xml:space="preserve">will develop a Tier </w:t>
      </w:r>
      <w:r w:rsidR="00743871">
        <w:rPr>
          <w:rFonts w:cstheme="minorHAnsi"/>
          <w:color w:val="000000"/>
        </w:rPr>
        <w:t>3</w:t>
      </w:r>
      <w:r w:rsidRPr="00331F0F">
        <w:rPr>
          <w:rFonts w:cstheme="minorHAnsi"/>
          <w:color w:val="000000"/>
        </w:rPr>
        <w:t xml:space="preserve"> Functional Behavior Assessment and Behavior Intervention Plan, based </w:t>
      </w:r>
      <w:r w:rsidRPr="00331F0F">
        <w:rPr>
          <w:rFonts w:cstheme="minorHAnsi"/>
        </w:rPr>
        <w:t>on the function</w:t>
      </w:r>
      <w:r w:rsidRPr="00331F0F">
        <w:rPr>
          <w:rFonts w:cstheme="minorHAnsi"/>
          <w:color w:val="000000"/>
        </w:rPr>
        <w:t xml:space="preserve"> of behavior   </w:t>
      </w:r>
    </w:p>
    <w:p w14:paraId="57B81980" w14:textId="3757A867" w:rsidR="00941E3E" w:rsidRPr="00331F0F" w:rsidRDefault="00941E3E" w:rsidP="00766687">
      <w:pPr>
        <w:numPr>
          <w:ilvl w:val="0"/>
          <w:numId w:val="6"/>
        </w:numPr>
        <w:pBdr>
          <w:top w:val="nil"/>
          <w:left w:val="nil"/>
          <w:bottom w:val="nil"/>
          <w:right w:val="nil"/>
          <w:between w:val="nil"/>
        </w:pBdr>
        <w:spacing w:after="200" w:line="276" w:lineRule="auto"/>
        <w:jc w:val="both"/>
        <w:rPr>
          <w:rFonts w:cstheme="minorHAnsi"/>
          <w:color w:val="000000"/>
        </w:rPr>
      </w:pPr>
      <w:r w:rsidRPr="00331F0F">
        <w:rPr>
          <w:rFonts w:cstheme="minorHAnsi"/>
          <w:color w:val="000000"/>
        </w:rPr>
        <w:t xml:space="preserve">The teacher will collect daily progress monitoring of identified behavior(s) to be graphed for easy interpretation </w:t>
      </w:r>
    </w:p>
    <w:p w14:paraId="4CB7214F" w14:textId="01F8A07B" w:rsidR="00941E3E" w:rsidRPr="00331F0F" w:rsidRDefault="00941E3E" w:rsidP="00941E3E">
      <w:pPr>
        <w:jc w:val="both"/>
        <w:rPr>
          <w:rFonts w:cstheme="minorHAnsi"/>
          <w:b/>
          <w:sz w:val="26"/>
          <w:szCs w:val="26"/>
          <w:u w:val="single"/>
        </w:rPr>
      </w:pPr>
      <w:r w:rsidRPr="0058264B">
        <w:rPr>
          <w:rFonts w:cstheme="minorHAnsi"/>
          <w:b/>
          <w:sz w:val="26"/>
          <w:szCs w:val="26"/>
        </w:rPr>
        <w:lastRenderedPageBreak/>
        <w:t>Next Steps:</w:t>
      </w:r>
    </w:p>
    <w:p w14:paraId="2885BD6D" w14:textId="4698794C" w:rsidR="00941E3E" w:rsidRPr="00331F0F" w:rsidRDefault="00C9303B" w:rsidP="00941E3E">
      <w:pPr>
        <w:jc w:val="both"/>
        <w:rPr>
          <w:rFonts w:cstheme="minorHAnsi"/>
        </w:rPr>
      </w:pPr>
      <w:r>
        <w:rPr>
          <w:rFonts w:cstheme="minorHAnsi"/>
        </w:rPr>
        <w:t>The</w:t>
      </w:r>
      <w:r w:rsidR="00941E3E" w:rsidRPr="00331F0F">
        <w:rPr>
          <w:rFonts w:cstheme="minorHAnsi"/>
        </w:rPr>
        <w:t xml:space="preserve"> </w:t>
      </w:r>
      <w:r w:rsidR="00AD4AFA">
        <w:rPr>
          <w:rFonts w:cstheme="minorHAnsi"/>
        </w:rPr>
        <w:t>TST</w:t>
      </w:r>
      <w:r w:rsidR="00941E3E" w:rsidRPr="00331F0F">
        <w:rPr>
          <w:rFonts w:cstheme="minorHAnsi"/>
        </w:rPr>
        <w:t xml:space="preserve"> team meet prior to M</w:t>
      </w:r>
      <w:r w:rsidR="00941E3E">
        <w:rPr>
          <w:rFonts w:cstheme="minorHAnsi"/>
        </w:rPr>
        <w:t>ulti-disciplinary Evaluation Team (MET)</w:t>
      </w:r>
      <w:r w:rsidR="00941E3E" w:rsidRPr="00331F0F">
        <w:rPr>
          <w:rFonts w:cstheme="minorHAnsi"/>
        </w:rPr>
        <w:t xml:space="preserve"> to determine if the student would benefit from mental health services or if the student should be referred to MET for a comprehensive evaluation to determine need for special services.</w:t>
      </w:r>
    </w:p>
    <w:p w14:paraId="2DC0BD64" w14:textId="77777777" w:rsidR="00941E3E" w:rsidRPr="00331F0F" w:rsidRDefault="00941E3E" w:rsidP="00941E3E">
      <w:pPr>
        <w:jc w:val="both"/>
        <w:rPr>
          <w:rFonts w:cstheme="minorHAnsi"/>
          <w:b/>
        </w:rPr>
      </w:pPr>
    </w:p>
    <w:p w14:paraId="4C4DDA48" w14:textId="77777777" w:rsidR="00941E3E" w:rsidRDefault="00941E3E" w:rsidP="00941E3E">
      <w:pPr>
        <w:jc w:val="both"/>
        <w:rPr>
          <w:rFonts w:cstheme="minorHAnsi"/>
          <w:b/>
        </w:rPr>
      </w:pPr>
    </w:p>
    <w:p w14:paraId="43E31D3B" w14:textId="5E501CA2" w:rsidR="00AE21F0" w:rsidRDefault="00AE21F0" w:rsidP="00AE21F0">
      <w:pPr>
        <w:jc w:val="both"/>
        <w:rPr>
          <w:rFonts w:cstheme="minorHAnsi"/>
          <w:b/>
          <w:smallCaps/>
          <w:color w:val="44546A" w:themeColor="text2"/>
          <w:sz w:val="32"/>
          <w:szCs w:val="32"/>
          <w:u w:val="single"/>
        </w:rPr>
      </w:pPr>
      <w:r>
        <w:rPr>
          <w:rFonts w:cstheme="minorHAnsi"/>
          <w:b/>
          <w:smallCaps/>
          <w:color w:val="44546A" w:themeColor="text2"/>
          <w:sz w:val="32"/>
          <w:szCs w:val="32"/>
          <w:u w:val="single"/>
        </w:rPr>
        <w:t xml:space="preserve">Addressing Alternative School </w:t>
      </w:r>
      <w:r w:rsidRPr="00331F0F">
        <w:rPr>
          <w:rFonts w:cstheme="minorHAnsi"/>
          <w:b/>
          <w:smallCaps/>
          <w:color w:val="44546A" w:themeColor="text2"/>
          <w:sz w:val="32"/>
          <w:szCs w:val="32"/>
          <w:u w:val="single"/>
        </w:rPr>
        <w:t>Interventions</w:t>
      </w:r>
    </w:p>
    <w:p w14:paraId="20BA2C57" w14:textId="226B8F3E" w:rsidR="00AE21F0" w:rsidRPr="00AE21F0" w:rsidRDefault="00AE21F0" w:rsidP="00AE21F0">
      <w:pPr>
        <w:jc w:val="both"/>
        <w:rPr>
          <w:rFonts w:cstheme="minorHAnsi"/>
          <w:bCs/>
          <w:color w:val="auto"/>
        </w:rPr>
      </w:pPr>
    </w:p>
    <w:p w14:paraId="5476EAA2" w14:textId="79F2DECB" w:rsidR="00AE21F0" w:rsidRDefault="00AE21F0" w:rsidP="00941E3E">
      <w:pPr>
        <w:jc w:val="both"/>
        <w:rPr>
          <w:rFonts w:cstheme="minorHAnsi"/>
        </w:rPr>
      </w:pPr>
      <w:r>
        <w:rPr>
          <w:rFonts w:cstheme="minorHAnsi"/>
        </w:rPr>
        <w:t>When a student</w:t>
      </w:r>
      <w:r w:rsidR="006F75BB">
        <w:rPr>
          <w:rFonts w:cstheme="minorHAnsi"/>
        </w:rPr>
        <w:t xml:space="preserve"> that </w:t>
      </w:r>
      <w:proofErr w:type="gramStart"/>
      <w:r w:rsidR="006F75BB">
        <w:rPr>
          <w:rFonts w:cstheme="minorHAnsi"/>
        </w:rPr>
        <w:t xml:space="preserve">is </w:t>
      </w:r>
      <w:r>
        <w:rPr>
          <w:rFonts w:cstheme="minorHAnsi"/>
        </w:rPr>
        <w:t xml:space="preserve"> already</w:t>
      </w:r>
      <w:proofErr w:type="gramEnd"/>
      <w:r>
        <w:rPr>
          <w:rFonts w:cstheme="minorHAnsi"/>
        </w:rPr>
        <w:t xml:space="preserve"> placed in alternative school automatically populates on the MSIS intervention screen, the home school will notify the alternative school immediately.  The home school should complete the data on the intervention screen and document that the alternative school will provide the interventions. </w:t>
      </w:r>
    </w:p>
    <w:p w14:paraId="2E0AA063" w14:textId="77777777" w:rsidR="00AE21F0" w:rsidRDefault="00AE21F0" w:rsidP="00941E3E">
      <w:pPr>
        <w:jc w:val="both"/>
        <w:rPr>
          <w:rFonts w:cstheme="minorHAnsi"/>
        </w:rPr>
      </w:pPr>
    </w:p>
    <w:p w14:paraId="64681B97" w14:textId="16068FD1" w:rsidR="00AE21F0" w:rsidRDefault="001E07E8" w:rsidP="00941E3E">
      <w:pPr>
        <w:jc w:val="both"/>
        <w:rPr>
          <w:rFonts w:cstheme="minorHAnsi"/>
        </w:rPr>
      </w:pPr>
      <w:r>
        <w:rPr>
          <w:rFonts w:cstheme="minorHAnsi"/>
        </w:rPr>
        <w:t>When</w:t>
      </w:r>
      <w:r w:rsidR="00044BDC">
        <w:rPr>
          <w:rFonts w:cstheme="minorHAnsi"/>
        </w:rPr>
        <w:t xml:space="preserve"> a student is placed in the alternative school but was referred to TST at the homeschool</w:t>
      </w:r>
      <w:r w:rsidR="00023B78">
        <w:rPr>
          <w:rFonts w:cstheme="minorHAnsi"/>
        </w:rPr>
        <w:t xml:space="preserve"> prior to placement</w:t>
      </w:r>
      <w:r w:rsidR="00044BDC">
        <w:rPr>
          <w:rFonts w:cstheme="minorHAnsi"/>
        </w:rPr>
        <w:t xml:space="preserve">, the alternative school TST should </w:t>
      </w:r>
      <w:proofErr w:type="gramStart"/>
      <w:r w:rsidR="00044BDC">
        <w:rPr>
          <w:rFonts w:cstheme="minorHAnsi"/>
        </w:rPr>
        <w:t>provide assistance</w:t>
      </w:r>
      <w:proofErr w:type="gramEnd"/>
      <w:r w:rsidR="00044BDC">
        <w:rPr>
          <w:rFonts w:cstheme="minorHAnsi"/>
        </w:rPr>
        <w:t xml:space="preserve"> as outlined by the home school TST. The home school should document that the alternative school will provide the interventions. </w:t>
      </w:r>
      <w:r w:rsidR="00AE21F0">
        <w:rPr>
          <w:rFonts w:cstheme="minorHAnsi"/>
        </w:rPr>
        <w:t xml:space="preserve"> </w:t>
      </w:r>
    </w:p>
    <w:p w14:paraId="29017877" w14:textId="77777777" w:rsidR="00044BDC" w:rsidRDefault="00044BDC" w:rsidP="00941E3E">
      <w:pPr>
        <w:jc w:val="both"/>
        <w:rPr>
          <w:rFonts w:cstheme="minorHAnsi"/>
        </w:rPr>
      </w:pPr>
    </w:p>
    <w:p w14:paraId="4F25A64B" w14:textId="43599830" w:rsidR="00044BDC" w:rsidRDefault="00B7776E" w:rsidP="00941E3E">
      <w:pPr>
        <w:jc w:val="both"/>
        <w:rPr>
          <w:rFonts w:cstheme="minorHAnsi"/>
          <w:b/>
        </w:rPr>
      </w:pPr>
      <w:r>
        <w:rPr>
          <w:rFonts w:cstheme="minorHAnsi"/>
        </w:rPr>
        <w:t>When</w:t>
      </w:r>
      <w:r w:rsidR="00044BDC">
        <w:rPr>
          <w:rFonts w:cstheme="minorHAnsi"/>
        </w:rPr>
        <w:t xml:space="preserve"> a student is NOT referred by the home school TST but is referred by the alternative school TST, the home school TST should provide </w:t>
      </w:r>
      <w:proofErr w:type="spellStart"/>
      <w:r w:rsidR="00044BDC">
        <w:rPr>
          <w:rFonts w:cstheme="minorHAnsi"/>
        </w:rPr>
        <w:t>assistanceas</w:t>
      </w:r>
      <w:proofErr w:type="spellEnd"/>
      <w:r w:rsidR="00044BDC">
        <w:rPr>
          <w:rFonts w:cstheme="minorHAnsi"/>
        </w:rPr>
        <w:t xml:space="preserve"> outlined by the alternative school TST upon the student's return. </w:t>
      </w:r>
    </w:p>
    <w:p w14:paraId="16147253" w14:textId="77777777" w:rsidR="00AE21F0" w:rsidRDefault="00AE21F0" w:rsidP="00941E3E">
      <w:pPr>
        <w:jc w:val="both"/>
        <w:rPr>
          <w:rFonts w:cstheme="minorHAnsi"/>
          <w:b/>
        </w:rPr>
      </w:pPr>
    </w:p>
    <w:p w14:paraId="7570337F" w14:textId="29729832" w:rsidR="00941E3E" w:rsidRPr="00331F0F" w:rsidRDefault="00941E3E" w:rsidP="00941E3E">
      <w:pPr>
        <w:jc w:val="both"/>
        <w:rPr>
          <w:rFonts w:cstheme="minorHAnsi"/>
          <w:b/>
        </w:rPr>
      </w:pPr>
      <w:r w:rsidRPr="00331F0F">
        <w:rPr>
          <w:rFonts w:cstheme="minorHAnsi"/>
          <w:b/>
        </w:rPr>
        <w:t>When to contact your district MTSS Coordinator and/or Behavior Support Personnel:</w:t>
      </w:r>
    </w:p>
    <w:p w14:paraId="6C748539" w14:textId="25F7CBA7" w:rsidR="00941E3E" w:rsidRPr="00331F0F" w:rsidRDefault="00941E3E" w:rsidP="00766687">
      <w:pPr>
        <w:numPr>
          <w:ilvl w:val="0"/>
          <w:numId w:val="7"/>
        </w:numPr>
        <w:pBdr>
          <w:top w:val="nil"/>
          <w:left w:val="nil"/>
          <w:bottom w:val="nil"/>
          <w:right w:val="nil"/>
          <w:between w:val="nil"/>
        </w:pBdr>
        <w:spacing w:line="276" w:lineRule="auto"/>
        <w:jc w:val="both"/>
        <w:rPr>
          <w:rFonts w:cstheme="minorHAnsi"/>
          <w:b/>
          <w:color w:val="000000"/>
        </w:rPr>
      </w:pPr>
      <w:r w:rsidRPr="00331F0F">
        <w:rPr>
          <w:rFonts w:cstheme="minorHAnsi"/>
          <w:color w:val="000000"/>
        </w:rPr>
        <w:t>With any questions about T</w:t>
      </w:r>
      <w:r w:rsidR="00A60731">
        <w:rPr>
          <w:rFonts w:cstheme="minorHAnsi"/>
          <w:color w:val="000000"/>
        </w:rPr>
        <w:t>2</w:t>
      </w:r>
      <w:r w:rsidRPr="00331F0F">
        <w:rPr>
          <w:rFonts w:cstheme="minorHAnsi"/>
          <w:color w:val="000000"/>
        </w:rPr>
        <w:t xml:space="preserve"> interventions</w:t>
      </w:r>
    </w:p>
    <w:p w14:paraId="4D27BFBC" w14:textId="1A9802CA" w:rsidR="00941E3E" w:rsidRPr="00331F0F" w:rsidRDefault="00941E3E" w:rsidP="00766687">
      <w:pPr>
        <w:numPr>
          <w:ilvl w:val="0"/>
          <w:numId w:val="7"/>
        </w:numPr>
        <w:pBdr>
          <w:top w:val="nil"/>
          <w:left w:val="nil"/>
          <w:bottom w:val="nil"/>
          <w:right w:val="nil"/>
          <w:between w:val="nil"/>
        </w:pBdr>
        <w:spacing w:line="276" w:lineRule="auto"/>
        <w:jc w:val="both"/>
        <w:rPr>
          <w:rFonts w:cstheme="minorHAnsi"/>
          <w:b/>
          <w:color w:val="000000"/>
        </w:rPr>
      </w:pPr>
      <w:r w:rsidRPr="00331F0F">
        <w:rPr>
          <w:rFonts w:cstheme="minorHAnsi"/>
          <w:color w:val="000000"/>
        </w:rPr>
        <w:t>When a child is failing to respond to T</w:t>
      </w:r>
      <w:r w:rsidR="00A60731">
        <w:rPr>
          <w:rFonts w:cstheme="minorHAnsi"/>
          <w:color w:val="000000"/>
        </w:rPr>
        <w:t>2</w:t>
      </w:r>
      <w:r w:rsidRPr="00331F0F">
        <w:rPr>
          <w:rFonts w:cstheme="minorHAnsi"/>
          <w:color w:val="000000"/>
        </w:rPr>
        <w:t xml:space="preserve"> interventions</w:t>
      </w:r>
    </w:p>
    <w:p w14:paraId="08F37C06" w14:textId="6956B7EC" w:rsidR="00941E3E" w:rsidRPr="00331F0F" w:rsidRDefault="00941E3E" w:rsidP="00766687">
      <w:pPr>
        <w:numPr>
          <w:ilvl w:val="0"/>
          <w:numId w:val="7"/>
        </w:numPr>
        <w:pBdr>
          <w:top w:val="nil"/>
          <w:left w:val="nil"/>
          <w:bottom w:val="nil"/>
          <w:right w:val="nil"/>
          <w:between w:val="nil"/>
        </w:pBdr>
        <w:spacing w:line="276" w:lineRule="auto"/>
        <w:jc w:val="both"/>
        <w:rPr>
          <w:rFonts w:cstheme="minorHAnsi"/>
          <w:b/>
          <w:color w:val="000000"/>
        </w:rPr>
      </w:pPr>
      <w:r w:rsidRPr="00331F0F">
        <w:rPr>
          <w:rFonts w:cstheme="minorHAnsi"/>
          <w:color w:val="000000"/>
        </w:rPr>
        <w:t>Prior to a student being moved to T</w:t>
      </w:r>
      <w:r w:rsidR="00A60731">
        <w:rPr>
          <w:rFonts w:cstheme="minorHAnsi"/>
          <w:color w:val="000000"/>
        </w:rPr>
        <w:t>3</w:t>
      </w:r>
    </w:p>
    <w:p w14:paraId="7FE994CB" w14:textId="77777777" w:rsidR="00941E3E" w:rsidRPr="00331F0F" w:rsidRDefault="00941E3E" w:rsidP="00766687">
      <w:pPr>
        <w:numPr>
          <w:ilvl w:val="0"/>
          <w:numId w:val="11"/>
        </w:numPr>
        <w:pBdr>
          <w:top w:val="nil"/>
          <w:left w:val="nil"/>
          <w:bottom w:val="nil"/>
          <w:right w:val="nil"/>
          <w:between w:val="nil"/>
        </w:pBdr>
        <w:spacing w:line="276" w:lineRule="auto"/>
        <w:jc w:val="both"/>
        <w:rPr>
          <w:rFonts w:cstheme="minorHAnsi"/>
          <w:b/>
          <w:color w:val="000000"/>
        </w:rPr>
      </w:pPr>
      <w:r w:rsidRPr="00331F0F">
        <w:rPr>
          <w:rFonts w:cstheme="minorHAnsi"/>
          <w:color w:val="000000"/>
        </w:rPr>
        <w:t>With any questions related to the MTSS process for behavior</w:t>
      </w:r>
    </w:p>
    <w:p w14:paraId="3EFE2CCD" w14:textId="77777777" w:rsidR="00941E3E" w:rsidRPr="00331F0F" w:rsidRDefault="00941E3E" w:rsidP="00766687">
      <w:pPr>
        <w:numPr>
          <w:ilvl w:val="0"/>
          <w:numId w:val="11"/>
        </w:numPr>
        <w:pBdr>
          <w:top w:val="nil"/>
          <w:left w:val="nil"/>
          <w:bottom w:val="nil"/>
          <w:right w:val="nil"/>
          <w:between w:val="nil"/>
        </w:pBdr>
        <w:spacing w:line="276" w:lineRule="auto"/>
        <w:jc w:val="both"/>
        <w:rPr>
          <w:rFonts w:cstheme="minorHAnsi"/>
          <w:b/>
          <w:color w:val="000000"/>
        </w:rPr>
      </w:pPr>
      <w:r w:rsidRPr="00331F0F">
        <w:rPr>
          <w:rFonts w:cstheme="minorHAnsi"/>
          <w:color w:val="000000"/>
        </w:rPr>
        <w:t>With any questions about progress monitoring, data collection or graphing</w:t>
      </w:r>
    </w:p>
    <w:p w14:paraId="38099475" w14:textId="7482DF97" w:rsidR="00941E3E" w:rsidRPr="00331F0F" w:rsidRDefault="00941E3E" w:rsidP="00766687">
      <w:pPr>
        <w:numPr>
          <w:ilvl w:val="0"/>
          <w:numId w:val="11"/>
        </w:numPr>
        <w:pBdr>
          <w:top w:val="nil"/>
          <w:left w:val="nil"/>
          <w:bottom w:val="nil"/>
          <w:right w:val="nil"/>
          <w:between w:val="nil"/>
        </w:pBdr>
        <w:spacing w:after="200" w:line="276" w:lineRule="auto"/>
        <w:jc w:val="both"/>
        <w:rPr>
          <w:rFonts w:cstheme="minorHAnsi"/>
          <w:b/>
          <w:color w:val="000000"/>
        </w:rPr>
      </w:pPr>
      <w:r w:rsidRPr="00331F0F">
        <w:rPr>
          <w:rFonts w:cstheme="minorHAnsi"/>
          <w:color w:val="000000"/>
        </w:rPr>
        <w:t>With</w:t>
      </w:r>
      <w:r w:rsidR="00766687">
        <w:rPr>
          <w:rFonts w:cstheme="minorHAnsi"/>
          <w:color w:val="000000"/>
        </w:rPr>
        <w:t xml:space="preserve"> </w:t>
      </w:r>
      <w:r w:rsidRPr="00331F0F">
        <w:rPr>
          <w:rFonts w:cstheme="minorHAnsi"/>
          <w:color w:val="000000"/>
        </w:rPr>
        <w:t>any</w:t>
      </w:r>
      <w:r w:rsidR="00766687">
        <w:rPr>
          <w:rFonts w:cstheme="minorHAnsi"/>
          <w:color w:val="000000"/>
        </w:rPr>
        <w:t xml:space="preserve"> q</w:t>
      </w:r>
      <w:r w:rsidRPr="00331F0F">
        <w:rPr>
          <w:rFonts w:cstheme="minorHAnsi"/>
          <w:color w:val="000000"/>
        </w:rPr>
        <w:t xml:space="preserve">uestions about </w:t>
      </w:r>
      <w:r w:rsidR="00F206EF">
        <w:rPr>
          <w:rFonts w:cstheme="minorHAnsi"/>
          <w:color w:val="000000"/>
        </w:rPr>
        <w:t>students transition from juvenile detention, inpatient/outpatient facili</w:t>
      </w:r>
      <w:r w:rsidR="000050DE">
        <w:rPr>
          <w:rFonts w:cstheme="minorHAnsi"/>
          <w:color w:val="000000"/>
        </w:rPr>
        <w:t xml:space="preserve">ties, </w:t>
      </w:r>
      <w:proofErr w:type="spellStart"/>
      <w:r w:rsidR="000050DE">
        <w:rPr>
          <w:rFonts w:cstheme="minorHAnsi"/>
          <w:color w:val="000000"/>
        </w:rPr>
        <w:t>ect</w:t>
      </w:r>
      <w:proofErr w:type="spellEnd"/>
      <w:proofErr w:type="gramStart"/>
      <w:r w:rsidR="002D1C18">
        <w:rPr>
          <w:rFonts w:cstheme="minorHAnsi"/>
          <w:color w:val="000000"/>
        </w:rPr>
        <w:t>.)---</w:t>
      </w:r>
      <w:proofErr w:type="gramEnd"/>
      <w:r w:rsidR="002D1C18">
        <w:rPr>
          <w:rFonts w:cstheme="minorHAnsi"/>
          <w:color w:val="000000"/>
        </w:rPr>
        <w:t>Behavior, SEL, Mental Health Issues</w:t>
      </w:r>
    </w:p>
    <w:p w14:paraId="68CD5796" w14:textId="77777777" w:rsidR="006A3B39" w:rsidRDefault="006A3B39" w:rsidP="00941E3E">
      <w:pPr>
        <w:jc w:val="both"/>
        <w:rPr>
          <w:rFonts w:cstheme="minorHAnsi"/>
          <w:b/>
          <w:iCs/>
        </w:rPr>
      </w:pPr>
    </w:p>
    <w:p w14:paraId="62911A21" w14:textId="2BE41A2F" w:rsidR="00941E3E" w:rsidRPr="00435533" w:rsidRDefault="00941E3E" w:rsidP="00941E3E">
      <w:pPr>
        <w:jc w:val="both"/>
        <w:rPr>
          <w:rFonts w:cstheme="minorHAnsi"/>
          <w:b/>
          <w:iCs/>
        </w:rPr>
      </w:pPr>
      <w:r>
        <w:rPr>
          <w:rFonts w:cstheme="minorHAnsi"/>
          <w:b/>
          <w:iCs/>
        </w:rPr>
        <w:t>**</w:t>
      </w:r>
      <w:r w:rsidRPr="00435533">
        <w:rPr>
          <w:rFonts w:cstheme="minorHAnsi"/>
          <w:b/>
          <w:iCs/>
          <w:u w:val="single"/>
        </w:rPr>
        <w:t>Child Find</w:t>
      </w:r>
      <w:r w:rsidRPr="00435533">
        <w:rPr>
          <w:rFonts w:cstheme="minorHAnsi"/>
          <w:b/>
          <w:iCs/>
        </w:rPr>
        <w:t xml:space="preserve"> is the ongoing obligation to identify, locate, and evaluate all children suspected of disabilities who need special education and related services </w:t>
      </w:r>
      <w:proofErr w:type="gramStart"/>
      <w:r w:rsidRPr="00435533">
        <w:rPr>
          <w:rFonts w:cstheme="minorHAnsi"/>
          <w:b/>
          <w:iCs/>
        </w:rPr>
        <w:t>as a result of</w:t>
      </w:r>
      <w:proofErr w:type="gramEnd"/>
      <w:r w:rsidRPr="00435533">
        <w:rPr>
          <w:rFonts w:cstheme="minorHAnsi"/>
          <w:b/>
          <w:iCs/>
        </w:rPr>
        <w:t xml:space="preserve"> those disabilities.</w:t>
      </w:r>
    </w:p>
    <w:p w14:paraId="73A444B8" w14:textId="57BED8D5" w:rsidR="00941E3E" w:rsidRPr="00331F0F" w:rsidRDefault="00941E3E" w:rsidP="00941E3E">
      <w:pPr>
        <w:jc w:val="both"/>
        <w:rPr>
          <w:rFonts w:cstheme="minorHAnsi"/>
        </w:rPr>
      </w:pPr>
      <w:r w:rsidRPr="00435533">
        <w:rPr>
          <w:rFonts w:cstheme="minorHAnsi"/>
          <w:b/>
          <w:iCs/>
        </w:rPr>
        <w:t>Note:  A district should not violate its Child Find duty by repeatedly referring a student for interventions rather than evaluating the student’s need for special education and related services.</w:t>
      </w:r>
      <w:r w:rsidR="000D0D8F">
        <w:rPr>
          <w:rFonts w:cstheme="minorHAnsi"/>
          <w:b/>
          <w:iCs/>
        </w:rPr>
        <w:t xml:space="preserve"> MTSS is not a pre</w:t>
      </w:r>
      <w:r w:rsidR="00C823DD">
        <w:rPr>
          <w:rFonts w:cstheme="minorHAnsi"/>
          <w:b/>
          <w:iCs/>
        </w:rPr>
        <w:t>-</w:t>
      </w:r>
      <w:r w:rsidR="000D0D8F">
        <w:rPr>
          <w:rFonts w:cstheme="minorHAnsi"/>
          <w:b/>
          <w:iCs/>
        </w:rPr>
        <w:t>refer</w:t>
      </w:r>
      <w:r w:rsidR="00F15FBD">
        <w:rPr>
          <w:rFonts w:cstheme="minorHAnsi"/>
          <w:b/>
          <w:iCs/>
        </w:rPr>
        <w:t>r</w:t>
      </w:r>
      <w:r w:rsidR="000D0D8F">
        <w:rPr>
          <w:rFonts w:cstheme="minorHAnsi"/>
          <w:b/>
          <w:iCs/>
        </w:rPr>
        <w:t xml:space="preserve">al </w:t>
      </w:r>
      <w:r w:rsidR="00F15FBD">
        <w:rPr>
          <w:rFonts w:cstheme="minorHAnsi"/>
          <w:b/>
          <w:iCs/>
        </w:rPr>
        <w:t xml:space="preserve">process </w:t>
      </w:r>
      <w:r w:rsidR="00A53757">
        <w:rPr>
          <w:rFonts w:cstheme="minorHAnsi"/>
          <w:b/>
          <w:iCs/>
        </w:rPr>
        <w:t xml:space="preserve">to special education. </w:t>
      </w:r>
    </w:p>
    <w:p w14:paraId="1C0A93E1" w14:textId="77777777" w:rsidR="004E4125" w:rsidRDefault="004E4125" w:rsidP="004E4125"/>
    <w:p w14:paraId="3A257263" w14:textId="77777777" w:rsidR="00766687" w:rsidRDefault="00766687" w:rsidP="004E4125"/>
    <w:p w14:paraId="68E127AF" w14:textId="77777777" w:rsidR="00766687" w:rsidRDefault="00766687" w:rsidP="004E4125"/>
    <w:p w14:paraId="72E6A0D4" w14:textId="77777777" w:rsidR="00766687" w:rsidRDefault="00766687" w:rsidP="004E4125"/>
    <w:p w14:paraId="7A68AB7C" w14:textId="77777777" w:rsidR="00766687" w:rsidRDefault="00766687" w:rsidP="004E4125"/>
    <w:p w14:paraId="59E55F0B" w14:textId="77777777" w:rsidR="00AE21F0" w:rsidRDefault="00AE21F0" w:rsidP="005165E4">
      <w:pPr>
        <w:rPr>
          <w:color w:val="003F6E" w:themeColor="accent6" w:themeShade="80"/>
          <w:sz w:val="32"/>
          <w:szCs w:val="32"/>
        </w:rPr>
      </w:pPr>
    </w:p>
    <w:p w14:paraId="5CC3CC55" w14:textId="3FC842D2" w:rsidR="005165E4" w:rsidRPr="005B2173" w:rsidRDefault="005165E4" w:rsidP="005165E4">
      <w:pPr>
        <w:rPr>
          <w:color w:val="003F6E" w:themeColor="accent6" w:themeShade="80"/>
          <w:sz w:val="32"/>
          <w:szCs w:val="32"/>
        </w:rPr>
      </w:pPr>
      <w:r w:rsidRPr="005B2173">
        <w:rPr>
          <w:color w:val="003F6E" w:themeColor="accent6" w:themeShade="80"/>
          <w:sz w:val="32"/>
          <w:szCs w:val="32"/>
        </w:rPr>
        <w:lastRenderedPageBreak/>
        <w:t>Resource</w:t>
      </w:r>
      <w:r w:rsidR="00D30987">
        <w:rPr>
          <w:color w:val="003F6E" w:themeColor="accent6" w:themeShade="80"/>
          <w:sz w:val="32"/>
          <w:szCs w:val="32"/>
        </w:rPr>
        <w:t xml:space="preserve"> Links</w:t>
      </w:r>
    </w:p>
    <w:p w14:paraId="3BC50A1F" w14:textId="77777777" w:rsidR="005B2173" w:rsidRDefault="005B2173" w:rsidP="005165E4"/>
    <w:p w14:paraId="5A75ADFF" w14:textId="1F3F37DA" w:rsidR="00676FE5" w:rsidRPr="009E2106" w:rsidRDefault="00EA492A" w:rsidP="00766687">
      <w:pPr>
        <w:pStyle w:val="ListParagraph"/>
      </w:pPr>
      <w:r w:rsidRPr="006F233C">
        <w:t>Access for All Guide</w:t>
      </w:r>
      <w:r w:rsidRPr="00EA492A">
        <w:t>:</w:t>
      </w:r>
      <w:r w:rsidR="00CE39E0" w:rsidRPr="00CE39E0">
        <w:t xml:space="preserve"> </w:t>
      </w:r>
      <w:hyperlink r:id="rId20" w:history="1">
        <w:r w:rsidR="003C1CEB" w:rsidRPr="009E2106">
          <w:rPr>
            <w:rStyle w:val="Hyperlink"/>
            <w:rFonts w:asciiTheme="minorHAnsi" w:hAnsiTheme="minorHAnsi"/>
            <w:sz w:val="24"/>
          </w:rPr>
          <w:t>https://issuu.com/rcumedia/docs/afa_2.0</w:t>
        </w:r>
      </w:hyperlink>
    </w:p>
    <w:p w14:paraId="2367E353" w14:textId="77777777" w:rsidR="003179B0" w:rsidRDefault="003179B0" w:rsidP="009C2CC0">
      <w:pPr>
        <w:ind w:left="720"/>
      </w:pPr>
    </w:p>
    <w:p w14:paraId="2B69D348" w14:textId="56B2BF0B" w:rsidR="005A2A3D" w:rsidRDefault="008D1277" w:rsidP="00766687">
      <w:pPr>
        <w:pStyle w:val="ListParagraph"/>
      </w:pPr>
      <w:r>
        <w:t xml:space="preserve">American School Counselor Association: </w:t>
      </w:r>
      <w:hyperlink r:id="rId21" w:history="1">
        <w:r w:rsidR="005E7A85" w:rsidRPr="000B560B">
          <w:rPr>
            <w:rStyle w:val="Hyperlink"/>
            <w:sz w:val="24"/>
          </w:rPr>
          <w:t>www.schoolcounselor.org</w:t>
        </w:r>
      </w:hyperlink>
    </w:p>
    <w:p w14:paraId="454F0FAF" w14:textId="77777777" w:rsidR="005E7A85" w:rsidRDefault="005E7A85" w:rsidP="009606EC">
      <w:pPr>
        <w:ind w:left="720"/>
      </w:pPr>
    </w:p>
    <w:p w14:paraId="1C4C8FBF" w14:textId="7356001B" w:rsidR="003740E9" w:rsidRPr="00BE5BAA" w:rsidRDefault="00D3261B" w:rsidP="00766687">
      <w:pPr>
        <w:pStyle w:val="ListParagraph"/>
      </w:pPr>
      <w:r w:rsidRPr="006F233C">
        <w:t>Attendance</w:t>
      </w:r>
      <w:r w:rsidRPr="005E7A85">
        <w:rPr>
          <w:spacing w:val="-4"/>
        </w:rPr>
        <w:t xml:space="preserve"> </w:t>
      </w:r>
      <w:r w:rsidRPr="006F233C">
        <w:t>Works:</w:t>
      </w:r>
      <w:r w:rsidRPr="005E7A85">
        <w:rPr>
          <w:spacing w:val="1"/>
        </w:rPr>
        <w:t xml:space="preserve"> </w:t>
      </w:r>
      <w:hyperlink r:id="rId22">
        <w:r w:rsidRPr="00260FB5">
          <w:rPr>
            <w:color w:val="0070C0"/>
            <w:spacing w:val="-2"/>
            <w:u w:color="0000FF"/>
          </w:rPr>
          <w:t>https://www.attendanceworks.org/</w:t>
        </w:r>
      </w:hyperlink>
    </w:p>
    <w:p w14:paraId="04598E26" w14:textId="77777777" w:rsidR="00D3261B" w:rsidRDefault="00D3261B" w:rsidP="009C2CC0">
      <w:pPr>
        <w:ind w:left="720"/>
      </w:pPr>
    </w:p>
    <w:p w14:paraId="44787950" w14:textId="6692E0A5" w:rsidR="009C2CC0" w:rsidRPr="006258F5" w:rsidRDefault="009C2CC0" w:rsidP="00766687">
      <w:pPr>
        <w:pStyle w:val="ListParagraph"/>
        <w:rPr>
          <w:i/>
        </w:rPr>
      </w:pPr>
      <w:r w:rsidRPr="006F233C">
        <w:t>Center on PBIS | Behavior Matrix</w:t>
      </w:r>
      <w:r w:rsidR="003238DB" w:rsidRPr="006F233C">
        <w:t>:</w:t>
      </w:r>
      <w:r w:rsidR="003238DB">
        <w:t xml:space="preserve">  </w:t>
      </w:r>
      <w:hyperlink r:id="rId23" w:history="1">
        <w:r w:rsidR="006258F5" w:rsidRPr="00F37752">
          <w:rPr>
            <w:rStyle w:val="Hyperlink"/>
          </w:rPr>
          <w:t>https://pbis.org/search?query=behavior+matrix</w:t>
        </w:r>
      </w:hyperlink>
    </w:p>
    <w:p w14:paraId="6C6E4FBF" w14:textId="77777777" w:rsidR="00F0085B" w:rsidRDefault="00F0085B" w:rsidP="00F0085B">
      <w:pPr>
        <w:rPr>
          <w:i/>
        </w:rPr>
      </w:pPr>
    </w:p>
    <w:p w14:paraId="5AC92265" w14:textId="77777777" w:rsidR="00FD1850" w:rsidRPr="006829C0" w:rsidRDefault="00FD1850" w:rsidP="00766687">
      <w:pPr>
        <w:pStyle w:val="ListParagraph"/>
        <w:rPr>
          <w:rStyle w:val="Hyperlink"/>
          <w:i w:val="0"/>
          <w:color w:val="000000" w:themeColor="text1"/>
        </w:rPr>
      </w:pPr>
      <w:r w:rsidRPr="006F233C">
        <w:t xml:space="preserve">Center on Positive Behavior Intervention &amp; Supports:  </w:t>
      </w:r>
      <w:hyperlink r:id="rId24" w:history="1">
        <w:r w:rsidRPr="00F37752">
          <w:rPr>
            <w:rStyle w:val="Hyperlink"/>
            <w:rFonts w:asciiTheme="minorHAnsi" w:hAnsiTheme="minorHAnsi"/>
            <w:sz w:val="24"/>
          </w:rPr>
          <w:t>https://www.pbis.org</w:t>
        </w:r>
      </w:hyperlink>
    </w:p>
    <w:p w14:paraId="42F2325A" w14:textId="77777777" w:rsidR="00542DA9" w:rsidRDefault="00542DA9" w:rsidP="001A799C">
      <w:pPr>
        <w:ind w:left="720"/>
      </w:pPr>
    </w:p>
    <w:p w14:paraId="76B5BCA3" w14:textId="3063C709" w:rsidR="00260FB5" w:rsidRDefault="004F595B" w:rsidP="00766687">
      <w:pPr>
        <w:pStyle w:val="ListParagraph"/>
      </w:pPr>
      <w:r>
        <w:t>Early Warning System:</w:t>
      </w:r>
      <w:r w:rsidR="00A61E64">
        <w:t xml:space="preserve"> </w:t>
      </w:r>
      <w:hyperlink r:id="rId25" w:history="1">
        <w:r w:rsidR="00260FB5" w:rsidRPr="000B560B">
          <w:rPr>
            <w:rStyle w:val="Hyperlink"/>
            <w:sz w:val="24"/>
          </w:rPr>
          <w:t>www.mdek12.org/sites/default/files/Offices/MDE/OAE/OEER/Intervention/early_warning_system_benton_final2.pdf</w:t>
        </w:r>
      </w:hyperlink>
    </w:p>
    <w:p w14:paraId="5BB8C3AA" w14:textId="77777777" w:rsidR="00260FB5" w:rsidRDefault="00260FB5" w:rsidP="009606EC">
      <w:pPr>
        <w:ind w:left="720"/>
      </w:pPr>
    </w:p>
    <w:p w14:paraId="2D263CDC" w14:textId="1705FC9D" w:rsidR="007231C5" w:rsidRPr="00871A7C" w:rsidRDefault="007231C5" w:rsidP="00766687">
      <w:pPr>
        <w:pStyle w:val="ListParagraph"/>
      </w:pPr>
      <w:r w:rsidRPr="006F233C">
        <w:t>Frequently Asked Questions Intervention Services:</w:t>
      </w:r>
      <w:r>
        <w:t xml:space="preserve">  </w:t>
      </w:r>
      <w:hyperlink r:id="rId26" w:history="1">
        <w:r w:rsidR="00871A7C" w:rsidRPr="00260FB5">
          <w:rPr>
            <w:rStyle w:val="Hyperlink"/>
            <w:rFonts w:asciiTheme="minorHAnsi" w:hAnsiTheme="minorHAnsi"/>
            <w:sz w:val="24"/>
          </w:rPr>
          <w:t>www.mdek12.org/oeer/faq</w:t>
        </w:r>
      </w:hyperlink>
    </w:p>
    <w:p w14:paraId="0BBFC805" w14:textId="77777777" w:rsidR="00EE6BBF" w:rsidRPr="00EE6BBF" w:rsidRDefault="00EE6BBF" w:rsidP="001A799C">
      <w:pPr>
        <w:ind w:left="720"/>
      </w:pPr>
    </w:p>
    <w:p w14:paraId="72664912" w14:textId="23B80E75" w:rsidR="003238DB" w:rsidRDefault="003238DB" w:rsidP="00766687">
      <w:pPr>
        <w:pStyle w:val="ListParagraph"/>
        <w:rPr>
          <w:lang w:val="fr-FR"/>
        </w:rPr>
      </w:pPr>
      <w:r w:rsidRPr="006F233C">
        <w:rPr>
          <w:lang w:val="fr-FR"/>
        </w:rPr>
        <w:t xml:space="preserve">Intervention </w:t>
      </w:r>
      <w:proofErr w:type="gramStart"/>
      <w:r w:rsidRPr="006F233C">
        <w:rPr>
          <w:lang w:val="fr-FR"/>
        </w:rPr>
        <w:t>Central:</w:t>
      </w:r>
      <w:proofErr w:type="gramEnd"/>
      <w:r w:rsidRPr="003238DB">
        <w:rPr>
          <w:lang w:val="fr-FR"/>
        </w:rPr>
        <w:t xml:space="preserve">  </w:t>
      </w:r>
      <w:hyperlink r:id="rId27" w:history="1">
        <w:r w:rsidRPr="003238DB">
          <w:rPr>
            <w:rStyle w:val="Hyperlink"/>
            <w:rFonts w:asciiTheme="minorHAnsi" w:hAnsiTheme="minorHAnsi"/>
            <w:sz w:val="24"/>
            <w:lang w:val="fr-FR"/>
          </w:rPr>
          <w:t>https://www.interventioncentral.org/</w:t>
        </w:r>
      </w:hyperlink>
      <w:r w:rsidRPr="003238DB">
        <w:rPr>
          <w:lang w:val="fr-FR"/>
        </w:rPr>
        <w:t xml:space="preserve"> </w:t>
      </w:r>
    </w:p>
    <w:p w14:paraId="622F232C" w14:textId="77777777" w:rsidR="009606EC" w:rsidRPr="009606EC" w:rsidRDefault="009606EC" w:rsidP="009606EC">
      <w:pPr>
        <w:ind w:left="720"/>
        <w:rPr>
          <w:lang w:val="fr-FR"/>
        </w:rPr>
      </w:pPr>
    </w:p>
    <w:p w14:paraId="1EBD6096" w14:textId="59044C4E" w:rsidR="009606EC" w:rsidRDefault="009606EC" w:rsidP="00766687">
      <w:pPr>
        <w:pStyle w:val="ListParagraph"/>
      </w:pPr>
      <w:r w:rsidRPr="009606EC">
        <w:t xml:space="preserve">MDE Counseling and Support </w:t>
      </w:r>
      <w:proofErr w:type="gramStart"/>
      <w:r w:rsidRPr="009606EC">
        <w:t>Services :</w:t>
      </w:r>
      <w:proofErr w:type="gramEnd"/>
      <w:r>
        <w:t xml:space="preserve"> </w:t>
      </w:r>
      <w:hyperlink r:id="rId28" w:history="1">
        <w:r w:rsidR="008278A4" w:rsidRPr="000B560B">
          <w:rPr>
            <w:rStyle w:val="Hyperlink"/>
            <w:sz w:val="24"/>
          </w:rPr>
          <w:t>www.mdek12.org/ESE/Counseling-and-Support-Services</w:t>
        </w:r>
      </w:hyperlink>
    </w:p>
    <w:p w14:paraId="34B897AC" w14:textId="77777777" w:rsidR="008278A4" w:rsidRDefault="008278A4" w:rsidP="00313244">
      <w:pPr>
        <w:ind w:left="720"/>
      </w:pPr>
    </w:p>
    <w:p w14:paraId="1AFBFB63" w14:textId="7C5A7146" w:rsidR="00F557EE" w:rsidRPr="008278A4" w:rsidRDefault="00FB286E" w:rsidP="00766687">
      <w:pPr>
        <w:pStyle w:val="ListParagraph"/>
      </w:pPr>
      <w:r>
        <w:t>MTSS Documentation Packet:</w:t>
      </w:r>
    </w:p>
    <w:p w14:paraId="4FE7B777" w14:textId="20CB8776" w:rsidR="00F557EE" w:rsidRDefault="001530D5" w:rsidP="001A799C">
      <w:pPr>
        <w:ind w:left="720"/>
      </w:pPr>
      <w:hyperlink r:id="rId29" w:history="1">
        <w:r w:rsidRPr="001A799C">
          <w:rPr>
            <w:rStyle w:val="Hyperlink"/>
            <w:sz w:val="24"/>
          </w:rPr>
          <w:t>https://www.mdek12.org/sites/default/files/offices/MDE/OAE/OEER/Intervention/updated_mtss_packet_april_2023_lw_1.docx</w:t>
        </w:r>
      </w:hyperlink>
    </w:p>
    <w:p w14:paraId="46E590E1" w14:textId="77777777" w:rsidR="001530D5" w:rsidRDefault="001530D5" w:rsidP="001A799C">
      <w:pPr>
        <w:ind w:left="720"/>
      </w:pPr>
    </w:p>
    <w:p w14:paraId="44BC05CF" w14:textId="1BB572A6" w:rsidR="008B5A0F" w:rsidRPr="00D3261B" w:rsidRDefault="008B5A0F" w:rsidP="00766687">
      <w:pPr>
        <w:pStyle w:val="ListParagraph"/>
        <w:rPr>
          <w:i/>
        </w:rPr>
      </w:pPr>
      <w:r w:rsidRPr="006F233C">
        <w:t>MTSS Guidance Document</w:t>
      </w:r>
      <w:r>
        <w:t>:</w:t>
      </w:r>
    </w:p>
    <w:p w14:paraId="7C37C0E5" w14:textId="77777777" w:rsidR="008B5A0F" w:rsidRDefault="008B5A0F" w:rsidP="008B5A0F">
      <w:pPr>
        <w:ind w:left="720"/>
        <w:rPr>
          <w:rStyle w:val="Hyperlink"/>
          <w:rFonts w:asciiTheme="minorHAnsi" w:hAnsiTheme="minorHAnsi"/>
          <w:sz w:val="24"/>
        </w:rPr>
      </w:pPr>
      <w:hyperlink r:id="rId30" w:history="1">
        <w:r w:rsidRPr="0085758D">
          <w:rPr>
            <w:rStyle w:val="Hyperlink"/>
            <w:rFonts w:asciiTheme="minorHAnsi" w:hAnsiTheme="minorHAnsi"/>
            <w:sz w:val="24"/>
          </w:rPr>
          <w:t>https://www.mdek12.org/sites/default/files/Offices/MDE/OAE/OEER/Intervention/guidance_document_mtss_june2020.pdf</w:t>
        </w:r>
      </w:hyperlink>
    </w:p>
    <w:p w14:paraId="33567F45" w14:textId="77777777" w:rsidR="006830CD" w:rsidRDefault="006830CD" w:rsidP="00857C59">
      <w:pPr>
        <w:ind w:firstLine="720"/>
        <w:rPr>
          <w:rStyle w:val="Hyperlink"/>
          <w:rFonts w:asciiTheme="minorHAnsi" w:hAnsiTheme="minorHAnsi"/>
          <w:sz w:val="24"/>
        </w:rPr>
      </w:pPr>
    </w:p>
    <w:p w14:paraId="57047B55" w14:textId="09B3D057" w:rsidR="00681F20" w:rsidRDefault="00C32734" w:rsidP="00766687">
      <w:pPr>
        <w:pStyle w:val="ListParagraph"/>
      </w:pPr>
      <w:r>
        <w:rPr>
          <w:rStyle w:val="Hyperlink"/>
          <w:rFonts w:asciiTheme="minorHAnsi" w:hAnsiTheme="minorHAnsi"/>
          <w:i w:val="0"/>
          <w:iCs w:val="0"/>
          <w:color w:val="auto"/>
          <w:sz w:val="24"/>
        </w:rPr>
        <w:t xml:space="preserve">PBIS World: </w:t>
      </w:r>
      <w:hyperlink r:id="rId31" w:history="1">
        <w:r w:rsidRPr="00F37752">
          <w:rPr>
            <w:rStyle w:val="Hyperlink"/>
            <w:rFonts w:asciiTheme="minorHAnsi" w:hAnsiTheme="minorHAnsi"/>
            <w:sz w:val="24"/>
          </w:rPr>
          <w:t>https://www.pbisworld.com/</w:t>
        </w:r>
      </w:hyperlink>
    </w:p>
    <w:p w14:paraId="7B610E62" w14:textId="77777777" w:rsidR="001A799C" w:rsidRDefault="001A799C" w:rsidP="00E835C1">
      <w:pPr>
        <w:ind w:left="720"/>
      </w:pPr>
    </w:p>
    <w:p w14:paraId="6AC6C9C6" w14:textId="0F67E25B" w:rsidR="00077511" w:rsidRPr="00766687" w:rsidRDefault="009B057B" w:rsidP="00766687">
      <w:pPr>
        <w:pStyle w:val="ListParagraph"/>
        <w:rPr>
          <w:u w:val="single"/>
        </w:rPr>
      </w:pPr>
      <w:r w:rsidRPr="006F233C">
        <w:t xml:space="preserve">Realizing Excellence </w:t>
      </w:r>
      <w:r w:rsidR="00FE5E19" w:rsidRPr="006F233C">
        <w:t>for All Children in Mississippi (REACH MS)</w:t>
      </w:r>
      <w:r w:rsidR="00050905" w:rsidRPr="006F233C">
        <w:t xml:space="preserve">: </w:t>
      </w:r>
      <w:r w:rsidR="00050905" w:rsidRPr="006F233C">
        <w:rPr>
          <w:color w:val="0070C0"/>
        </w:rPr>
        <w:t>https://reachms.org</w:t>
      </w:r>
    </w:p>
    <w:p w14:paraId="0EBB2F0D" w14:textId="77777777" w:rsidR="00766687" w:rsidRDefault="00766687" w:rsidP="00766687">
      <w:pPr>
        <w:ind w:left="360"/>
        <w:rPr>
          <w:u w:val="single"/>
        </w:rPr>
      </w:pPr>
    </w:p>
    <w:p w14:paraId="57AD4B4D" w14:textId="143465F7" w:rsidR="00766687" w:rsidRPr="00766687" w:rsidRDefault="00766687" w:rsidP="00766687">
      <w:pPr>
        <w:pStyle w:val="ListParagraph"/>
      </w:pPr>
      <w:r>
        <w:t xml:space="preserve">The School Counselor and Multitiered Systems of Supports: </w:t>
      </w:r>
      <w:hyperlink r:id="rId32" w:history="1">
        <w:r w:rsidRPr="00766687">
          <w:rPr>
            <w:rStyle w:val="Hyperlink"/>
            <w:sz w:val="24"/>
          </w:rPr>
          <w:t>The School Counselor and Multitiered System of Supports - American School Counselor Association (ASCA)</w:t>
        </w:r>
      </w:hyperlink>
      <w:r w:rsidRPr="00766687">
        <w:rPr>
          <w:i/>
        </w:rPr>
        <w:t xml:space="preserve">    </w:t>
      </w:r>
    </w:p>
    <w:p w14:paraId="445FAF43" w14:textId="77777777" w:rsidR="00050905" w:rsidRPr="00E835C1" w:rsidRDefault="00050905" w:rsidP="001A799C">
      <w:pPr>
        <w:ind w:left="720"/>
      </w:pPr>
    </w:p>
    <w:p w14:paraId="5333790A" w14:textId="236554BD" w:rsidR="006F31AC" w:rsidRDefault="005165E4" w:rsidP="00077511">
      <w:r>
        <w:t xml:space="preserve"> </w:t>
      </w:r>
      <w:r w:rsidR="00077511">
        <w:tab/>
      </w:r>
    </w:p>
    <w:p w14:paraId="1A7AB413" w14:textId="48392454" w:rsidR="005165E4" w:rsidRDefault="005165E4" w:rsidP="005165E4">
      <w:r>
        <w:t xml:space="preserve"> </w:t>
      </w:r>
    </w:p>
    <w:sectPr w:rsidR="005165E4" w:rsidSect="000D204D">
      <w:headerReference w:type="default" r:id="rId33"/>
      <w:footerReference w:type="even" r:id="rId34"/>
      <w:footerReference w:type="default" r:id="rId35"/>
      <w:pgSz w:w="12240" w:h="15840"/>
      <w:pgMar w:top="1134" w:right="1440" w:bottom="1440" w:left="135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07F7" w14:textId="77777777" w:rsidR="00662A89" w:rsidRDefault="00662A89" w:rsidP="00233F25">
      <w:r>
        <w:separator/>
      </w:r>
    </w:p>
  </w:endnote>
  <w:endnote w:type="continuationSeparator" w:id="0">
    <w:p w14:paraId="7028F0F0" w14:textId="77777777" w:rsidR="00662A89" w:rsidRDefault="00662A89" w:rsidP="00233F25">
      <w:r>
        <w:continuationSeparator/>
      </w:r>
    </w:p>
  </w:endnote>
  <w:endnote w:type="continuationNotice" w:id="1">
    <w:p w14:paraId="15D087F3" w14:textId="77777777" w:rsidR="00662A89" w:rsidRDefault="0066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Roboto-Black">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1552" w14:textId="72B875E1" w:rsidR="00B04CCA" w:rsidRDefault="00B04CCA" w:rsidP="001305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7424518"/>
      <w:docPartObj>
        <w:docPartGallery w:val="Page Numbers (Bottom of Page)"/>
        <w:docPartUnique/>
      </w:docPartObj>
    </w:sdtPr>
    <w:sdtEndPr>
      <w:rPr>
        <w:rStyle w:val="PageNumber"/>
        <w:sz w:val="18"/>
        <w:szCs w:val="18"/>
      </w:rPr>
    </w:sdtEndPr>
    <w:sdtContent>
      <w:p w14:paraId="7E6DE1D5" w14:textId="434C4A60" w:rsidR="00130528" w:rsidRPr="00130528" w:rsidRDefault="00130528" w:rsidP="00D603AD">
        <w:pPr>
          <w:pStyle w:val="Footer"/>
          <w:framePr w:wrap="none" w:vAnchor="text" w:hAnchor="margin" w:xAlign="right" w:y="1"/>
          <w:rPr>
            <w:rStyle w:val="PageNumber"/>
            <w:sz w:val="18"/>
            <w:szCs w:val="18"/>
          </w:rPr>
        </w:pPr>
        <w:r w:rsidRPr="00130528">
          <w:rPr>
            <w:rStyle w:val="PageNumber"/>
            <w:sz w:val="18"/>
            <w:szCs w:val="18"/>
          </w:rPr>
          <w:fldChar w:fldCharType="begin"/>
        </w:r>
        <w:r w:rsidRPr="00130528">
          <w:rPr>
            <w:rStyle w:val="PageNumber"/>
            <w:sz w:val="18"/>
            <w:szCs w:val="18"/>
          </w:rPr>
          <w:instrText xml:space="preserve"> PAGE </w:instrText>
        </w:r>
        <w:r w:rsidRPr="00130528">
          <w:rPr>
            <w:rStyle w:val="PageNumber"/>
            <w:sz w:val="18"/>
            <w:szCs w:val="18"/>
          </w:rPr>
          <w:fldChar w:fldCharType="separate"/>
        </w:r>
        <w:r w:rsidRPr="00130528">
          <w:rPr>
            <w:rStyle w:val="PageNumber"/>
            <w:noProof/>
            <w:sz w:val="18"/>
            <w:szCs w:val="18"/>
          </w:rPr>
          <w:t>2</w:t>
        </w:r>
        <w:r w:rsidRPr="00130528">
          <w:rPr>
            <w:rStyle w:val="PageNumber"/>
            <w:sz w:val="18"/>
            <w:szCs w:val="18"/>
          </w:rPr>
          <w:fldChar w:fldCharType="end"/>
        </w:r>
      </w:p>
    </w:sdtContent>
  </w:sdt>
  <w:p w14:paraId="347468EE" w14:textId="0B537BE1" w:rsidR="00D53650" w:rsidRDefault="00637643" w:rsidP="00130528">
    <w:pPr>
      <w:ind w:right="360"/>
      <w:rPr>
        <w:rFonts w:ascii="Calibri" w:eastAsia="Times New Roman" w:hAnsi="Calibri" w:cs="Calibri"/>
        <w:color w:val="201F1E"/>
        <w:sz w:val="18"/>
        <w:szCs w:val="18"/>
        <w:shd w:val="clear" w:color="auto" w:fill="FFFFFF"/>
      </w:rPr>
    </w:pPr>
    <w:r w:rsidRPr="00130528">
      <w:rPr>
        <w:rFonts w:ascii="Calibri" w:eastAsia="Times New Roman" w:hAnsi="Calibri" w:cs="Calibri"/>
        <w:noProof/>
        <w:color w:val="201F1E"/>
        <w:sz w:val="18"/>
        <w:szCs w:val="18"/>
        <w:shd w:val="clear" w:color="auto" w:fill="FFFFFF"/>
      </w:rPr>
      <w:drawing>
        <wp:anchor distT="0" distB="0" distL="114300" distR="114300" simplePos="0" relativeHeight="251658240" behindDoc="1" locked="0" layoutInCell="1" allowOverlap="1" wp14:anchorId="70EA378B" wp14:editId="4708E73F">
          <wp:simplePos x="0" y="0"/>
          <wp:positionH relativeFrom="column">
            <wp:posOffset>-251153</wp:posOffset>
          </wp:positionH>
          <wp:positionV relativeFrom="paragraph">
            <wp:posOffset>-18415</wp:posOffset>
          </wp:positionV>
          <wp:extent cx="182880" cy="164592"/>
          <wp:effectExtent l="0" t="0" r="0" b="635"/>
          <wp:wrapNone/>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182880" cy="164592"/>
                  </a:xfrm>
                  <a:prstGeom prst="rect">
                    <a:avLst/>
                  </a:prstGeom>
                </pic:spPr>
              </pic:pic>
            </a:graphicData>
          </a:graphic>
          <wp14:sizeRelH relativeFrom="margin">
            <wp14:pctWidth>0</wp14:pctWidth>
          </wp14:sizeRelH>
          <wp14:sizeRelV relativeFrom="margin">
            <wp14:pctHeight>0</wp14:pctHeight>
          </wp14:sizeRelV>
        </wp:anchor>
      </w:drawing>
    </w:r>
    <w:r w:rsidR="00D53650" w:rsidRPr="00130528">
      <w:rPr>
        <w:rFonts w:ascii="Calibri" w:eastAsia="Times New Roman" w:hAnsi="Calibri" w:cs="Calibri"/>
        <w:color w:val="201F1E"/>
        <w:sz w:val="18"/>
        <w:szCs w:val="18"/>
        <w:shd w:val="clear" w:color="auto" w:fill="FFFFFF"/>
      </w:rPr>
      <w:t xml:space="preserve">MDE: </w:t>
    </w:r>
    <w:r w:rsidR="00C4617B">
      <w:rPr>
        <w:rFonts w:ascii="Calibri" w:eastAsia="Times New Roman" w:hAnsi="Calibri" w:cs="Calibri"/>
        <w:color w:val="201F1E"/>
        <w:sz w:val="18"/>
        <w:szCs w:val="18"/>
        <w:shd w:val="clear" w:color="auto" w:fill="FFFFFF"/>
      </w:rPr>
      <w:t>Student Intervention Service</w:t>
    </w:r>
    <w:r w:rsidR="00D53650" w:rsidRPr="00130528">
      <w:rPr>
        <w:rFonts w:ascii="Calibri" w:eastAsia="Times New Roman" w:hAnsi="Calibri" w:cs="Calibri"/>
        <w:color w:val="201F1E"/>
        <w:sz w:val="18"/>
        <w:szCs w:val="18"/>
        <w:shd w:val="clear" w:color="auto" w:fill="FFFFFF"/>
      </w:rPr>
      <w:t xml:space="preserve"> </w:t>
    </w:r>
    <w:r w:rsidR="00630344">
      <w:rPr>
        <w:rFonts w:ascii="Calibri" w:eastAsia="Times New Roman" w:hAnsi="Calibri" w:cs="Calibri"/>
        <w:color w:val="201F1E"/>
        <w:sz w:val="18"/>
        <w:szCs w:val="18"/>
        <w:shd w:val="clear" w:color="auto" w:fill="FFFFFF"/>
      </w:rPr>
      <w:t>–</w:t>
    </w:r>
    <w:r w:rsidR="00D53650" w:rsidRPr="00130528">
      <w:rPr>
        <w:rFonts w:ascii="Calibri" w:eastAsia="Times New Roman" w:hAnsi="Calibri" w:cs="Calibri"/>
        <w:color w:val="201F1E"/>
        <w:sz w:val="18"/>
        <w:szCs w:val="18"/>
        <w:shd w:val="clear" w:color="auto" w:fill="FFFFFF"/>
      </w:rPr>
      <w:t xml:space="preserve"> </w:t>
    </w:r>
    <w:r w:rsidR="00D53650" w:rsidRPr="00130528">
      <w:rPr>
        <w:rFonts w:ascii="Calibri" w:eastAsia="Times New Roman" w:hAnsi="Calibri" w:cs="Calibri"/>
        <w:color w:val="201F1E"/>
        <w:sz w:val="18"/>
        <w:szCs w:val="18"/>
        <w:shd w:val="clear" w:color="auto" w:fill="FFFFFF"/>
      </w:rPr>
      <w:softHyphen/>
    </w:r>
    <w:r w:rsidR="00D53650" w:rsidRPr="00130528">
      <w:rPr>
        <w:rFonts w:ascii="Calibri" w:eastAsia="Times New Roman" w:hAnsi="Calibri" w:cs="Calibri"/>
        <w:color w:val="201F1E"/>
        <w:sz w:val="18"/>
        <w:szCs w:val="18"/>
        <w:shd w:val="clear" w:color="auto" w:fill="FFFFFF"/>
      </w:rPr>
      <w:softHyphen/>
    </w:r>
    <w:r w:rsidR="00630344">
      <w:rPr>
        <w:rFonts w:ascii="Calibri" w:eastAsia="Times New Roman" w:hAnsi="Calibri" w:cs="Calibri"/>
        <w:color w:val="201F1E"/>
        <w:sz w:val="18"/>
        <w:szCs w:val="18"/>
        <w:shd w:val="clear" w:color="auto" w:fill="FFFFFF"/>
      </w:rPr>
      <w:t>MTSS Model for Behavior</w:t>
    </w:r>
    <w:r w:rsidRPr="00130528">
      <w:rPr>
        <w:rFonts w:ascii="Calibri" w:eastAsia="Times New Roman" w:hAnsi="Calibri" w:cs="Calibri"/>
        <w:color w:val="201F1E"/>
        <w:sz w:val="18"/>
        <w:szCs w:val="18"/>
        <w:shd w:val="clear" w:color="auto" w:fill="FFFFFF"/>
      </w:rPr>
      <w:t xml:space="preserve"> | </w:t>
    </w:r>
    <w:r w:rsidR="001C2190">
      <w:rPr>
        <w:rFonts w:ascii="Calibri" w:eastAsia="Times New Roman" w:hAnsi="Calibri" w:cs="Calibri"/>
        <w:color w:val="201F1E"/>
        <w:sz w:val="18"/>
        <w:szCs w:val="18"/>
        <w:shd w:val="clear" w:color="auto" w:fill="FFFFFF"/>
      </w:rPr>
      <w:t xml:space="preserve">updated </w:t>
    </w:r>
    <w:r w:rsidR="00182E65">
      <w:rPr>
        <w:rFonts w:ascii="Calibri" w:eastAsia="Times New Roman" w:hAnsi="Calibri" w:cs="Calibri"/>
        <w:color w:val="201F1E"/>
        <w:sz w:val="18"/>
        <w:szCs w:val="18"/>
        <w:shd w:val="clear" w:color="auto" w:fill="FFFFFF"/>
      </w:rPr>
      <w:t>October</w:t>
    </w:r>
    <w:r w:rsidR="001C2190">
      <w:rPr>
        <w:rFonts w:ascii="Calibri" w:eastAsia="Times New Roman" w:hAnsi="Calibri" w:cs="Calibri"/>
        <w:color w:val="201F1E"/>
        <w:sz w:val="18"/>
        <w:szCs w:val="18"/>
        <w:shd w:val="clear" w:color="auto" w:fill="FFFFFF"/>
      </w:rPr>
      <w:t xml:space="preserve"> 25</w:t>
    </w:r>
    <w:r w:rsidR="00630344">
      <w:rPr>
        <w:rFonts w:ascii="Calibri" w:eastAsia="Times New Roman" w:hAnsi="Calibri" w:cs="Calibri"/>
        <w:color w:val="201F1E"/>
        <w:sz w:val="18"/>
        <w:szCs w:val="18"/>
        <w:shd w:val="clear" w:color="auto" w:fill="FFFFFF"/>
      </w:rPr>
      <w:t>, 202</w:t>
    </w:r>
    <w:r w:rsidR="001C2190">
      <w:rPr>
        <w:rFonts w:ascii="Calibri" w:eastAsia="Times New Roman" w:hAnsi="Calibri" w:cs="Calibri"/>
        <w:color w:val="201F1E"/>
        <w:sz w:val="18"/>
        <w:szCs w:val="18"/>
        <w:shd w:val="clear" w:color="auto" w:fill="FFFFFF"/>
      </w:rPr>
      <w:t>4</w:t>
    </w:r>
  </w:p>
  <w:p w14:paraId="0D3A0CF3" w14:textId="27FF18C9" w:rsidR="0055582A" w:rsidRPr="00130528" w:rsidRDefault="00EC52A0" w:rsidP="00130528">
    <w:pPr>
      <w:ind w:right="360"/>
      <w:rPr>
        <w:rFonts w:ascii="Times New Roman" w:eastAsia="Times New Roman" w:hAnsi="Times New Roman" w:cs="Times New Roman"/>
        <w:sz w:val="18"/>
        <w:szCs w:val="18"/>
      </w:rPr>
    </w:pPr>
    <w:r>
      <w:rPr>
        <w:color w:val="1F1F1E"/>
        <w:sz w:val="18"/>
      </w:rPr>
      <w:t>Adapted from Madison County School District</w:t>
    </w:r>
  </w:p>
  <w:p w14:paraId="052D9488" w14:textId="2869E7CA" w:rsidR="00233F25" w:rsidRPr="00B04CCA" w:rsidRDefault="00233F25" w:rsidP="00FA0C17">
    <w:pPr>
      <w:ind w:right="360"/>
      <w:rPr>
        <w:rFonts w:ascii="Roboto" w:hAnsi="Roboto" w:cs="Times New Roman (Body CS)"/>
        <w:color w:val="FFFFFF" w:themeColor="background1"/>
        <w:sz w:val="18"/>
        <w:szCs w:val="18"/>
      </w:rPr>
    </w:pPr>
  </w:p>
  <w:p w14:paraId="744AB20F" w14:textId="4FF37503" w:rsidR="00233F25" w:rsidRDefault="00CA263A">
    <w:r w:rsidRPr="00CA263A">
      <w:rPr>
        <w:rFonts w:ascii="Calibri" w:eastAsia="Times New Roman" w:hAnsi="Calibri" w:cs="Calibri"/>
        <w:color w:val="201F1E"/>
        <w:sz w:val="18"/>
        <w:szCs w:val="18"/>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D898" w14:textId="77777777" w:rsidR="00662A89" w:rsidRDefault="00662A89" w:rsidP="00233F25">
      <w:r>
        <w:separator/>
      </w:r>
    </w:p>
  </w:footnote>
  <w:footnote w:type="continuationSeparator" w:id="0">
    <w:p w14:paraId="6F4802CD" w14:textId="77777777" w:rsidR="00662A89" w:rsidRDefault="00662A89" w:rsidP="00233F25">
      <w:r>
        <w:continuationSeparator/>
      </w:r>
    </w:p>
  </w:footnote>
  <w:footnote w:type="continuationNotice" w:id="1">
    <w:p w14:paraId="7C14A2C5" w14:textId="77777777" w:rsidR="00662A89" w:rsidRDefault="00662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28C2" w14:textId="09A26289" w:rsidR="004D61B5" w:rsidRDefault="004D61B5">
    <w:pPr>
      <w:pStyle w:val="Header"/>
    </w:pPr>
    <w:r>
      <w:t xml:space="preserve"> </w:t>
    </w:r>
  </w:p>
  <w:p w14:paraId="35AADC4A" w14:textId="77777777" w:rsidR="009C72CE" w:rsidRDefault="009C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FF9"/>
    <w:multiLevelType w:val="multilevel"/>
    <w:tmpl w:val="444EC94A"/>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341EA"/>
    <w:multiLevelType w:val="multilevel"/>
    <w:tmpl w:val="C09220D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28737A3D"/>
    <w:multiLevelType w:val="multilevel"/>
    <w:tmpl w:val="DD4E8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681949"/>
    <w:multiLevelType w:val="multilevel"/>
    <w:tmpl w:val="3178557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 w15:restartNumberingAfterBreak="0">
    <w:nsid w:val="35DB49AB"/>
    <w:multiLevelType w:val="hybridMultilevel"/>
    <w:tmpl w:val="0A5478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BC27BB"/>
    <w:multiLevelType w:val="multilevel"/>
    <w:tmpl w:val="0B482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868C0"/>
    <w:multiLevelType w:val="hybridMultilevel"/>
    <w:tmpl w:val="80F0195E"/>
    <w:lvl w:ilvl="0" w:tplc="A7DC110A">
      <w:start w:val="1"/>
      <w:numFmt w:val="lowerLetter"/>
      <w:pStyle w:val="Heading7"/>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6E14E62"/>
    <w:multiLevelType w:val="hybridMultilevel"/>
    <w:tmpl w:val="B854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7E16CC"/>
    <w:multiLevelType w:val="multilevel"/>
    <w:tmpl w:val="212C0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0" w15:restartNumberingAfterBreak="0">
    <w:nsid w:val="6DFA684F"/>
    <w:multiLevelType w:val="multilevel"/>
    <w:tmpl w:val="E092C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8B2D08"/>
    <w:multiLevelType w:val="multilevel"/>
    <w:tmpl w:val="1A72E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8217384">
    <w:abstractNumId w:val="6"/>
  </w:num>
  <w:num w:numId="2" w16cid:durableId="1498763605">
    <w:abstractNumId w:val="9"/>
  </w:num>
  <w:num w:numId="3" w16cid:durableId="745105252">
    <w:abstractNumId w:val="0"/>
  </w:num>
  <w:num w:numId="4" w16cid:durableId="1860389621">
    <w:abstractNumId w:val="7"/>
  </w:num>
  <w:num w:numId="5" w16cid:durableId="1540361850">
    <w:abstractNumId w:val="5"/>
  </w:num>
  <w:num w:numId="6" w16cid:durableId="129596700">
    <w:abstractNumId w:val="2"/>
  </w:num>
  <w:num w:numId="7" w16cid:durableId="1690255815">
    <w:abstractNumId w:val="1"/>
  </w:num>
  <w:num w:numId="8" w16cid:durableId="623392434">
    <w:abstractNumId w:val="10"/>
  </w:num>
  <w:num w:numId="9" w16cid:durableId="52702595">
    <w:abstractNumId w:val="8"/>
  </w:num>
  <w:num w:numId="10" w16cid:durableId="738597647">
    <w:abstractNumId w:val="11"/>
  </w:num>
  <w:num w:numId="11" w16cid:durableId="1119377641">
    <w:abstractNumId w:val="3"/>
  </w:num>
  <w:num w:numId="12" w16cid:durableId="192148219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12A1"/>
    <w:rsid w:val="000050DE"/>
    <w:rsid w:val="00011108"/>
    <w:rsid w:val="00012985"/>
    <w:rsid w:val="00013F20"/>
    <w:rsid w:val="00021CE3"/>
    <w:rsid w:val="00023B78"/>
    <w:rsid w:val="00026F7D"/>
    <w:rsid w:val="00034A21"/>
    <w:rsid w:val="00044BDC"/>
    <w:rsid w:val="00050905"/>
    <w:rsid w:val="00057501"/>
    <w:rsid w:val="0005790E"/>
    <w:rsid w:val="000619A1"/>
    <w:rsid w:val="00077511"/>
    <w:rsid w:val="00085E25"/>
    <w:rsid w:val="00092F7A"/>
    <w:rsid w:val="000935A9"/>
    <w:rsid w:val="000966C9"/>
    <w:rsid w:val="000973CD"/>
    <w:rsid w:val="000A1D47"/>
    <w:rsid w:val="000B6A20"/>
    <w:rsid w:val="000C0BDE"/>
    <w:rsid w:val="000C2397"/>
    <w:rsid w:val="000D0D8F"/>
    <w:rsid w:val="000D204D"/>
    <w:rsid w:val="000D7890"/>
    <w:rsid w:val="000E1337"/>
    <w:rsid w:val="000E41BB"/>
    <w:rsid w:val="000F22C0"/>
    <w:rsid w:val="001002BE"/>
    <w:rsid w:val="001025D9"/>
    <w:rsid w:val="00103210"/>
    <w:rsid w:val="00110E0E"/>
    <w:rsid w:val="00122B95"/>
    <w:rsid w:val="00125DAA"/>
    <w:rsid w:val="00130528"/>
    <w:rsid w:val="001343F4"/>
    <w:rsid w:val="00136151"/>
    <w:rsid w:val="00137C30"/>
    <w:rsid w:val="001402CA"/>
    <w:rsid w:val="00144B41"/>
    <w:rsid w:val="00145316"/>
    <w:rsid w:val="0014534F"/>
    <w:rsid w:val="001530D5"/>
    <w:rsid w:val="00156AB0"/>
    <w:rsid w:val="00165FC8"/>
    <w:rsid w:val="00171318"/>
    <w:rsid w:val="00182E65"/>
    <w:rsid w:val="0018300B"/>
    <w:rsid w:val="00184377"/>
    <w:rsid w:val="00191C8A"/>
    <w:rsid w:val="00194544"/>
    <w:rsid w:val="001A08B6"/>
    <w:rsid w:val="001A51E4"/>
    <w:rsid w:val="001A799C"/>
    <w:rsid w:val="001C2190"/>
    <w:rsid w:val="001C3ECC"/>
    <w:rsid w:val="001E07E8"/>
    <w:rsid w:val="001E0EA3"/>
    <w:rsid w:val="001E2630"/>
    <w:rsid w:val="001E7E74"/>
    <w:rsid w:val="001F4B1D"/>
    <w:rsid w:val="00232303"/>
    <w:rsid w:val="00233F25"/>
    <w:rsid w:val="00242174"/>
    <w:rsid w:val="002450AF"/>
    <w:rsid w:val="002453D2"/>
    <w:rsid w:val="00246A83"/>
    <w:rsid w:val="002474C8"/>
    <w:rsid w:val="002513EC"/>
    <w:rsid w:val="002517CE"/>
    <w:rsid w:val="00256273"/>
    <w:rsid w:val="00260FB5"/>
    <w:rsid w:val="00261A7B"/>
    <w:rsid w:val="00267835"/>
    <w:rsid w:val="00273874"/>
    <w:rsid w:val="0028070F"/>
    <w:rsid w:val="0028518F"/>
    <w:rsid w:val="00285D27"/>
    <w:rsid w:val="00296830"/>
    <w:rsid w:val="002A371C"/>
    <w:rsid w:val="002B1C29"/>
    <w:rsid w:val="002B3352"/>
    <w:rsid w:val="002C6FD2"/>
    <w:rsid w:val="002D1C18"/>
    <w:rsid w:val="002F445E"/>
    <w:rsid w:val="002F532A"/>
    <w:rsid w:val="002F7F84"/>
    <w:rsid w:val="003059AB"/>
    <w:rsid w:val="0031068E"/>
    <w:rsid w:val="00313244"/>
    <w:rsid w:val="0031454D"/>
    <w:rsid w:val="003179B0"/>
    <w:rsid w:val="00317CB8"/>
    <w:rsid w:val="00320CB7"/>
    <w:rsid w:val="003238DB"/>
    <w:rsid w:val="00337271"/>
    <w:rsid w:val="003503A9"/>
    <w:rsid w:val="00350A88"/>
    <w:rsid w:val="00353FBF"/>
    <w:rsid w:val="00363906"/>
    <w:rsid w:val="00363FA8"/>
    <w:rsid w:val="0036637C"/>
    <w:rsid w:val="0037001D"/>
    <w:rsid w:val="0037123A"/>
    <w:rsid w:val="003740E9"/>
    <w:rsid w:val="0037732F"/>
    <w:rsid w:val="003813DC"/>
    <w:rsid w:val="00386BD3"/>
    <w:rsid w:val="003A0AB9"/>
    <w:rsid w:val="003A6AC2"/>
    <w:rsid w:val="003B4224"/>
    <w:rsid w:val="003B4B0E"/>
    <w:rsid w:val="003B6391"/>
    <w:rsid w:val="003C1CEB"/>
    <w:rsid w:val="003D0BCD"/>
    <w:rsid w:val="003E5239"/>
    <w:rsid w:val="003F078D"/>
    <w:rsid w:val="003F13AE"/>
    <w:rsid w:val="003F1D2B"/>
    <w:rsid w:val="003F2159"/>
    <w:rsid w:val="003F7CBE"/>
    <w:rsid w:val="00403E28"/>
    <w:rsid w:val="0041778E"/>
    <w:rsid w:val="004208CD"/>
    <w:rsid w:val="00424EDB"/>
    <w:rsid w:val="004253B3"/>
    <w:rsid w:val="00432888"/>
    <w:rsid w:val="00447144"/>
    <w:rsid w:val="004A633A"/>
    <w:rsid w:val="004D2B13"/>
    <w:rsid w:val="004D61B5"/>
    <w:rsid w:val="004E4125"/>
    <w:rsid w:val="004F595B"/>
    <w:rsid w:val="00501B4C"/>
    <w:rsid w:val="00507F58"/>
    <w:rsid w:val="00510033"/>
    <w:rsid w:val="005165E4"/>
    <w:rsid w:val="0051709D"/>
    <w:rsid w:val="005236BC"/>
    <w:rsid w:val="005369B4"/>
    <w:rsid w:val="005403E4"/>
    <w:rsid w:val="00542DA9"/>
    <w:rsid w:val="00545F08"/>
    <w:rsid w:val="005465B7"/>
    <w:rsid w:val="00546B45"/>
    <w:rsid w:val="0055582A"/>
    <w:rsid w:val="00570C85"/>
    <w:rsid w:val="00574FA1"/>
    <w:rsid w:val="0058264B"/>
    <w:rsid w:val="0058505A"/>
    <w:rsid w:val="00590917"/>
    <w:rsid w:val="005A2A3D"/>
    <w:rsid w:val="005A690B"/>
    <w:rsid w:val="005B02E3"/>
    <w:rsid w:val="005B073F"/>
    <w:rsid w:val="005B1EDD"/>
    <w:rsid w:val="005B2173"/>
    <w:rsid w:val="005D7759"/>
    <w:rsid w:val="005E2518"/>
    <w:rsid w:val="005E66D8"/>
    <w:rsid w:val="005E7A85"/>
    <w:rsid w:val="005F4AD7"/>
    <w:rsid w:val="005F6151"/>
    <w:rsid w:val="00605895"/>
    <w:rsid w:val="006058FB"/>
    <w:rsid w:val="00606ED4"/>
    <w:rsid w:val="00617972"/>
    <w:rsid w:val="00620915"/>
    <w:rsid w:val="006221F2"/>
    <w:rsid w:val="006248DE"/>
    <w:rsid w:val="006252D5"/>
    <w:rsid w:val="006258F5"/>
    <w:rsid w:val="00630344"/>
    <w:rsid w:val="0063407C"/>
    <w:rsid w:val="006372F4"/>
    <w:rsid w:val="00637643"/>
    <w:rsid w:val="00637FF9"/>
    <w:rsid w:val="00644465"/>
    <w:rsid w:val="00644ABE"/>
    <w:rsid w:val="006609D2"/>
    <w:rsid w:val="00662A89"/>
    <w:rsid w:val="00670B2E"/>
    <w:rsid w:val="006738F5"/>
    <w:rsid w:val="00676FE5"/>
    <w:rsid w:val="00681F20"/>
    <w:rsid w:val="006829C0"/>
    <w:rsid w:val="006830CD"/>
    <w:rsid w:val="006838A2"/>
    <w:rsid w:val="00683AF0"/>
    <w:rsid w:val="006A2E6F"/>
    <w:rsid w:val="006A3B39"/>
    <w:rsid w:val="006C5FF6"/>
    <w:rsid w:val="006C6D55"/>
    <w:rsid w:val="006D600A"/>
    <w:rsid w:val="006D7A5B"/>
    <w:rsid w:val="006E194A"/>
    <w:rsid w:val="006E3678"/>
    <w:rsid w:val="006F233C"/>
    <w:rsid w:val="006F31AC"/>
    <w:rsid w:val="006F3C22"/>
    <w:rsid w:val="006F5B71"/>
    <w:rsid w:val="006F75BB"/>
    <w:rsid w:val="00704A02"/>
    <w:rsid w:val="00706CE7"/>
    <w:rsid w:val="0070761D"/>
    <w:rsid w:val="00707A7D"/>
    <w:rsid w:val="007231C5"/>
    <w:rsid w:val="007245FE"/>
    <w:rsid w:val="007255BB"/>
    <w:rsid w:val="00734CD3"/>
    <w:rsid w:val="00742533"/>
    <w:rsid w:val="00743871"/>
    <w:rsid w:val="007556F2"/>
    <w:rsid w:val="007638D9"/>
    <w:rsid w:val="00766687"/>
    <w:rsid w:val="00767A1B"/>
    <w:rsid w:val="00776864"/>
    <w:rsid w:val="007769A5"/>
    <w:rsid w:val="0078793A"/>
    <w:rsid w:val="00787E26"/>
    <w:rsid w:val="00791022"/>
    <w:rsid w:val="0079699B"/>
    <w:rsid w:val="007A687D"/>
    <w:rsid w:val="007B1FC0"/>
    <w:rsid w:val="007B2379"/>
    <w:rsid w:val="007B3863"/>
    <w:rsid w:val="007C051E"/>
    <w:rsid w:val="007C5191"/>
    <w:rsid w:val="007E4B0E"/>
    <w:rsid w:val="007F02F3"/>
    <w:rsid w:val="00811A85"/>
    <w:rsid w:val="00816319"/>
    <w:rsid w:val="00817B00"/>
    <w:rsid w:val="00826E42"/>
    <w:rsid w:val="0082719A"/>
    <w:rsid w:val="008278A4"/>
    <w:rsid w:val="008402B1"/>
    <w:rsid w:val="008420E1"/>
    <w:rsid w:val="00843737"/>
    <w:rsid w:val="008444AE"/>
    <w:rsid w:val="0084527D"/>
    <w:rsid w:val="00853359"/>
    <w:rsid w:val="00857C59"/>
    <w:rsid w:val="0086133D"/>
    <w:rsid w:val="00862D9A"/>
    <w:rsid w:val="00871A7C"/>
    <w:rsid w:val="00877C6D"/>
    <w:rsid w:val="00881B8F"/>
    <w:rsid w:val="00891F92"/>
    <w:rsid w:val="008954D7"/>
    <w:rsid w:val="008A4435"/>
    <w:rsid w:val="008B41D8"/>
    <w:rsid w:val="008B4299"/>
    <w:rsid w:val="008B5A0F"/>
    <w:rsid w:val="008B67D5"/>
    <w:rsid w:val="008C0829"/>
    <w:rsid w:val="008C56CB"/>
    <w:rsid w:val="008D0071"/>
    <w:rsid w:val="008D1277"/>
    <w:rsid w:val="008D7B65"/>
    <w:rsid w:val="008E1022"/>
    <w:rsid w:val="008E52E4"/>
    <w:rsid w:val="009012C4"/>
    <w:rsid w:val="00901449"/>
    <w:rsid w:val="0090327F"/>
    <w:rsid w:val="009072AF"/>
    <w:rsid w:val="0092130A"/>
    <w:rsid w:val="009219C3"/>
    <w:rsid w:val="00924F71"/>
    <w:rsid w:val="00930A97"/>
    <w:rsid w:val="009321B2"/>
    <w:rsid w:val="00935B73"/>
    <w:rsid w:val="00941069"/>
    <w:rsid w:val="00941E3E"/>
    <w:rsid w:val="00944DF9"/>
    <w:rsid w:val="00945361"/>
    <w:rsid w:val="00945830"/>
    <w:rsid w:val="00952A5B"/>
    <w:rsid w:val="00956704"/>
    <w:rsid w:val="009606EC"/>
    <w:rsid w:val="009671BF"/>
    <w:rsid w:val="009706B6"/>
    <w:rsid w:val="00972254"/>
    <w:rsid w:val="0099440E"/>
    <w:rsid w:val="00996EB6"/>
    <w:rsid w:val="0099780C"/>
    <w:rsid w:val="00997C20"/>
    <w:rsid w:val="009B000E"/>
    <w:rsid w:val="009B057B"/>
    <w:rsid w:val="009B3C86"/>
    <w:rsid w:val="009B54AE"/>
    <w:rsid w:val="009C2CC0"/>
    <w:rsid w:val="009C6E2D"/>
    <w:rsid w:val="009C72CE"/>
    <w:rsid w:val="009C783E"/>
    <w:rsid w:val="009D1EF1"/>
    <w:rsid w:val="009D3DA0"/>
    <w:rsid w:val="009E1A5F"/>
    <w:rsid w:val="009E2106"/>
    <w:rsid w:val="009E2E4D"/>
    <w:rsid w:val="009E5C1C"/>
    <w:rsid w:val="009E78D7"/>
    <w:rsid w:val="009F3414"/>
    <w:rsid w:val="009F7858"/>
    <w:rsid w:val="00A01A73"/>
    <w:rsid w:val="00A028FB"/>
    <w:rsid w:val="00A240EF"/>
    <w:rsid w:val="00A24D15"/>
    <w:rsid w:val="00A336EE"/>
    <w:rsid w:val="00A43411"/>
    <w:rsid w:val="00A53757"/>
    <w:rsid w:val="00A55E12"/>
    <w:rsid w:val="00A60731"/>
    <w:rsid w:val="00A609C0"/>
    <w:rsid w:val="00A60E83"/>
    <w:rsid w:val="00A61E64"/>
    <w:rsid w:val="00A666AC"/>
    <w:rsid w:val="00A66706"/>
    <w:rsid w:val="00A67EAB"/>
    <w:rsid w:val="00A71F89"/>
    <w:rsid w:val="00A82691"/>
    <w:rsid w:val="00A82A48"/>
    <w:rsid w:val="00A86945"/>
    <w:rsid w:val="00A9074B"/>
    <w:rsid w:val="00A95A70"/>
    <w:rsid w:val="00AA0A29"/>
    <w:rsid w:val="00AA12A2"/>
    <w:rsid w:val="00AA1E8F"/>
    <w:rsid w:val="00AA6F5D"/>
    <w:rsid w:val="00AA777F"/>
    <w:rsid w:val="00AB4F94"/>
    <w:rsid w:val="00AB6091"/>
    <w:rsid w:val="00AB67EA"/>
    <w:rsid w:val="00AC4706"/>
    <w:rsid w:val="00AD4AFA"/>
    <w:rsid w:val="00AD61AF"/>
    <w:rsid w:val="00AE21F0"/>
    <w:rsid w:val="00AF77CD"/>
    <w:rsid w:val="00B0077E"/>
    <w:rsid w:val="00B04CCA"/>
    <w:rsid w:val="00B24795"/>
    <w:rsid w:val="00B24EE5"/>
    <w:rsid w:val="00B326DF"/>
    <w:rsid w:val="00B32F1E"/>
    <w:rsid w:val="00B3356D"/>
    <w:rsid w:val="00B40FAA"/>
    <w:rsid w:val="00B4490B"/>
    <w:rsid w:val="00B647D3"/>
    <w:rsid w:val="00B7776E"/>
    <w:rsid w:val="00B8191A"/>
    <w:rsid w:val="00B85FFB"/>
    <w:rsid w:val="00B90D0F"/>
    <w:rsid w:val="00B96439"/>
    <w:rsid w:val="00B9758B"/>
    <w:rsid w:val="00BA0BE5"/>
    <w:rsid w:val="00BB0AAA"/>
    <w:rsid w:val="00BB4782"/>
    <w:rsid w:val="00BC303D"/>
    <w:rsid w:val="00BC5C84"/>
    <w:rsid w:val="00BD039D"/>
    <w:rsid w:val="00BE048D"/>
    <w:rsid w:val="00BE076C"/>
    <w:rsid w:val="00BE5BAA"/>
    <w:rsid w:val="00BE6D67"/>
    <w:rsid w:val="00BF08A3"/>
    <w:rsid w:val="00C11F4D"/>
    <w:rsid w:val="00C14677"/>
    <w:rsid w:val="00C14FFD"/>
    <w:rsid w:val="00C15BDB"/>
    <w:rsid w:val="00C23367"/>
    <w:rsid w:val="00C23A76"/>
    <w:rsid w:val="00C27D67"/>
    <w:rsid w:val="00C32734"/>
    <w:rsid w:val="00C344EA"/>
    <w:rsid w:val="00C358A9"/>
    <w:rsid w:val="00C37191"/>
    <w:rsid w:val="00C44339"/>
    <w:rsid w:val="00C45451"/>
    <w:rsid w:val="00C4617B"/>
    <w:rsid w:val="00C5603C"/>
    <w:rsid w:val="00C57CB1"/>
    <w:rsid w:val="00C65DE7"/>
    <w:rsid w:val="00C706B9"/>
    <w:rsid w:val="00C72A23"/>
    <w:rsid w:val="00C802EB"/>
    <w:rsid w:val="00C823DD"/>
    <w:rsid w:val="00C92D81"/>
    <w:rsid w:val="00C9303B"/>
    <w:rsid w:val="00C93C3B"/>
    <w:rsid w:val="00C95BCE"/>
    <w:rsid w:val="00CA263A"/>
    <w:rsid w:val="00CA3DCB"/>
    <w:rsid w:val="00CC17A2"/>
    <w:rsid w:val="00CC200E"/>
    <w:rsid w:val="00CD065F"/>
    <w:rsid w:val="00CD0D0B"/>
    <w:rsid w:val="00CE39E0"/>
    <w:rsid w:val="00CE4828"/>
    <w:rsid w:val="00CE5EAD"/>
    <w:rsid w:val="00CE6AE1"/>
    <w:rsid w:val="00CE742E"/>
    <w:rsid w:val="00D30987"/>
    <w:rsid w:val="00D30D93"/>
    <w:rsid w:val="00D321D4"/>
    <w:rsid w:val="00D3261B"/>
    <w:rsid w:val="00D50CE4"/>
    <w:rsid w:val="00D512CD"/>
    <w:rsid w:val="00D5301E"/>
    <w:rsid w:val="00D53650"/>
    <w:rsid w:val="00D54B45"/>
    <w:rsid w:val="00D54DA9"/>
    <w:rsid w:val="00D603AD"/>
    <w:rsid w:val="00D73651"/>
    <w:rsid w:val="00D741C2"/>
    <w:rsid w:val="00D77526"/>
    <w:rsid w:val="00D80F63"/>
    <w:rsid w:val="00D864FD"/>
    <w:rsid w:val="00D86628"/>
    <w:rsid w:val="00D95ED1"/>
    <w:rsid w:val="00D96F12"/>
    <w:rsid w:val="00DD4AAE"/>
    <w:rsid w:val="00DD76DE"/>
    <w:rsid w:val="00DE218F"/>
    <w:rsid w:val="00DF1AE6"/>
    <w:rsid w:val="00DF6F6D"/>
    <w:rsid w:val="00E03382"/>
    <w:rsid w:val="00E13255"/>
    <w:rsid w:val="00E23520"/>
    <w:rsid w:val="00E40EC8"/>
    <w:rsid w:val="00E43E90"/>
    <w:rsid w:val="00E70B74"/>
    <w:rsid w:val="00E75BA6"/>
    <w:rsid w:val="00E81F30"/>
    <w:rsid w:val="00E835C1"/>
    <w:rsid w:val="00E92728"/>
    <w:rsid w:val="00EA492A"/>
    <w:rsid w:val="00EB1D86"/>
    <w:rsid w:val="00EC52A0"/>
    <w:rsid w:val="00EC538B"/>
    <w:rsid w:val="00EC7389"/>
    <w:rsid w:val="00ED1BA6"/>
    <w:rsid w:val="00ED450E"/>
    <w:rsid w:val="00EE1596"/>
    <w:rsid w:val="00EE41BC"/>
    <w:rsid w:val="00EE55DA"/>
    <w:rsid w:val="00EE6BBF"/>
    <w:rsid w:val="00EF53CA"/>
    <w:rsid w:val="00F0085B"/>
    <w:rsid w:val="00F0417B"/>
    <w:rsid w:val="00F159D6"/>
    <w:rsid w:val="00F15FBD"/>
    <w:rsid w:val="00F206EF"/>
    <w:rsid w:val="00F223EF"/>
    <w:rsid w:val="00F265E7"/>
    <w:rsid w:val="00F26E03"/>
    <w:rsid w:val="00F34745"/>
    <w:rsid w:val="00F407CA"/>
    <w:rsid w:val="00F557EE"/>
    <w:rsid w:val="00F64E24"/>
    <w:rsid w:val="00F669C6"/>
    <w:rsid w:val="00F67DA7"/>
    <w:rsid w:val="00F7446C"/>
    <w:rsid w:val="00F7735B"/>
    <w:rsid w:val="00F854B2"/>
    <w:rsid w:val="00F9023A"/>
    <w:rsid w:val="00FA0C17"/>
    <w:rsid w:val="00FA6683"/>
    <w:rsid w:val="00FB00F0"/>
    <w:rsid w:val="00FB286E"/>
    <w:rsid w:val="00FB2E5A"/>
    <w:rsid w:val="00FC4926"/>
    <w:rsid w:val="00FD10EA"/>
    <w:rsid w:val="00FD1850"/>
    <w:rsid w:val="00FE0360"/>
    <w:rsid w:val="00FE058C"/>
    <w:rsid w:val="00FE05E8"/>
    <w:rsid w:val="00FE5E19"/>
    <w:rsid w:val="00FE7C76"/>
    <w:rsid w:val="00FF0BD5"/>
    <w:rsid w:val="00FF475A"/>
    <w:rsid w:val="17130E47"/>
    <w:rsid w:val="2834A0D5"/>
    <w:rsid w:val="2D881218"/>
    <w:rsid w:val="436A6A07"/>
    <w:rsid w:val="4D6456E5"/>
    <w:rsid w:val="509BF7A7"/>
    <w:rsid w:val="61094400"/>
    <w:rsid w:val="77FD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38332078-3606-4E88-AB0B-4E6B2BD9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9671BF"/>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1"/>
      </w:numPr>
      <w:tabs>
        <w:tab w:val="left" w:pos="2420"/>
      </w:tabs>
      <w:autoSpaceDE w:val="0"/>
      <w:autoSpaceDN w:val="0"/>
      <w:outlineLvl w:val="6"/>
    </w:pPr>
    <w:rPr>
      <w:rFonts w:ascii="Calibri" w:eastAsia="Roboto" w:hAnsi="Calibri" w:cs="Calibri"/>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766687"/>
    <w:pPr>
      <w:numPr>
        <w:numId w:val="3"/>
      </w:numPr>
      <w:shd w:val="clear" w:color="auto" w:fill="FFFFFF"/>
      <w:contextualSpacing/>
    </w:pPr>
    <w:rPr>
      <w:rFonts w:ascii="Calibri" w:hAnsi="Calibri" w:cs="Calibri"/>
      <w:iCs/>
      <w:color w:val="auto"/>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rFonts w:ascii="Calibri" w:hAnsi="Calibri" w:cs="Calibri"/>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character" w:styleId="UnresolvedMention">
    <w:name w:val="Unresolved Mention"/>
    <w:basedOn w:val="DefaultParagraphFont"/>
    <w:uiPriority w:val="99"/>
    <w:semiHidden/>
    <w:unhideWhenUsed/>
    <w:rsid w:val="009E1A5F"/>
    <w:rPr>
      <w:color w:val="605E5C"/>
      <w:shd w:val="clear" w:color="auto" w:fill="E1DFDD"/>
    </w:rPr>
  </w:style>
  <w:style w:type="paragraph" w:customStyle="1" w:styleId="pf0">
    <w:name w:val="pf0"/>
    <w:basedOn w:val="Normal"/>
    <w:rsid w:val="00791022"/>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DefaultParagraphFont"/>
    <w:rsid w:val="007910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98786463">
              <w:marLeft w:val="0"/>
              <w:marRight w:val="0"/>
              <w:marTop w:val="0"/>
              <w:marBottom w:val="0"/>
              <w:divBdr>
                <w:top w:val="none" w:sz="0" w:space="0" w:color="auto"/>
                <w:left w:val="none" w:sz="0" w:space="0" w:color="auto"/>
                <w:bottom w:val="none" w:sz="0" w:space="0" w:color="auto"/>
                <w:right w:val="none" w:sz="0" w:space="0" w:color="auto"/>
              </w:divBdr>
            </w:div>
            <w:div w:id="1053313289">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sChild>
        </w:div>
        <w:div w:id="405372888">
          <w:marLeft w:val="0"/>
          <w:marRight w:val="0"/>
          <w:marTop w:val="0"/>
          <w:marBottom w:val="0"/>
          <w:divBdr>
            <w:top w:val="none" w:sz="0" w:space="0" w:color="auto"/>
            <w:left w:val="none" w:sz="0" w:space="0" w:color="auto"/>
            <w:bottom w:val="none" w:sz="0" w:space="0" w:color="auto"/>
            <w:right w:val="none" w:sz="0" w:space="0" w:color="auto"/>
          </w:divBdr>
        </w:div>
        <w:div w:id="1817990924">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sChild>
    </w:div>
    <w:div w:id="71976310">
      <w:bodyDiv w:val="1"/>
      <w:marLeft w:val="0"/>
      <w:marRight w:val="0"/>
      <w:marTop w:val="0"/>
      <w:marBottom w:val="0"/>
      <w:divBdr>
        <w:top w:val="none" w:sz="0" w:space="0" w:color="auto"/>
        <w:left w:val="none" w:sz="0" w:space="0" w:color="auto"/>
        <w:bottom w:val="none" w:sz="0" w:space="0" w:color="auto"/>
        <w:right w:val="none" w:sz="0" w:space="0" w:color="auto"/>
      </w:divBdr>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352850886">
              <w:marLeft w:val="0"/>
              <w:marRight w:val="0"/>
              <w:marTop w:val="0"/>
              <w:marBottom w:val="0"/>
              <w:divBdr>
                <w:top w:val="none" w:sz="0" w:space="0" w:color="auto"/>
                <w:left w:val="none" w:sz="0" w:space="0" w:color="auto"/>
                <w:bottom w:val="none" w:sz="0" w:space="0" w:color="auto"/>
                <w:right w:val="none" w:sz="0" w:space="0" w:color="auto"/>
              </w:divBdr>
            </w:div>
            <w:div w:id="1228416253">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661272410">
              <w:marLeft w:val="0"/>
              <w:marRight w:val="0"/>
              <w:marTop w:val="0"/>
              <w:marBottom w:val="0"/>
              <w:divBdr>
                <w:top w:val="none" w:sz="0" w:space="0" w:color="auto"/>
                <w:left w:val="none" w:sz="0" w:space="0" w:color="auto"/>
                <w:bottom w:val="none" w:sz="0" w:space="0" w:color="auto"/>
                <w:right w:val="none" w:sz="0" w:space="0" w:color="auto"/>
              </w:divBdr>
            </w:div>
            <w:div w:id="1262838455">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183249850">
              <w:marLeft w:val="0"/>
              <w:marRight w:val="0"/>
              <w:marTop w:val="0"/>
              <w:marBottom w:val="0"/>
              <w:divBdr>
                <w:top w:val="none" w:sz="0" w:space="0" w:color="auto"/>
                <w:left w:val="none" w:sz="0" w:space="0" w:color="auto"/>
                <w:bottom w:val="none" w:sz="0" w:space="0" w:color="auto"/>
                <w:right w:val="none" w:sz="0" w:space="0" w:color="auto"/>
              </w:divBdr>
            </w:div>
            <w:div w:id="777724774">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9065">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746000617">
      <w:bodyDiv w:val="1"/>
      <w:marLeft w:val="0"/>
      <w:marRight w:val="0"/>
      <w:marTop w:val="0"/>
      <w:marBottom w:val="0"/>
      <w:divBdr>
        <w:top w:val="none" w:sz="0" w:space="0" w:color="auto"/>
        <w:left w:val="none" w:sz="0" w:space="0" w:color="auto"/>
        <w:bottom w:val="none" w:sz="0" w:space="0" w:color="auto"/>
        <w:right w:val="none" w:sz="0" w:space="0" w:color="auto"/>
      </w:divBdr>
    </w:div>
    <w:div w:id="936865805">
      <w:bodyDiv w:val="1"/>
      <w:marLeft w:val="0"/>
      <w:marRight w:val="0"/>
      <w:marTop w:val="0"/>
      <w:marBottom w:val="0"/>
      <w:divBdr>
        <w:top w:val="none" w:sz="0" w:space="0" w:color="auto"/>
        <w:left w:val="none" w:sz="0" w:space="0" w:color="auto"/>
        <w:bottom w:val="none" w:sz="0" w:space="0" w:color="auto"/>
        <w:right w:val="none" w:sz="0" w:space="0" w:color="auto"/>
      </w:divBdr>
    </w:div>
    <w:div w:id="1037857957">
      <w:bodyDiv w:val="1"/>
      <w:marLeft w:val="0"/>
      <w:marRight w:val="0"/>
      <w:marTop w:val="0"/>
      <w:marBottom w:val="0"/>
      <w:divBdr>
        <w:top w:val="none" w:sz="0" w:space="0" w:color="auto"/>
        <w:left w:val="none" w:sz="0" w:space="0" w:color="auto"/>
        <w:bottom w:val="none" w:sz="0" w:space="0" w:color="auto"/>
        <w:right w:val="none" w:sz="0" w:space="0" w:color="auto"/>
      </w:divBdr>
    </w:div>
    <w:div w:id="1115292548">
      <w:bodyDiv w:val="1"/>
      <w:marLeft w:val="0"/>
      <w:marRight w:val="0"/>
      <w:marTop w:val="0"/>
      <w:marBottom w:val="0"/>
      <w:divBdr>
        <w:top w:val="none" w:sz="0" w:space="0" w:color="auto"/>
        <w:left w:val="none" w:sz="0" w:space="0" w:color="auto"/>
        <w:bottom w:val="none" w:sz="0" w:space="0" w:color="auto"/>
        <w:right w:val="none" w:sz="0" w:space="0" w:color="auto"/>
      </w:divBdr>
    </w:div>
    <w:div w:id="1122378234">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470514777">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193812985">
          <w:marLeft w:val="0"/>
          <w:marRight w:val="0"/>
          <w:marTop w:val="0"/>
          <w:marBottom w:val="0"/>
          <w:divBdr>
            <w:top w:val="none" w:sz="0" w:space="0" w:color="auto"/>
            <w:left w:val="none" w:sz="0" w:space="0" w:color="auto"/>
            <w:bottom w:val="none" w:sz="0" w:space="0" w:color="auto"/>
            <w:right w:val="none" w:sz="0" w:space="0" w:color="auto"/>
          </w:divBdr>
        </w:div>
        <w:div w:id="258485918">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42202546">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761442657">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223834463">
          <w:marLeft w:val="0"/>
          <w:marRight w:val="0"/>
          <w:marTop w:val="0"/>
          <w:marBottom w:val="0"/>
          <w:divBdr>
            <w:top w:val="none" w:sz="0" w:space="0" w:color="auto"/>
            <w:left w:val="none" w:sz="0" w:space="0" w:color="auto"/>
            <w:bottom w:val="none" w:sz="0" w:space="0" w:color="auto"/>
            <w:right w:val="none" w:sz="0" w:space="0" w:color="auto"/>
          </w:divBdr>
        </w:div>
        <w:div w:id="655836423">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ek12.org/sites/default/files/Offices/MDE/OAE/OEER/Intervention/systematic_screening_tools_universal_behavior_screeners.pdf" TargetMode="External"/><Relationship Id="rId18" Type="http://schemas.openxmlformats.org/officeDocument/2006/relationships/hyperlink" Target="https://mdek12.org/sites/default/files/Offices/MDE/OAE/OEER/Intervention/ews_v10.pdf" TargetMode="External"/><Relationship Id="rId26" Type="http://schemas.openxmlformats.org/officeDocument/2006/relationships/hyperlink" Target="http://www.mdek12.org/oeer/faq" TargetMode="External"/><Relationship Id="rId21" Type="http://schemas.openxmlformats.org/officeDocument/2006/relationships/hyperlink" Target="http://www.schoolcounselor.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dek12.org/sites/default/files/Offices/MDE/OAE/OEER/Intervention/systematic_screening_tools_universal_behavior_screeners.pdf" TargetMode="External"/><Relationship Id="rId25" Type="http://schemas.openxmlformats.org/officeDocument/2006/relationships/hyperlink" Target="http://www.mdek12.org/sites/default/files/Offices/MDE/OAE/OEER/Intervention/early_warning_system_benton_final2.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issuu.com/rcumedia/docs/afa_2.0" TargetMode="External"/><Relationship Id="rId29" Type="http://schemas.openxmlformats.org/officeDocument/2006/relationships/hyperlink" Target="https://www.mdek12.org/sites/default/files/offices/MDE/OAE/OEER/Intervention/updated_mtss_packet_april_2023_lw_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bis.org" TargetMode="External"/><Relationship Id="rId32" Type="http://schemas.openxmlformats.org/officeDocument/2006/relationships/hyperlink" Target="https://www.schoolcounselor.org/Standards-Positions/Position-Statements/ASCA-Position-Statements/The-School-Counselor-and-Multitiered-System-of-Su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dek12.org/sites/default/files/Offices/MDE/OAE/OEER/Intervention/ews_v10.pdf" TargetMode="External"/><Relationship Id="rId23" Type="http://schemas.openxmlformats.org/officeDocument/2006/relationships/hyperlink" Target="https://pbis.org/search?query=behavior+matrix" TargetMode="External"/><Relationship Id="rId28" Type="http://schemas.openxmlformats.org/officeDocument/2006/relationships/hyperlink" Target="http://www.mdek12.org/ESE/Counseling-and-Support-Servi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bisworld.com/wp-content/uploads/Antecedent-Behavior-Consequence-Log.doc" TargetMode="External"/><Relationship Id="rId31" Type="http://schemas.openxmlformats.org/officeDocument/2006/relationships/hyperlink" Target="https://www.pbisworl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ek12.org/sites/default/files/Offices/Secondary%20Ed/sel_standards_final_updated.pdf" TargetMode="External"/><Relationship Id="rId22" Type="http://schemas.openxmlformats.org/officeDocument/2006/relationships/hyperlink" Target="https://www.attendanceworks.org/" TargetMode="External"/><Relationship Id="rId27" Type="http://schemas.openxmlformats.org/officeDocument/2006/relationships/hyperlink" Target="https://www.interventioncentral.org/" TargetMode="External"/><Relationship Id="rId30" Type="http://schemas.openxmlformats.org/officeDocument/2006/relationships/hyperlink" Target="https://www.mdek12.org/sites/default/files/Offices/MDE/OAE/OEER/Intervention/guidance_document_mtss_june2020.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d10863-589a-4ffb-8b22-da3ff5ae9fe5">
      <UserInfo>
        <DisplayName/>
        <AccountId xsi:nil="true"/>
        <AccountType/>
      </UserInfo>
    </SharedWithUsers>
    <MediaLengthInSeconds xmlns="30347378-f764-4d19-8832-6b2cad46c864" xsi:nil="true"/>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2FDA-1179-4EEC-B89F-9DA0EC8EAA7B}">
  <ds:schemaRefs>
    <ds:schemaRef ds:uri="http://schemas.microsoft.com/sharepoint/v3/contenttype/forms"/>
  </ds:schemaRefs>
</ds:datastoreItem>
</file>

<file path=customXml/itemProps2.xml><?xml version="1.0" encoding="utf-8"?>
<ds:datastoreItem xmlns:ds="http://schemas.openxmlformats.org/officeDocument/2006/customXml" ds:itemID="{81F94525-9320-4FA4-8BF9-DA33C728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13FCE-1415-4D7B-A5CD-7301C87DF132}">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4.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Michelle McClain</cp:lastModifiedBy>
  <cp:revision>36</cp:revision>
  <cp:lastPrinted>2023-06-05T13:26:00Z</cp:lastPrinted>
  <dcterms:created xsi:type="dcterms:W3CDTF">2024-10-24T16:26:00Z</dcterms:created>
  <dcterms:modified xsi:type="dcterms:W3CDTF">2025-01-17T17:31:00Z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