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B18C" w14:textId="4A1EE665" w:rsidR="000C54B1" w:rsidRPr="00010955" w:rsidRDefault="000C54B1">
      <w:pPr>
        <w:jc w:val="center"/>
        <w:rPr>
          <w:rFonts w:ascii="Arial" w:hAnsi="Arial" w:cs="Arial"/>
          <w:b/>
          <w:sz w:val="28"/>
          <w:szCs w:val="28"/>
        </w:rPr>
      </w:pPr>
      <w:r w:rsidRPr="00010955">
        <w:rPr>
          <w:rFonts w:ascii="Arial" w:hAnsi="Arial" w:cs="Arial"/>
          <w:b/>
          <w:sz w:val="28"/>
          <w:szCs w:val="28"/>
        </w:rPr>
        <w:t>Mississippi Department of Education</w:t>
      </w:r>
    </w:p>
    <w:p w14:paraId="0ACE1749" w14:textId="77777777" w:rsidR="000C54B1" w:rsidRPr="00010955" w:rsidRDefault="000C54B1">
      <w:pPr>
        <w:jc w:val="center"/>
        <w:rPr>
          <w:rFonts w:ascii="Arial" w:hAnsi="Arial" w:cs="Arial"/>
          <w:b/>
          <w:sz w:val="28"/>
          <w:szCs w:val="28"/>
        </w:rPr>
      </w:pPr>
      <w:r w:rsidRPr="00010955">
        <w:rPr>
          <w:rFonts w:ascii="Arial" w:hAnsi="Arial" w:cs="Arial"/>
          <w:b/>
          <w:sz w:val="28"/>
          <w:szCs w:val="28"/>
        </w:rPr>
        <w:t xml:space="preserve">Office of </w:t>
      </w:r>
      <w:r w:rsidR="00B329C3" w:rsidRPr="00010955">
        <w:rPr>
          <w:rFonts w:ascii="Arial" w:hAnsi="Arial" w:cs="Arial"/>
          <w:b/>
          <w:sz w:val="28"/>
          <w:szCs w:val="28"/>
        </w:rPr>
        <w:t>Compulsory School Attendance</w:t>
      </w:r>
      <w:r w:rsidR="00B84AC5" w:rsidRPr="00010955">
        <w:rPr>
          <w:rFonts w:ascii="Arial" w:hAnsi="Arial" w:cs="Arial"/>
          <w:b/>
          <w:sz w:val="28"/>
          <w:szCs w:val="28"/>
        </w:rPr>
        <w:t xml:space="preserve"> Enforcement</w:t>
      </w:r>
    </w:p>
    <w:p w14:paraId="1F6013AE" w14:textId="77777777" w:rsidR="00596A27" w:rsidRPr="00124060" w:rsidRDefault="00596A2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10955">
        <w:rPr>
          <w:rFonts w:ascii="Arial" w:hAnsi="Arial" w:cs="Arial"/>
          <w:b/>
          <w:sz w:val="28"/>
          <w:szCs w:val="28"/>
        </w:rPr>
        <w:t xml:space="preserve">Accreditation </w:t>
      </w:r>
      <w:r w:rsidRPr="00124060">
        <w:rPr>
          <w:rFonts w:ascii="Arial" w:hAnsi="Arial" w:cs="Arial"/>
          <w:b/>
          <w:bCs/>
          <w:iCs/>
          <w:sz w:val="28"/>
          <w:szCs w:val="28"/>
        </w:rPr>
        <w:t>Standard-2</w:t>
      </w:r>
      <w:r w:rsidR="004E16B7" w:rsidRPr="00124060">
        <w:rPr>
          <w:rFonts w:ascii="Arial" w:hAnsi="Arial" w:cs="Arial"/>
          <w:b/>
          <w:bCs/>
          <w:iCs/>
          <w:sz w:val="28"/>
          <w:szCs w:val="28"/>
        </w:rPr>
        <w:t>2</w:t>
      </w:r>
    </w:p>
    <w:p w14:paraId="43DFAA9D" w14:textId="77777777" w:rsidR="000C54B1" w:rsidRPr="00010955" w:rsidRDefault="000C54B1">
      <w:pPr>
        <w:jc w:val="center"/>
        <w:rPr>
          <w:rFonts w:ascii="Arial" w:hAnsi="Arial" w:cs="Arial"/>
          <w:b/>
          <w:sz w:val="28"/>
          <w:szCs w:val="28"/>
        </w:rPr>
      </w:pPr>
      <w:r w:rsidRPr="00010955">
        <w:rPr>
          <w:rFonts w:ascii="Arial" w:hAnsi="Arial" w:cs="Arial"/>
          <w:b/>
          <w:sz w:val="28"/>
          <w:szCs w:val="28"/>
        </w:rPr>
        <w:t xml:space="preserve">Division of Alternative </w:t>
      </w:r>
      <w:r w:rsidR="009A36B2" w:rsidRPr="00010955">
        <w:rPr>
          <w:rFonts w:ascii="Arial" w:hAnsi="Arial" w:cs="Arial"/>
          <w:b/>
          <w:sz w:val="28"/>
          <w:szCs w:val="28"/>
        </w:rPr>
        <w:t xml:space="preserve">Education Programs </w:t>
      </w:r>
    </w:p>
    <w:p w14:paraId="76A12FE9" w14:textId="77777777" w:rsidR="000C54B1" w:rsidRPr="00010955" w:rsidRDefault="000C54B1">
      <w:pPr>
        <w:jc w:val="center"/>
        <w:rPr>
          <w:rFonts w:ascii="Arial" w:hAnsi="Arial" w:cs="Arial"/>
          <w:b/>
          <w:sz w:val="28"/>
          <w:szCs w:val="28"/>
        </w:rPr>
      </w:pPr>
    </w:p>
    <w:p w14:paraId="20B7E68C" w14:textId="77777777" w:rsidR="000C54B1" w:rsidRPr="00010955" w:rsidRDefault="000C54B1">
      <w:pPr>
        <w:jc w:val="center"/>
        <w:rPr>
          <w:rFonts w:ascii="Arial" w:hAnsi="Arial" w:cs="Arial"/>
          <w:b/>
          <w:sz w:val="28"/>
          <w:szCs w:val="28"/>
        </w:rPr>
      </w:pPr>
      <w:r w:rsidRPr="00010955">
        <w:rPr>
          <w:rFonts w:ascii="Arial" w:hAnsi="Arial" w:cs="Arial"/>
          <w:b/>
          <w:sz w:val="28"/>
          <w:szCs w:val="28"/>
        </w:rPr>
        <w:t>Alter</w:t>
      </w:r>
      <w:r w:rsidR="00B84AC5" w:rsidRPr="00010955">
        <w:rPr>
          <w:rFonts w:ascii="Arial" w:hAnsi="Arial" w:cs="Arial"/>
          <w:b/>
          <w:sz w:val="28"/>
          <w:szCs w:val="28"/>
        </w:rPr>
        <w:t>native Education Monitoring Instrument</w:t>
      </w:r>
    </w:p>
    <w:p w14:paraId="4A1447B9" w14:textId="346CD92D" w:rsidR="000C54B1" w:rsidRPr="00010955" w:rsidRDefault="005D7A4D" w:rsidP="005D7A4D">
      <w:pPr>
        <w:tabs>
          <w:tab w:val="left" w:pos="333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07106D43" w14:textId="4378590E" w:rsidR="000C54B1" w:rsidRPr="00010955" w:rsidRDefault="000C54B1">
      <w:pPr>
        <w:rPr>
          <w:rFonts w:ascii="Arial" w:hAnsi="Arial" w:cs="Arial"/>
          <w:b/>
          <w:sz w:val="22"/>
          <w:szCs w:val="22"/>
        </w:rPr>
      </w:pPr>
      <w:r w:rsidRPr="00010955">
        <w:rPr>
          <w:rFonts w:ascii="Arial" w:hAnsi="Arial" w:cs="Arial"/>
          <w:b/>
          <w:sz w:val="22"/>
          <w:szCs w:val="22"/>
        </w:rPr>
        <w:t>School District:  ____</w:t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Pr="00010955">
        <w:rPr>
          <w:rFonts w:ascii="Arial" w:hAnsi="Arial" w:cs="Arial"/>
          <w:b/>
          <w:sz w:val="22"/>
          <w:szCs w:val="22"/>
        </w:rPr>
        <w:t>______________</w:t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Pr="00010955">
        <w:rPr>
          <w:rFonts w:ascii="Arial" w:hAnsi="Arial" w:cs="Arial"/>
          <w:b/>
          <w:sz w:val="22"/>
          <w:szCs w:val="22"/>
        </w:rPr>
        <w:tab/>
      </w:r>
      <w:r w:rsidRPr="00010955">
        <w:rPr>
          <w:rFonts w:ascii="Arial" w:hAnsi="Arial" w:cs="Arial"/>
          <w:b/>
          <w:sz w:val="22"/>
          <w:szCs w:val="22"/>
        </w:rPr>
        <w:tab/>
      </w:r>
      <w:r w:rsidRPr="00010955">
        <w:rPr>
          <w:rFonts w:ascii="Arial" w:hAnsi="Arial" w:cs="Arial"/>
          <w:b/>
          <w:sz w:val="22"/>
          <w:szCs w:val="22"/>
        </w:rPr>
        <w:tab/>
        <w:t>Date:  _______________________</w:t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</w:rPr>
        <w:tab/>
      </w:r>
    </w:p>
    <w:p w14:paraId="1C3C49C8" w14:textId="77777777" w:rsidR="000C54B1" w:rsidRPr="00010955" w:rsidRDefault="000C54B1">
      <w:pPr>
        <w:rPr>
          <w:rFonts w:ascii="Arial" w:hAnsi="Arial" w:cs="Arial"/>
          <w:b/>
          <w:sz w:val="22"/>
          <w:szCs w:val="22"/>
        </w:rPr>
      </w:pPr>
    </w:p>
    <w:p w14:paraId="4FE7381A" w14:textId="5AC96C90" w:rsidR="000C54B1" w:rsidRPr="00010955" w:rsidRDefault="000C54B1">
      <w:pPr>
        <w:rPr>
          <w:rFonts w:ascii="Arial" w:hAnsi="Arial" w:cs="Arial"/>
          <w:b/>
          <w:sz w:val="22"/>
          <w:szCs w:val="22"/>
        </w:rPr>
      </w:pPr>
      <w:r w:rsidRPr="00010955">
        <w:rPr>
          <w:rFonts w:ascii="Arial" w:hAnsi="Arial" w:cs="Arial"/>
          <w:b/>
          <w:sz w:val="22"/>
          <w:szCs w:val="22"/>
        </w:rPr>
        <w:t>School:  _________________</w:t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Pr="00010955">
        <w:rPr>
          <w:rFonts w:ascii="Arial" w:hAnsi="Arial" w:cs="Arial"/>
          <w:b/>
          <w:sz w:val="22"/>
          <w:szCs w:val="22"/>
        </w:rPr>
        <w:tab/>
      </w:r>
      <w:r w:rsidRPr="00010955">
        <w:rPr>
          <w:rFonts w:ascii="Arial" w:hAnsi="Arial" w:cs="Arial"/>
          <w:b/>
          <w:sz w:val="22"/>
          <w:szCs w:val="22"/>
        </w:rPr>
        <w:tab/>
      </w:r>
      <w:r w:rsidRPr="00010955">
        <w:rPr>
          <w:rFonts w:ascii="Arial" w:hAnsi="Arial" w:cs="Arial"/>
          <w:b/>
          <w:sz w:val="22"/>
          <w:szCs w:val="22"/>
        </w:rPr>
        <w:tab/>
        <w:t>MDE Monitor:  __</w:t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Pr="00010955">
        <w:rPr>
          <w:rFonts w:ascii="Arial" w:hAnsi="Arial" w:cs="Arial"/>
          <w:b/>
          <w:sz w:val="22"/>
          <w:szCs w:val="22"/>
        </w:rPr>
        <w:t>___</w:t>
      </w:r>
      <w:r w:rsidR="00D31F25">
        <w:rPr>
          <w:rFonts w:ascii="Arial" w:hAnsi="Arial" w:cs="Arial"/>
          <w:b/>
          <w:sz w:val="22"/>
          <w:szCs w:val="22"/>
          <w:u w:val="single"/>
        </w:rPr>
        <w:tab/>
      </w:r>
      <w:r w:rsidR="00D31F25">
        <w:rPr>
          <w:rFonts w:ascii="Arial" w:hAnsi="Arial" w:cs="Arial"/>
          <w:b/>
          <w:sz w:val="22"/>
          <w:szCs w:val="22"/>
        </w:rPr>
        <w:tab/>
      </w:r>
    </w:p>
    <w:p w14:paraId="74600AFE" w14:textId="77777777" w:rsidR="000C54B1" w:rsidRPr="00010955" w:rsidRDefault="000C54B1">
      <w:pPr>
        <w:jc w:val="center"/>
        <w:rPr>
          <w:rFonts w:ascii="Arial" w:hAnsi="Arial" w:cs="Arial"/>
          <w:b/>
          <w:i/>
          <w:sz w:val="32"/>
          <w:szCs w:val="32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4906"/>
        <w:gridCol w:w="21"/>
        <w:gridCol w:w="623"/>
        <w:gridCol w:w="637"/>
        <w:gridCol w:w="683"/>
        <w:gridCol w:w="4668"/>
      </w:tblGrid>
      <w:tr w:rsidR="000C54B1" w:rsidRPr="00010955" w14:paraId="5D435BD1" w14:textId="77777777" w:rsidTr="00CE58D3">
        <w:trPr>
          <w:tblHeader/>
        </w:trPr>
        <w:tc>
          <w:tcPr>
            <w:tcW w:w="1638" w:type="dxa"/>
            <w:shd w:val="clear" w:color="auto" w:fill="76923C" w:themeFill="accent3" w:themeFillShade="BF"/>
            <w:vAlign w:val="center"/>
          </w:tcPr>
          <w:p w14:paraId="2392B267" w14:textId="77777777" w:rsidR="000C54B1" w:rsidRPr="00010955" w:rsidRDefault="003A7CD6" w:rsidP="003A7CD6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Indicator</w:t>
            </w:r>
          </w:p>
        </w:tc>
        <w:tc>
          <w:tcPr>
            <w:tcW w:w="4906" w:type="dxa"/>
            <w:shd w:val="clear" w:color="auto" w:fill="76923C" w:themeFill="accent3" w:themeFillShade="BF"/>
            <w:vAlign w:val="center"/>
          </w:tcPr>
          <w:p w14:paraId="4DD2E445" w14:textId="77777777" w:rsidR="000C54B1" w:rsidRPr="00010955" w:rsidRDefault="000C54B1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Compliance Indicator</w:t>
            </w:r>
          </w:p>
        </w:tc>
        <w:tc>
          <w:tcPr>
            <w:tcW w:w="644" w:type="dxa"/>
            <w:gridSpan w:val="2"/>
            <w:shd w:val="clear" w:color="auto" w:fill="76923C" w:themeFill="accent3" w:themeFillShade="BF"/>
            <w:vAlign w:val="center"/>
          </w:tcPr>
          <w:p w14:paraId="2E8C1684" w14:textId="77777777" w:rsidR="000C54B1" w:rsidRPr="00010955" w:rsidRDefault="000C54B1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7" w:type="dxa"/>
            <w:shd w:val="clear" w:color="auto" w:fill="76923C" w:themeFill="accent3" w:themeFillShade="BF"/>
            <w:vAlign w:val="center"/>
          </w:tcPr>
          <w:p w14:paraId="4F488B90" w14:textId="77777777" w:rsidR="000C54B1" w:rsidRPr="00010955" w:rsidRDefault="000C54B1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83" w:type="dxa"/>
            <w:shd w:val="clear" w:color="auto" w:fill="76923C" w:themeFill="accent3" w:themeFillShade="BF"/>
            <w:vAlign w:val="center"/>
          </w:tcPr>
          <w:p w14:paraId="2D1EE356" w14:textId="77777777" w:rsidR="000C54B1" w:rsidRPr="00010955" w:rsidRDefault="000C54B1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4668" w:type="dxa"/>
            <w:shd w:val="clear" w:color="auto" w:fill="76923C" w:themeFill="accent3" w:themeFillShade="BF"/>
            <w:vAlign w:val="center"/>
          </w:tcPr>
          <w:p w14:paraId="150433C9" w14:textId="77777777" w:rsidR="000C54B1" w:rsidRPr="00010955" w:rsidRDefault="000C54B1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Evidence of Compliance</w:t>
            </w:r>
          </w:p>
        </w:tc>
      </w:tr>
      <w:tr w:rsidR="000C54B1" w:rsidRPr="00010955" w14:paraId="64106733" w14:textId="77777777" w:rsidTr="00CE58D3">
        <w:tc>
          <w:tcPr>
            <w:tcW w:w="13176" w:type="dxa"/>
            <w:gridSpan w:val="7"/>
            <w:shd w:val="clear" w:color="auto" w:fill="C2D69B" w:themeFill="accent3" w:themeFillTint="99"/>
            <w:vAlign w:val="center"/>
          </w:tcPr>
          <w:p w14:paraId="7C264ACC" w14:textId="77777777" w:rsidR="000C54B1" w:rsidRPr="00010955" w:rsidRDefault="008849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Systemic Approach </w:t>
            </w:r>
          </w:p>
        </w:tc>
      </w:tr>
      <w:tr w:rsidR="000C54B1" w:rsidRPr="00010955" w14:paraId="0D7CA07E" w14:textId="77777777" w:rsidTr="00F54B29">
        <w:trPr>
          <w:trHeight w:val="1169"/>
        </w:trPr>
        <w:tc>
          <w:tcPr>
            <w:tcW w:w="1638" w:type="dxa"/>
            <w:vAlign w:val="center"/>
          </w:tcPr>
          <w:p w14:paraId="6453E95D" w14:textId="77777777" w:rsidR="000C54B1" w:rsidRPr="00010955" w:rsidRDefault="00B84AC5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 xml:space="preserve">Indicator </w:t>
            </w:r>
            <w:r w:rsidR="000C54B1" w:rsidRPr="0001095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06" w:type="dxa"/>
            <w:vAlign w:val="center"/>
          </w:tcPr>
          <w:p w14:paraId="022C8CD3" w14:textId="74D0C242" w:rsidR="00D13610" w:rsidRPr="00010955" w:rsidRDefault="00D13610" w:rsidP="00010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district has a</w:t>
            </w:r>
            <w:r w:rsidR="0088491A">
              <w:rPr>
                <w:rFonts w:ascii="Arial" w:hAnsi="Arial" w:cs="Arial"/>
              </w:rPr>
              <w:t xml:space="preserve"> local school</w:t>
            </w:r>
            <w:r>
              <w:rPr>
                <w:rFonts w:ascii="Arial" w:hAnsi="Arial" w:cs="Arial"/>
              </w:rPr>
              <w:t xml:space="preserve"> board approved policy that governs the alternative education program.</w:t>
            </w:r>
            <w:r w:rsidR="00871B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dxa"/>
            <w:gridSpan w:val="2"/>
            <w:vAlign w:val="center"/>
          </w:tcPr>
          <w:p w14:paraId="02232DAF" w14:textId="79FBEB43" w:rsidR="000C54B1" w:rsidRPr="00010955" w:rsidRDefault="000C54B1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1A9C3A71" w14:textId="77777777" w:rsidR="000C54B1" w:rsidRPr="00010955" w:rsidRDefault="000C54B1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767ABD6F" w14:textId="77777777" w:rsidR="000C54B1" w:rsidRPr="00010955" w:rsidRDefault="000C54B1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3F83B071" w14:textId="14429208" w:rsidR="00124060" w:rsidRPr="00124060" w:rsidRDefault="00A31742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124060">
              <w:rPr>
                <w:rFonts w:ascii="Arial" w:hAnsi="Arial" w:cs="Arial"/>
                <w:b/>
                <w:bCs/>
                <w:color w:val="1F497D" w:themeColor="text2"/>
              </w:rPr>
              <w:t>§37-13-92 (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1</w:t>
            </w:r>
            <w:r w:rsidRPr="00124060">
              <w:rPr>
                <w:rFonts w:ascii="Arial" w:hAnsi="Arial" w:cs="Arial"/>
                <w:b/>
                <w:bCs/>
                <w:color w:val="1F497D" w:themeColor="text2"/>
              </w:rPr>
              <w:t>)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  <w:r w:rsidR="00124060" w:rsidRPr="00124060">
              <w:rPr>
                <w:rFonts w:ascii="Arial" w:hAnsi="Arial" w:cs="Arial"/>
                <w:b/>
                <w:bCs/>
                <w:color w:val="1F497D" w:themeColor="text2"/>
              </w:rPr>
              <w:t xml:space="preserve">Rule 7.1 </w:t>
            </w:r>
            <w:r w:rsidR="007600A2">
              <w:rPr>
                <w:rFonts w:ascii="Arial" w:hAnsi="Arial" w:cs="Arial"/>
                <w:b/>
                <w:bCs/>
                <w:color w:val="1F497D" w:themeColor="text2"/>
              </w:rPr>
              <w:t>(</w:t>
            </w:r>
            <w:r w:rsidR="00124060" w:rsidRPr="00124060">
              <w:rPr>
                <w:rFonts w:ascii="Arial" w:hAnsi="Arial" w:cs="Arial"/>
                <w:b/>
                <w:bCs/>
                <w:color w:val="1F497D" w:themeColor="text2"/>
              </w:rPr>
              <w:t>1</w:t>
            </w:r>
            <w:r w:rsidR="007600A2">
              <w:rPr>
                <w:rFonts w:ascii="Arial" w:hAnsi="Arial" w:cs="Arial"/>
                <w:b/>
                <w:bCs/>
                <w:color w:val="1F497D" w:themeColor="text2"/>
              </w:rPr>
              <w:t>)</w:t>
            </w:r>
            <w:r w:rsidR="00F61398">
              <w:rPr>
                <w:rFonts w:ascii="Arial" w:hAnsi="Arial" w:cs="Arial"/>
                <w:b/>
                <w:bCs/>
                <w:color w:val="1F497D" w:themeColor="text2"/>
              </w:rPr>
              <w:t>, Alt Ed Manual pg. 5</w:t>
            </w:r>
          </w:p>
          <w:p w14:paraId="430E0FB0" w14:textId="68A54661" w:rsidR="00297C49" w:rsidRPr="00010955" w:rsidRDefault="00DF6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provides a copy of the policy and minutes it was approved. It must define the program, policies, and procedures</w:t>
            </w:r>
            <w:r w:rsidR="0086766B">
              <w:rPr>
                <w:rFonts w:ascii="Arial" w:hAnsi="Arial" w:cs="Arial"/>
              </w:rPr>
              <w:t xml:space="preserve"> </w:t>
            </w:r>
            <w:r w:rsidR="00D2100E">
              <w:rPr>
                <w:rFonts w:ascii="Arial" w:hAnsi="Arial" w:cs="Arial"/>
              </w:rPr>
              <w:t>for the alternative education program.</w:t>
            </w:r>
          </w:p>
        </w:tc>
      </w:tr>
      <w:tr w:rsidR="0088491A" w:rsidRPr="00010955" w14:paraId="314D98DA" w14:textId="77777777" w:rsidTr="00CE58D3">
        <w:tc>
          <w:tcPr>
            <w:tcW w:w="1638" w:type="dxa"/>
            <w:vAlign w:val="center"/>
          </w:tcPr>
          <w:p w14:paraId="0125B52E" w14:textId="77777777" w:rsidR="0088491A" w:rsidRDefault="0088491A" w:rsidP="0088491A">
            <w:pPr>
              <w:jc w:val="center"/>
              <w:rPr>
                <w:rFonts w:ascii="Arial" w:hAnsi="Arial" w:cs="Arial"/>
                <w:b/>
              </w:rPr>
            </w:pPr>
          </w:p>
          <w:p w14:paraId="1EA44A0E" w14:textId="77777777" w:rsidR="0088491A" w:rsidRDefault="0088491A" w:rsidP="008849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</w:t>
            </w:r>
          </w:p>
          <w:p w14:paraId="1FB9B23D" w14:textId="77777777" w:rsidR="0088491A" w:rsidRPr="00010955" w:rsidRDefault="0088491A" w:rsidP="008849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06" w:type="dxa"/>
            <w:vAlign w:val="bottom"/>
          </w:tcPr>
          <w:p w14:paraId="31F78126" w14:textId="77777777" w:rsidR="0088491A" w:rsidRPr="00010955" w:rsidRDefault="0088491A" w:rsidP="00F54B29">
            <w:pPr>
              <w:rPr>
                <w:rFonts w:ascii="Arial" w:hAnsi="Arial" w:cs="Arial"/>
              </w:rPr>
            </w:pPr>
            <w:r w:rsidRPr="00010955">
              <w:rPr>
                <w:rFonts w:ascii="Arial" w:hAnsi="Arial" w:cs="Arial"/>
              </w:rPr>
              <w:t>Is there an approved Mississippi Department of Education contract in place for two or more school adjacent districts</w:t>
            </w:r>
            <w:r>
              <w:rPr>
                <w:rFonts w:ascii="Arial" w:hAnsi="Arial" w:cs="Arial"/>
              </w:rPr>
              <w:t xml:space="preserve"> (must provide</w:t>
            </w:r>
            <w:r w:rsidRPr="000109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local school board </w:t>
            </w:r>
            <w:r w:rsidRPr="00010955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>agreement with lead s</w:t>
            </w:r>
            <w:r w:rsidRPr="00010955">
              <w:rPr>
                <w:rFonts w:ascii="Arial" w:hAnsi="Arial" w:cs="Arial"/>
              </w:rPr>
              <w:t>chool district</w:t>
            </w:r>
            <w:r>
              <w:rPr>
                <w:rFonts w:ascii="Arial" w:hAnsi="Arial" w:cs="Arial"/>
              </w:rPr>
              <w:t xml:space="preserve"> identified)? </w:t>
            </w:r>
            <w:r w:rsidR="00F54B29" w:rsidRPr="00F54B29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provide support</w:t>
            </w:r>
            <w:r w:rsidR="00F54B29">
              <w:rPr>
                <w:rFonts w:ascii="Arial" w:hAnsi="Arial" w:cs="Arial"/>
                <w:b/>
                <w:bCs/>
                <w:i/>
                <w:iCs/>
                <w:color w:val="FF0000"/>
              </w:rPr>
              <w:t>ing</w:t>
            </w:r>
            <w:r w:rsidR="00F54B29" w:rsidRPr="00F54B29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documentation.</w:t>
            </w:r>
          </w:p>
        </w:tc>
        <w:tc>
          <w:tcPr>
            <w:tcW w:w="644" w:type="dxa"/>
            <w:gridSpan w:val="2"/>
            <w:vAlign w:val="center"/>
          </w:tcPr>
          <w:p w14:paraId="7F226CB9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66B1FC90" w14:textId="77E5A711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55331294" w14:textId="507D72AF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207EBA53" w14:textId="409DAA2F" w:rsidR="009D7D4F" w:rsidRPr="00124060" w:rsidRDefault="009D7D4F" w:rsidP="009D7D4F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124060">
              <w:rPr>
                <w:rFonts w:ascii="Arial" w:hAnsi="Arial" w:cs="Arial"/>
                <w:b/>
                <w:bCs/>
                <w:color w:val="1F497D" w:themeColor="text2"/>
              </w:rPr>
              <w:t xml:space="preserve">Rule 7.1 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(</w:t>
            </w:r>
            <w:r w:rsidR="00704907">
              <w:rPr>
                <w:rFonts w:ascii="Arial" w:hAnsi="Arial" w:cs="Arial"/>
                <w:b/>
                <w:bCs/>
                <w:color w:val="1F497D" w:themeColor="text2"/>
              </w:rPr>
              <w:t>8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)</w:t>
            </w:r>
            <w:r w:rsidR="008B4AD2">
              <w:rPr>
                <w:rFonts w:ascii="Arial" w:hAnsi="Arial" w:cs="Arial"/>
                <w:b/>
                <w:bCs/>
                <w:color w:val="1F497D" w:themeColor="text2"/>
              </w:rPr>
              <w:t xml:space="preserve">, Alt Ed Manual pg. </w:t>
            </w:r>
            <w:r w:rsidR="000A092D">
              <w:rPr>
                <w:rFonts w:ascii="Arial" w:hAnsi="Arial" w:cs="Arial"/>
                <w:b/>
                <w:bCs/>
                <w:color w:val="1F497D" w:themeColor="text2"/>
              </w:rPr>
              <w:t>5</w:t>
            </w:r>
          </w:p>
          <w:p w14:paraId="235C91AF" w14:textId="2809149C" w:rsidR="0088491A" w:rsidRPr="00010955" w:rsidRDefault="00DF6FA6" w:rsidP="00884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District provides a copy of the contract and minutes </w:t>
            </w:r>
            <w:r w:rsidR="00A61C2B">
              <w:rPr>
                <w:rFonts w:ascii="Arial" w:hAnsi="Arial" w:cs="Arial"/>
              </w:rPr>
              <w:t xml:space="preserve">when </w:t>
            </w:r>
            <w:r>
              <w:rPr>
                <w:rFonts w:ascii="Arial" w:hAnsi="Arial" w:cs="Arial"/>
              </w:rPr>
              <w:t>it was approved – identify lead district in the contract</w:t>
            </w:r>
            <w:r w:rsidR="00A61C2B">
              <w:rPr>
                <w:rFonts w:ascii="Arial" w:hAnsi="Arial" w:cs="Arial"/>
              </w:rPr>
              <w:t>.</w:t>
            </w:r>
          </w:p>
        </w:tc>
      </w:tr>
      <w:tr w:rsidR="00800CDD" w:rsidRPr="00010955" w14:paraId="425D04C7" w14:textId="77777777" w:rsidTr="00CE58D3">
        <w:tc>
          <w:tcPr>
            <w:tcW w:w="1638" w:type="dxa"/>
            <w:vAlign w:val="center"/>
          </w:tcPr>
          <w:p w14:paraId="08EDB878" w14:textId="77777777" w:rsidR="00800CDD" w:rsidRDefault="00800CDD" w:rsidP="008849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</w:t>
            </w:r>
          </w:p>
        </w:tc>
        <w:tc>
          <w:tcPr>
            <w:tcW w:w="4906" w:type="dxa"/>
            <w:vAlign w:val="bottom"/>
          </w:tcPr>
          <w:p w14:paraId="22CA7BD5" w14:textId="35C5801E" w:rsidR="00800CDD" w:rsidRPr="00010955" w:rsidRDefault="00800CDD" w:rsidP="00F5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010955">
              <w:rPr>
                <w:rFonts w:ascii="Arial" w:hAnsi="Arial" w:cs="Arial"/>
              </w:rPr>
              <w:t>home school district receive</w:t>
            </w:r>
            <w:r>
              <w:rPr>
                <w:rFonts w:ascii="Arial" w:hAnsi="Arial" w:cs="Arial"/>
              </w:rPr>
              <w:t>s</w:t>
            </w:r>
            <w:r w:rsidRPr="000109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educational </w:t>
            </w:r>
            <w:r w:rsidRPr="00010955">
              <w:rPr>
                <w:rFonts w:ascii="Arial" w:hAnsi="Arial" w:cs="Arial"/>
              </w:rPr>
              <w:t>results for students enrolled in the alternative education program</w:t>
            </w:r>
            <w:r>
              <w:rPr>
                <w:rFonts w:ascii="Arial" w:hAnsi="Arial" w:cs="Arial"/>
              </w:rPr>
              <w:t>.</w:t>
            </w:r>
            <w:r w:rsidR="00871B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dxa"/>
            <w:gridSpan w:val="2"/>
            <w:vAlign w:val="center"/>
          </w:tcPr>
          <w:p w14:paraId="4CFD629C" w14:textId="77A57B76" w:rsidR="00800CDD" w:rsidRPr="00010955" w:rsidRDefault="00800CDD" w:rsidP="0088491A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2FBCD869" w14:textId="77777777" w:rsidR="00800CDD" w:rsidRPr="00010955" w:rsidRDefault="00800CDD" w:rsidP="0088491A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7AC6F089" w14:textId="77777777" w:rsidR="00800CDD" w:rsidRPr="00010955" w:rsidRDefault="00800CDD" w:rsidP="0088491A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3885896E" w14:textId="67A5D85E" w:rsidR="00254E05" w:rsidRDefault="00124060" w:rsidP="00254E05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124060">
              <w:rPr>
                <w:rFonts w:ascii="Arial" w:hAnsi="Arial" w:cs="Arial"/>
                <w:b/>
                <w:bCs/>
                <w:color w:val="1F497D" w:themeColor="text2"/>
              </w:rPr>
              <w:t>§37-13-92 (</w:t>
            </w:r>
            <w:r w:rsidR="000613AB">
              <w:rPr>
                <w:rFonts w:ascii="Arial" w:hAnsi="Arial" w:cs="Arial"/>
                <w:b/>
                <w:bCs/>
                <w:color w:val="1F497D" w:themeColor="text2"/>
              </w:rPr>
              <w:t>2</w:t>
            </w:r>
            <w:r w:rsidR="003D5060">
              <w:rPr>
                <w:rFonts w:ascii="Arial" w:hAnsi="Arial" w:cs="Arial"/>
                <w:b/>
                <w:bCs/>
                <w:color w:val="1F497D" w:themeColor="text2"/>
              </w:rPr>
              <w:t>)(a), Rule 7.1</w:t>
            </w:r>
            <w:r w:rsidR="00E24F3C">
              <w:rPr>
                <w:rFonts w:ascii="Arial" w:hAnsi="Arial" w:cs="Arial"/>
                <w:b/>
                <w:bCs/>
                <w:color w:val="1F497D" w:themeColor="text2"/>
              </w:rPr>
              <w:t xml:space="preserve"> (15)</w:t>
            </w:r>
            <w:r w:rsidR="000A092D">
              <w:rPr>
                <w:rFonts w:ascii="Arial" w:hAnsi="Arial" w:cs="Arial"/>
                <w:b/>
                <w:bCs/>
                <w:color w:val="1F497D" w:themeColor="text2"/>
              </w:rPr>
              <w:t>,</w:t>
            </w:r>
            <w:r w:rsidR="00AE4688">
              <w:rPr>
                <w:rFonts w:ascii="Arial" w:hAnsi="Arial" w:cs="Arial"/>
                <w:b/>
                <w:bCs/>
                <w:color w:val="1F497D" w:themeColor="text2"/>
              </w:rPr>
              <w:t xml:space="preserve"> Alt Ed Manual </w:t>
            </w:r>
            <w:r w:rsidR="000A092D">
              <w:rPr>
                <w:rFonts w:ascii="Arial" w:hAnsi="Arial" w:cs="Arial"/>
                <w:b/>
                <w:bCs/>
                <w:color w:val="1F497D" w:themeColor="text2"/>
              </w:rPr>
              <w:t xml:space="preserve">pg. </w:t>
            </w:r>
            <w:r w:rsidR="00493EAF">
              <w:rPr>
                <w:rFonts w:ascii="Arial" w:hAnsi="Arial" w:cs="Arial"/>
                <w:b/>
                <w:bCs/>
                <w:color w:val="1F497D" w:themeColor="text2"/>
              </w:rPr>
              <w:t>9-11</w:t>
            </w:r>
          </w:p>
          <w:p w14:paraId="3D06A10B" w14:textId="372D75CF" w:rsidR="009B123D" w:rsidRPr="009B123D" w:rsidRDefault="00871B3A" w:rsidP="00254E05">
            <w:pPr>
              <w:rPr>
                <w:rFonts w:ascii="Arial" w:hAnsi="Arial" w:cs="Arial"/>
                <w:highlight w:val="yellow"/>
              </w:rPr>
            </w:pPr>
            <w:r w:rsidRPr="00871B3A">
              <w:rPr>
                <w:rFonts w:ascii="Arial" w:hAnsi="Arial" w:cs="Arial"/>
              </w:rPr>
              <w:t>Documentation</w:t>
            </w:r>
            <w:r>
              <w:rPr>
                <w:rFonts w:ascii="Arial" w:hAnsi="Arial" w:cs="Arial"/>
              </w:rPr>
              <w:t xml:space="preserve"> </w:t>
            </w:r>
            <w:r w:rsidR="008E45DA">
              <w:rPr>
                <w:rFonts w:ascii="Arial" w:hAnsi="Arial" w:cs="Arial"/>
              </w:rPr>
              <w:t xml:space="preserve">of guidelines </w:t>
            </w:r>
            <w:r>
              <w:rPr>
                <w:rFonts w:ascii="Arial" w:hAnsi="Arial" w:cs="Arial"/>
              </w:rPr>
              <w:t>where educational records are shared</w:t>
            </w:r>
            <w:r w:rsidR="008E45DA">
              <w:rPr>
                <w:rFonts w:ascii="Arial" w:hAnsi="Arial" w:cs="Arial"/>
              </w:rPr>
              <w:t xml:space="preserve"> with feeder schools or home </w:t>
            </w:r>
            <w:r w:rsidR="00A31742">
              <w:rPr>
                <w:rFonts w:ascii="Arial" w:hAnsi="Arial" w:cs="Arial"/>
              </w:rPr>
              <w:t>schools</w:t>
            </w:r>
            <w:r w:rsidR="005928B5">
              <w:rPr>
                <w:rFonts w:ascii="Arial" w:hAnsi="Arial" w:cs="Arial"/>
              </w:rPr>
              <w:t xml:space="preserve"> including the districts that are in </w:t>
            </w:r>
            <w:r w:rsidR="004113C0">
              <w:rPr>
                <w:rFonts w:ascii="Arial" w:hAnsi="Arial" w:cs="Arial"/>
              </w:rPr>
              <w:t>a consortium.</w:t>
            </w:r>
          </w:p>
        </w:tc>
      </w:tr>
      <w:tr w:rsidR="0088491A" w:rsidRPr="00010955" w14:paraId="2D18FB43" w14:textId="77777777" w:rsidTr="00CE58D3">
        <w:trPr>
          <w:trHeight w:val="152"/>
        </w:trPr>
        <w:tc>
          <w:tcPr>
            <w:tcW w:w="1638" w:type="dxa"/>
            <w:vAlign w:val="center"/>
          </w:tcPr>
          <w:p w14:paraId="058D21B6" w14:textId="77777777" w:rsidR="0088491A" w:rsidRDefault="00800CDD" w:rsidP="0088491A">
            <w:pPr>
              <w:jc w:val="center"/>
              <w:rPr>
                <w:rFonts w:ascii="Arial" w:hAnsi="Arial" w:cs="Arial"/>
                <w:b/>
              </w:rPr>
            </w:pPr>
            <w:bookmarkStart w:id="0" w:name="_Hlk74298325"/>
            <w:r>
              <w:rPr>
                <w:rFonts w:ascii="Arial" w:hAnsi="Arial" w:cs="Arial"/>
                <w:b/>
              </w:rPr>
              <w:lastRenderedPageBreak/>
              <w:t>Indicator 4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1252E750" w14:textId="1EAB7BCF" w:rsidR="0088491A" w:rsidRDefault="0088491A" w:rsidP="00175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010955">
              <w:rPr>
                <w:rFonts w:ascii="Arial" w:hAnsi="Arial" w:cs="Arial"/>
              </w:rPr>
              <w:t xml:space="preserve"> the alternative school program housed </w:t>
            </w:r>
            <w:r>
              <w:rPr>
                <w:rFonts w:ascii="Arial" w:hAnsi="Arial" w:cs="Arial"/>
              </w:rPr>
              <w:t xml:space="preserve">on an existing campus? If “NO” please provide the name and license for the administrator. </w:t>
            </w:r>
            <w:r w:rsidRPr="000109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" w:type="dxa"/>
            <w:gridSpan w:val="2"/>
            <w:vAlign w:val="center"/>
          </w:tcPr>
          <w:p w14:paraId="11809147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0C520087" w14:textId="7ADFD78A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0EAE334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43148ECF" w14:textId="0DA7A6BE" w:rsidR="0088491A" w:rsidRPr="00325827" w:rsidRDefault="001E3308" w:rsidP="0088491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325827">
              <w:rPr>
                <w:rFonts w:ascii="Arial" w:hAnsi="Arial" w:cs="Arial"/>
                <w:b/>
                <w:bCs/>
                <w:color w:val="1F497D" w:themeColor="text2"/>
              </w:rPr>
              <w:t>Rule 7.1</w:t>
            </w:r>
            <w:r w:rsidR="000A4E95">
              <w:rPr>
                <w:rFonts w:ascii="Arial" w:hAnsi="Arial" w:cs="Arial"/>
                <w:b/>
                <w:bCs/>
                <w:color w:val="1F497D" w:themeColor="text2"/>
              </w:rPr>
              <w:t>(7,8)</w:t>
            </w:r>
            <w:r w:rsidR="000B0360">
              <w:rPr>
                <w:rFonts w:ascii="Arial" w:hAnsi="Arial" w:cs="Arial"/>
                <w:b/>
                <w:bCs/>
                <w:color w:val="1F497D" w:themeColor="text2"/>
              </w:rPr>
              <w:t xml:space="preserve">, Alt Ed Manual pg. </w:t>
            </w:r>
            <w:r w:rsidR="000F2464">
              <w:rPr>
                <w:rFonts w:ascii="Arial" w:hAnsi="Arial" w:cs="Arial"/>
                <w:b/>
                <w:bCs/>
                <w:color w:val="1F497D" w:themeColor="text2"/>
              </w:rPr>
              <w:t>17</w:t>
            </w:r>
          </w:p>
          <w:p w14:paraId="48598390" w14:textId="70FFD888" w:rsidR="0088491A" w:rsidRPr="00010955" w:rsidRDefault="00124CD4" w:rsidP="00C6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the administrator’s license</w:t>
            </w:r>
            <w:r w:rsidR="001959D6">
              <w:rPr>
                <w:rFonts w:ascii="Arial" w:hAnsi="Arial" w:cs="Arial"/>
              </w:rPr>
              <w:t xml:space="preserve"> is provided for review. </w:t>
            </w:r>
            <w:r w:rsidR="00FA658C">
              <w:rPr>
                <w:rFonts w:ascii="Arial" w:hAnsi="Arial" w:cs="Arial"/>
              </w:rPr>
              <w:t xml:space="preserve">Documentation that shows the administrator listed assigned for the </w:t>
            </w:r>
            <w:r w:rsidR="00C60130">
              <w:rPr>
                <w:rFonts w:ascii="Arial" w:hAnsi="Arial" w:cs="Arial"/>
              </w:rPr>
              <w:t xml:space="preserve">alternative education program. </w:t>
            </w:r>
            <w:r w:rsidR="00554EC7">
              <w:rPr>
                <w:rFonts w:ascii="Arial" w:hAnsi="Arial" w:cs="Arial"/>
              </w:rPr>
              <w:t xml:space="preserve">It may be listed in the referral packet where his signature is included with approval </w:t>
            </w:r>
            <w:r w:rsidR="0060015E">
              <w:rPr>
                <w:rFonts w:ascii="Arial" w:hAnsi="Arial" w:cs="Arial"/>
              </w:rPr>
              <w:t>for placement at the alternative education program.</w:t>
            </w:r>
          </w:p>
        </w:tc>
      </w:tr>
      <w:tr w:rsidR="0088491A" w:rsidRPr="00010955" w14:paraId="6405387F" w14:textId="77777777" w:rsidTr="00F54B29">
        <w:trPr>
          <w:trHeight w:val="962"/>
        </w:trPr>
        <w:tc>
          <w:tcPr>
            <w:tcW w:w="1638" w:type="dxa"/>
            <w:vAlign w:val="center"/>
          </w:tcPr>
          <w:p w14:paraId="326C0BE9" w14:textId="77777777" w:rsidR="0088491A" w:rsidRDefault="0088491A" w:rsidP="008849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Indicator </w:t>
            </w:r>
            <w:r w:rsidR="00800CD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906" w:type="dxa"/>
            <w:vAlign w:val="center"/>
          </w:tcPr>
          <w:p w14:paraId="7611C9ED" w14:textId="77777777" w:rsidR="0088491A" w:rsidRDefault="00F54B29" w:rsidP="00884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Counseling is provided for parents and students. </w:t>
            </w:r>
            <w:r w:rsidRPr="00F54B29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provide support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ing</w:t>
            </w:r>
            <w:r w:rsidRPr="00F54B29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documentation.</w:t>
            </w:r>
          </w:p>
        </w:tc>
        <w:tc>
          <w:tcPr>
            <w:tcW w:w="644" w:type="dxa"/>
            <w:gridSpan w:val="2"/>
            <w:vAlign w:val="center"/>
          </w:tcPr>
          <w:p w14:paraId="237C7299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784527D4" w14:textId="785CB45A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1015DE77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68FD44DB" w14:textId="6B69E5D3" w:rsidR="0088491A" w:rsidRDefault="001E3308" w:rsidP="0088491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325827">
              <w:rPr>
                <w:rFonts w:ascii="Arial" w:hAnsi="Arial" w:cs="Arial"/>
                <w:b/>
                <w:bCs/>
                <w:color w:val="1F497D" w:themeColor="text2"/>
              </w:rPr>
              <w:t>Rule 7.1</w:t>
            </w:r>
            <w:r w:rsidR="004E6DE4">
              <w:rPr>
                <w:rFonts w:ascii="Arial" w:hAnsi="Arial" w:cs="Arial"/>
                <w:b/>
                <w:bCs/>
                <w:color w:val="1F497D" w:themeColor="text2"/>
              </w:rPr>
              <w:t xml:space="preserve"> (18)</w:t>
            </w:r>
            <w:r w:rsidR="00325827">
              <w:rPr>
                <w:rFonts w:ascii="Arial" w:hAnsi="Arial" w:cs="Arial"/>
                <w:b/>
                <w:bCs/>
                <w:color w:val="1F497D" w:themeColor="text2"/>
              </w:rPr>
              <w:t xml:space="preserve">, </w:t>
            </w:r>
            <w:r w:rsidR="00AD6BE1">
              <w:rPr>
                <w:rFonts w:ascii="Arial" w:hAnsi="Arial" w:cs="Arial"/>
                <w:b/>
                <w:bCs/>
                <w:color w:val="1F497D" w:themeColor="text2"/>
              </w:rPr>
              <w:t>Alt Ed Manual p</w:t>
            </w:r>
            <w:r w:rsidR="00A85DED">
              <w:rPr>
                <w:rFonts w:ascii="Arial" w:hAnsi="Arial" w:cs="Arial"/>
                <w:b/>
                <w:bCs/>
                <w:color w:val="1F497D" w:themeColor="text2"/>
              </w:rPr>
              <w:t>g.</w:t>
            </w:r>
            <w:r w:rsidR="00AD6BE1">
              <w:rPr>
                <w:rFonts w:ascii="Arial" w:hAnsi="Arial" w:cs="Arial"/>
                <w:b/>
                <w:bCs/>
                <w:color w:val="1F497D" w:themeColor="text2"/>
              </w:rPr>
              <w:t xml:space="preserve"> 9</w:t>
            </w:r>
            <w:r w:rsidR="005E7E49">
              <w:rPr>
                <w:rFonts w:ascii="Arial" w:hAnsi="Arial" w:cs="Arial"/>
                <w:b/>
                <w:bCs/>
                <w:color w:val="1F497D" w:themeColor="text2"/>
              </w:rPr>
              <w:t>,14</w:t>
            </w:r>
          </w:p>
          <w:p w14:paraId="320424D1" w14:textId="7150B21F" w:rsidR="00503E47" w:rsidRPr="00503E47" w:rsidRDefault="00503E47" w:rsidP="00884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3A6663">
              <w:rPr>
                <w:rFonts w:ascii="Arial" w:hAnsi="Arial" w:cs="Arial"/>
              </w:rPr>
              <w:t xml:space="preserve">Alt Ed </w:t>
            </w:r>
            <w:r>
              <w:rPr>
                <w:rFonts w:ascii="Arial" w:hAnsi="Arial" w:cs="Arial"/>
              </w:rPr>
              <w:t>student folder include</w:t>
            </w:r>
            <w:r w:rsidR="00270E6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counseling schedule or a counselor referral form</w:t>
            </w:r>
            <w:r w:rsidR="00B6564C">
              <w:rPr>
                <w:rFonts w:ascii="Arial" w:hAnsi="Arial" w:cs="Arial"/>
              </w:rPr>
              <w:t>.</w:t>
            </w:r>
            <w:r w:rsidR="00F53533">
              <w:rPr>
                <w:rFonts w:ascii="Arial" w:hAnsi="Arial" w:cs="Arial"/>
              </w:rPr>
              <w:t xml:space="preserve"> </w:t>
            </w:r>
            <w:r w:rsidR="00127988">
              <w:rPr>
                <w:rFonts w:ascii="Arial" w:hAnsi="Arial" w:cs="Arial"/>
              </w:rPr>
              <w:t>The monitor should review the support log for signatures.</w:t>
            </w:r>
          </w:p>
        </w:tc>
      </w:tr>
      <w:bookmarkEnd w:id="0"/>
      <w:tr w:rsidR="0088491A" w:rsidRPr="00010955" w14:paraId="5C95325E" w14:textId="77777777" w:rsidTr="00CE58D3">
        <w:tc>
          <w:tcPr>
            <w:tcW w:w="13176" w:type="dxa"/>
            <w:gridSpan w:val="7"/>
            <w:shd w:val="clear" w:color="auto" w:fill="76923C" w:themeFill="accent3" w:themeFillShade="BF"/>
            <w:vAlign w:val="center"/>
          </w:tcPr>
          <w:p w14:paraId="3755406C" w14:textId="77777777" w:rsidR="0088491A" w:rsidRPr="00010955" w:rsidRDefault="0017546F" w:rsidP="008849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Philosophy and Mission</w:t>
            </w:r>
          </w:p>
        </w:tc>
      </w:tr>
      <w:tr w:rsidR="0088491A" w:rsidRPr="00010955" w14:paraId="6E619FCF" w14:textId="77777777" w:rsidTr="00CE58D3">
        <w:trPr>
          <w:trHeight w:val="1052"/>
        </w:trPr>
        <w:tc>
          <w:tcPr>
            <w:tcW w:w="1638" w:type="dxa"/>
            <w:vAlign w:val="center"/>
          </w:tcPr>
          <w:p w14:paraId="62BA36C2" w14:textId="77777777" w:rsidR="0088491A" w:rsidRPr="00010955" w:rsidRDefault="0088491A" w:rsidP="0088491A">
            <w:pPr>
              <w:jc w:val="center"/>
              <w:rPr>
                <w:rFonts w:ascii="Arial" w:hAnsi="Arial" w:cs="Arial"/>
                <w:b/>
              </w:rPr>
            </w:pPr>
            <w:bookmarkStart w:id="1" w:name="_Hlk74299212"/>
            <w:r w:rsidRPr="00010955">
              <w:rPr>
                <w:rFonts w:ascii="Arial" w:hAnsi="Arial" w:cs="Arial"/>
                <w:b/>
              </w:rPr>
              <w:t xml:space="preserve">Indicator </w:t>
            </w:r>
            <w:r w:rsidR="00800CD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927" w:type="dxa"/>
            <w:gridSpan w:val="2"/>
            <w:vAlign w:val="center"/>
          </w:tcPr>
          <w:p w14:paraId="1CD39EEC" w14:textId="77777777" w:rsidR="0088491A" w:rsidRPr="00010955" w:rsidRDefault="0017546F" w:rsidP="00175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district follows local board-approved </w:t>
            </w:r>
            <w:r w:rsidRPr="0017546F">
              <w:rPr>
                <w:rFonts w:ascii="Arial" w:hAnsi="Arial" w:cs="Arial"/>
              </w:rPr>
              <w:t>procedures which meet the due process requirements for removal of a student from a traditional education setting to an alternative school program for disciplinary reasons (see, e.g. Goss v. Lopez, 419 U.S. 565 (1975))</w:t>
            </w:r>
            <w:r w:rsidR="00D15101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vAlign w:val="center"/>
          </w:tcPr>
          <w:p w14:paraId="7D849388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621CB367" w14:textId="5426C12B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021B5EF2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3585F585" w14:textId="77777777" w:rsidR="0088491A" w:rsidRDefault="00667058" w:rsidP="0088491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28045E">
              <w:rPr>
                <w:rFonts w:ascii="Arial" w:hAnsi="Arial" w:cs="Arial"/>
                <w:b/>
                <w:bCs/>
                <w:color w:val="1F497D" w:themeColor="text2"/>
              </w:rPr>
              <w:t>§37-13-92</w:t>
            </w:r>
            <w:r w:rsidR="00A527CF">
              <w:rPr>
                <w:rFonts w:ascii="Arial" w:hAnsi="Arial" w:cs="Arial"/>
                <w:b/>
                <w:bCs/>
                <w:color w:val="1F497D" w:themeColor="text2"/>
              </w:rPr>
              <w:t xml:space="preserve"> (</w:t>
            </w:r>
            <w:r w:rsidR="00975B22">
              <w:rPr>
                <w:rFonts w:ascii="Arial" w:hAnsi="Arial" w:cs="Arial"/>
                <w:b/>
                <w:bCs/>
                <w:color w:val="1F497D" w:themeColor="text2"/>
              </w:rPr>
              <w:t>7)(a),</w:t>
            </w:r>
            <w:r w:rsidRPr="0028045E"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  <w:r w:rsidR="001E3308" w:rsidRPr="00236182">
              <w:rPr>
                <w:rFonts w:ascii="Arial" w:hAnsi="Arial" w:cs="Arial"/>
                <w:b/>
                <w:bCs/>
                <w:color w:val="1F497D" w:themeColor="text2"/>
              </w:rPr>
              <w:t>Rule 7.1</w:t>
            </w:r>
            <w:r w:rsidR="00F524FE">
              <w:rPr>
                <w:rFonts w:ascii="Arial" w:hAnsi="Arial" w:cs="Arial"/>
                <w:b/>
                <w:bCs/>
                <w:color w:val="1F497D" w:themeColor="text2"/>
              </w:rPr>
              <w:t xml:space="preserve"> (2)</w:t>
            </w:r>
            <w:r w:rsidR="00AC7EC5">
              <w:rPr>
                <w:rFonts w:ascii="Arial" w:hAnsi="Arial" w:cs="Arial"/>
                <w:b/>
                <w:bCs/>
                <w:color w:val="1F497D" w:themeColor="text2"/>
              </w:rPr>
              <w:t>,</w:t>
            </w:r>
            <w:r w:rsidR="005E74E3">
              <w:rPr>
                <w:rFonts w:ascii="Arial" w:hAnsi="Arial" w:cs="Arial"/>
                <w:b/>
                <w:bCs/>
                <w:color w:val="1F497D" w:themeColor="text2"/>
              </w:rPr>
              <w:t>(</w:t>
            </w:r>
            <w:r w:rsidR="00AC7EC5">
              <w:rPr>
                <w:rFonts w:ascii="Arial" w:hAnsi="Arial" w:cs="Arial"/>
                <w:b/>
                <w:bCs/>
                <w:color w:val="1F497D" w:themeColor="text2"/>
              </w:rPr>
              <w:t>7)</w:t>
            </w:r>
            <w:r w:rsidR="002060C9">
              <w:rPr>
                <w:rFonts w:ascii="Arial" w:hAnsi="Arial" w:cs="Arial"/>
                <w:b/>
                <w:bCs/>
                <w:color w:val="1F497D" w:themeColor="text2"/>
              </w:rPr>
              <w:t xml:space="preserve">, Alt Ed Manual pg. </w:t>
            </w:r>
            <w:r w:rsidR="00A85DED">
              <w:rPr>
                <w:rFonts w:ascii="Arial" w:hAnsi="Arial" w:cs="Arial"/>
                <w:b/>
                <w:bCs/>
                <w:color w:val="1F497D" w:themeColor="text2"/>
              </w:rPr>
              <w:t>7</w:t>
            </w:r>
          </w:p>
          <w:p w14:paraId="0C6A8AF5" w14:textId="7DDCBB6B" w:rsidR="005D48B0" w:rsidRPr="005D48B0" w:rsidRDefault="005D48B0" w:rsidP="00884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81DD7">
              <w:rPr>
                <w:rFonts w:ascii="Arial" w:hAnsi="Arial" w:cs="Arial"/>
              </w:rPr>
              <w:t xml:space="preserve">he alt ed student folder should include the </w:t>
            </w:r>
            <w:r w:rsidR="00B01897">
              <w:rPr>
                <w:rFonts w:ascii="Arial" w:hAnsi="Arial" w:cs="Arial"/>
              </w:rPr>
              <w:t xml:space="preserve">student’s documentation for the referral to the alternative </w:t>
            </w:r>
            <w:r w:rsidR="00DB4A2F">
              <w:rPr>
                <w:rFonts w:ascii="Arial" w:hAnsi="Arial" w:cs="Arial"/>
              </w:rPr>
              <w:t xml:space="preserve">education program. </w:t>
            </w:r>
            <w:r w:rsidR="00D80287">
              <w:rPr>
                <w:rFonts w:ascii="Arial" w:hAnsi="Arial" w:cs="Arial"/>
              </w:rPr>
              <w:t xml:space="preserve">The </w:t>
            </w:r>
            <w:r w:rsidR="00DD64A2">
              <w:rPr>
                <w:rFonts w:ascii="Arial" w:hAnsi="Arial" w:cs="Arial"/>
              </w:rPr>
              <w:t xml:space="preserve">referral </w:t>
            </w:r>
            <w:r w:rsidR="00D80287">
              <w:rPr>
                <w:rFonts w:ascii="Arial" w:hAnsi="Arial" w:cs="Arial"/>
              </w:rPr>
              <w:t xml:space="preserve">packet should </w:t>
            </w:r>
            <w:r w:rsidR="00DD64A2">
              <w:rPr>
                <w:rFonts w:ascii="Arial" w:hAnsi="Arial" w:cs="Arial"/>
              </w:rPr>
              <w:t xml:space="preserve">include </w:t>
            </w:r>
            <w:r w:rsidR="0011322D">
              <w:rPr>
                <w:rFonts w:ascii="Arial" w:hAnsi="Arial" w:cs="Arial"/>
              </w:rPr>
              <w:t xml:space="preserve">the Superintendent/Designee </w:t>
            </w:r>
            <w:r w:rsidR="002E003F">
              <w:rPr>
                <w:rFonts w:ascii="Arial" w:hAnsi="Arial" w:cs="Arial"/>
              </w:rPr>
              <w:t xml:space="preserve">approval signature for enrollment. </w:t>
            </w:r>
          </w:p>
        </w:tc>
      </w:tr>
      <w:bookmarkEnd w:id="1"/>
      <w:tr w:rsidR="0088491A" w:rsidRPr="00010955" w14:paraId="1EB2CA06" w14:textId="77777777" w:rsidTr="00CE58D3">
        <w:tc>
          <w:tcPr>
            <w:tcW w:w="1638" w:type="dxa"/>
            <w:vAlign w:val="center"/>
          </w:tcPr>
          <w:p w14:paraId="323CBAFE" w14:textId="77777777" w:rsidR="0088491A" w:rsidRPr="00010955" w:rsidRDefault="0088491A" w:rsidP="008849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Indicator </w:t>
            </w:r>
            <w:r w:rsidR="00800CD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927" w:type="dxa"/>
            <w:gridSpan w:val="2"/>
            <w:vAlign w:val="center"/>
          </w:tcPr>
          <w:p w14:paraId="5EDE603D" w14:textId="77777777" w:rsidR="0088491A" w:rsidRDefault="0017546F" w:rsidP="00175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7546F">
              <w:rPr>
                <w:rFonts w:ascii="Arial" w:hAnsi="Arial" w:cs="Arial"/>
              </w:rPr>
              <w:t xml:space="preserve">tudents in </w:t>
            </w:r>
            <w:r>
              <w:rPr>
                <w:rFonts w:ascii="Arial" w:hAnsi="Arial" w:cs="Arial"/>
              </w:rPr>
              <w:t xml:space="preserve">the </w:t>
            </w:r>
            <w:r w:rsidRPr="0017546F">
              <w:rPr>
                <w:rFonts w:ascii="Arial" w:hAnsi="Arial" w:cs="Arial"/>
              </w:rPr>
              <w:t xml:space="preserve">alternative education program receive educational opportunities comparable to students in a traditional education setting (i.e. meals, transportation, programmatic requirements and opportunities, and for the number of days and hours as their peers). </w:t>
            </w:r>
          </w:p>
        </w:tc>
        <w:tc>
          <w:tcPr>
            <w:tcW w:w="623" w:type="dxa"/>
            <w:vAlign w:val="center"/>
          </w:tcPr>
          <w:p w14:paraId="141EE652" w14:textId="7220F921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00768952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5E7EC4BC" w14:textId="77777777" w:rsidR="0088491A" w:rsidRPr="00010955" w:rsidRDefault="0088491A" w:rsidP="0088491A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730649D4" w14:textId="351F3A80" w:rsidR="0088491A" w:rsidRDefault="00F9278D" w:rsidP="0088491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28045E">
              <w:rPr>
                <w:rFonts w:ascii="Arial" w:hAnsi="Arial" w:cs="Arial"/>
                <w:b/>
                <w:bCs/>
                <w:color w:val="1F497D" w:themeColor="text2"/>
              </w:rPr>
              <w:t>§37-13-92 (2a)</w:t>
            </w:r>
            <w:r w:rsidR="008273A6" w:rsidRPr="0028045E">
              <w:rPr>
                <w:rFonts w:ascii="Arial" w:hAnsi="Arial" w:cs="Arial"/>
                <w:b/>
                <w:bCs/>
                <w:color w:val="1F497D" w:themeColor="text2"/>
              </w:rPr>
              <w:t xml:space="preserve"> &amp; </w:t>
            </w:r>
            <w:r w:rsidR="007A3226" w:rsidRPr="0028045E">
              <w:rPr>
                <w:rFonts w:ascii="Arial" w:hAnsi="Arial" w:cs="Arial"/>
                <w:b/>
                <w:bCs/>
                <w:color w:val="1F497D" w:themeColor="text2"/>
              </w:rPr>
              <w:t>(5)</w:t>
            </w:r>
            <w:r w:rsidR="0028045E" w:rsidRPr="0028045E">
              <w:rPr>
                <w:rFonts w:ascii="Arial" w:hAnsi="Arial" w:cs="Arial"/>
                <w:b/>
                <w:bCs/>
                <w:color w:val="1F497D" w:themeColor="text2"/>
              </w:rPr>
              <w:t xml:space="preserve">, </w:t>
            </w:r>
            <w:r w:rsidR="002301CF">
              <w:rPr>
                <w:rFonts w:ascii="Arial" w:hAnsi="Arial" w:cs="Arial"/>
                <w:b/>
                <w:bCs/>
                <w:color w:val="1F497D" w:themeColor="text2"/>
              </w:rPr>
              <w:t>Rule 7.1</w:t>
            </w:r>
            <w:r w:rsidR="00A6714D">
              <w:rPr>
                <w:rFonts w:ascii="Arial" w:hAnsi="Arial" w:cs="Arial"/>
                <w:b/>
                <w:bCs/>
                <w:color w:val="1F497D" w:themeColor="text2"/>
              </w:rPr>
              <w:t>(10)</w:t>
            </w:r>
            <w:r w:rsidR="002301CF">
              <w:rPr>
                <w:rFonts w:ascii="Arial" w:hAnsi="Arial" w:cs="Arial"/>
                <w:b/>
                <w:bCs/>
                <w:color w:val="1F497D" w:themeColor="text2"/>
              </w:rPr>
              <w:t xml:space="preserve">, </w:t>
            </w:r>
            <w:r w:rsidR="00B51C94">
              <w:rPr>
                <w:rFonts w:ascii="Arial" w:hAnsi="Arial" w:cs="Arial"/>
                <w:b/>
                <w:bCs/>
                <w:color w:val="1F497D" w:themeColor="text2"/>
              </w:rPr>
              <w:t>Alt Ed Manual pg. 5</w:t>
            </w:r>
          </w:p>
          <w:p w14:paraId="552F9D4F" w14:textId="2CE0D967" w:rsidR="0088491A" w:rsidRPr="00010955" w:rsidRDefault="00F61398" w:rsidP="00F53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district </w:t>
            </w:r>
            <w:r w:rsidR="00652D52">
              <w:rPr>
                <w:rFonts w:ascii="Arial" w:hAnsi="Arial" w:cs="Arial"/>
              </w:rPr>
              <w:t xml:space="preserve">alternative education program policies would </w:t>
            </w:r>
            <w:r w:rsidR="00724F7F">
              <w:rPr>
                <w:rFonts w:ascii="Arial" w:hAnsi="Arial" w:cs="Arial"/>
              </w:rPr>
              <w:t xml:space="preserve">include the details on how the district </w:t>
            </w:r>
            <w:r w:rsidR="00EC53EF">
              <w:rPr>
                <w:rFonts w:ascii="Arial" w:hAnsi="Arial" w:cs="Arial"/>
              </w:rPr>
              <w:t>addresses the setting for the program and how the district ensures the students enrolled in the alternative education program</w:t>
            </w:r>
            <w:r w:rsidR="005F21CF">
              <w:rPr>
                <w:rFonts w:ascii="Arial" w:hAnsi="Arial" w:cs="Arial"/>
              </w:rPr>
              <w:t xml:space="preserve"> are receiving educational services comp</w:t>
            </w:r>
            <w:r w:rsidR="006A36D2">
              <w:rPr>
                <w:rFonts w:ascii="Arial" w:hAnsi="Arial" w:cs="Arial"/>
              </w:rPr>
              <w:t xml:space="preserve">arable to students in the traditional </w:t>
            </w:r>
            <w:r w:rsidR="006A36D2">
              <w:rPr>
                <w:rFonts w:ascii="Arial" w:hAnsi="Arial" w:cs="Arial"/>
              </w:rPr>
              <w:lastRenderedPageBreak/>
              <w:t xml:space="preserve">education setting. </w:t>
            </w:r>
            <w:r w:rsidR="00225D35">
              <w:rPr>
                <w:rFonts w:ascii="Arial" w:hAnsi="Arial" w:cs="Arial"/>
              </w:rPr>
              <w:t>The monitor is to collect and review all points of documentation that verify</w:t>
            </w:r>
            <w:r w:rsidR="00BA382F">
              <w:rPr>
                <w:rFonts w:ascii="Arial" w:hAnsi="Arial" w:cs="Arial"/>
              </w:rPr>
              <w:t xml:space="preserve"> the students are receiving </w:t>
            </w:r>
            <w:r w:rsidR="00505CFC">
              <w:rPr>
                <w:rFonts w:ascii="Arial" w:hAnsi="Arial" w:cs="Arial"/>
              </w:rPr>
              <w:t>comparable services</w:t>
            </w:r>
            <w:r w:rsidR="000B058D">
              <w:rPr>
                <w:rFonts w:ascii="Arial" w:hAnsi="Arial" w:cs="Arial"/>
              </w:rPr>
              <w:t xml:space="preserve">, such as the policies, enrollment packets for students &amp; parents, </w:t>
            </w:r>
            <w:r w:rsidR="00E44736">
              <w:rPr>
                <w:rFonts w:ascii="Arial" w:hAnsi="Arial" w:cs="Arial"/>
              </w:rPr>
              <w:t xml:space="preserve">bell schedules, </w:t>
            </w:r>
            <w:r w:rsidR="0038339A">
              <w:rPr>
                <w:rFonts w:ascii="Arial" w:hAnsi="Arial" w:cs="Arial"/>
              </w:rPr>
              <w:t xml:space="preserve">etc. </w:t>
            </w:r>
            <w:r w:rsidR="00F53533">
              <w:rPr>
                <w:rFonts w:ascii="Arial" w:hAnsi="Arial" w:cs="Arial"/>
              </w:rPr>
              <w:t xml:space="preserve">Observations for verification should also occur at the time of the site visit. </w:t>
            </w:r>
          </w:p>
        </w:tc>
      </w:tr>
      <w:tr w:rsidR="005A57BD" w:rsidRPr="00010955" w14:paraId="665396CF" w14:textId="77777777" w:rsidTr="000435C4">
        <w:trPr>
          <w:trHeight w:val="2051"/>
        </w:trPr>
        <w:tc>
          <w:tcPr>
            <w:tcW w:w="1638" w:type="dxa"/>
            <w:vAlign w:val="center"/>
          </w:tcPr>
          <w:p w14:paraId="4BFD185A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bookmarkStart w:id="2" w:name="_Hlk74295323"/>
            <w:r w:rsidRPr="00010955">
              <w:rPr>
                <w:rFonts w:ascii="Arial" w:hAnsi="Arial" w:cs="Arial"/>
                <w:b/>
              </w:rPr>
              <w:lastRenderedPageBreak/>
              <w:t xml:space="preserve">Indicator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927" w:type="dxa"/>
            <w:gridSpan w:val="2"/>
            <w:vAlign w:val="center"/>
          </w:tcPr>
          <w:p w14:paraId="479C1C2C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 district provides c</w:t>
            </w:r>
            <w:r w:rsidRPr="007672F2">
              <w:rPr>
                <w:rFonts w:ascii="Arial" w:hAnsi="Arial" w:cs="Arial"/>
              </w:rPr>
              <w:t>lear program guidelines that are provided to students and parents at the time of placement</w:t>
            </w:r>
            <w:r>
              <w:rPr>
                <w:rFonts w:ascii="Arial" w:hAnsi="Arial" w:cs="Arial"/>
              </w:rPr>
              <w:t>.</w:t>
            </w:r>
            <w:r w:rsidRPr="000109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4AF197E7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315D638B" w14:textId="35C973D1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66C0912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1FEDDC2F" w14:textId="77777777" w:rsidR="00B27B28" w:rsidRDefault="00F9278D" w:rsidP="00F9278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2301CF">
              <w:rPr>
                <w:rFonts w:ascii="Arial" w:hAnsi="Arial" w:cs="Arial"/>
                <w:b/>
                <w:bCs/>
                <w:color w:val="1F497D" w:themeColor="text2"/>
              </w:rPr>
              <w:t>§37-13-92 (</w:t>
            </w:r>
            <w:r w:rsidR="00A77CAF" w:rsidRPr="002301CF">
              <w:rPr>
                <w:rFonts w:ascii="Arial" w:hAnsi="Arial" w:cs="Arial"/>
                <w:b/>
                <w:bCs/>
                <w:color w:val="1F497D" w:themeColor="text2"/>
              </w:rPr>
              <w:t>2c</w:t>
            </w:r>
            <w:r w:rsidRPr="002301CF">
              <w:rPr>
                <w:rFonts w:ascii="Arial" w:hAnsi="Arial" w:cs="Arial"/>
                <w:b/>
                <w:bCs/>
                <w:color w:val="1F497D" w:themeColor="text2"/>
              </w:rPr>
              <w:t>)</w:t>
            </w:r>
            <w:r w:rsidR="008F1034">
              <w:rPr>
                <w:rFonts w:ascii="Arial" w:hAnsi="Arial" w:cs="Arial"/>
                <w:b/>
                <w:bCs/>
                <w:color w:val="1F497D" w:themeColor="text2"/>
              </w:rPr>
              <w:t>, Rule 7.1</w:t>
            </w:r>
            <w:r w:rsidR="002B3419">
              <w:rPr>
                <w:rFonts w:ascii="Arial" w:hAnsi="Arial" w:cs="Arial"/>
                <w:b/>
                <w:bCs/>
                <w:color w:val="1F497D" w:themeColor="text2"/>
              </w:rPr>
              <w:t xml:space="preserve"> (9), </w:t>
            </w:r>
            <w:r w:rsidR="00CC1BE1">
              <w:rPr>
                <w:rFonts w:ascii="Arial" w:hAnsi="Arial" w:cs="Arial"/>
                <w:b/>
                <w:bCs/>
                <w:color w:val="1F497D" w:themeColor="text2"/>
              </w:rPr>
              <w:t xml:space="preserve">Alt Ed Manual pg. </w:t>
            </w:r>
            <w:r w:rsidR="002E45F5">
              <w:rPr>
                <w:rFonts w:ascii="Arial" w:hAnsi="Arial" w:cs="Arial"/>
                <w:b/>
                <w:bCs/>
                <w:color w:val="1F497D" w:themeColor="text2"/>
              </w:rPr>
              <w:t>7</w:t>
            </w:r>
            <w:r w:rsidR="00A50BFB">
              <w:rPr>
                <w:rFonts w:ascii="Arial" w:hAnsi="Arial" w:cs="Arial"/>
                <w:b/>
                <w:bCs/>
                <w:color w:val="1F497D" w:themeColor="text2"/>
              </w:rPr>
              <w:t>, 9</w:t>
            </w:r>
          </w:p>
          <w:p w14:paraId="048E68B5" w14:textId="53B20879" w:rsidR="005A57BD" w:rsidRPr="00010955" w:rsidRDefault="00DB02A3" w:rsidP="000435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Documentation of the student and parent receiving a copy of the </w:t>
            </w:r>
            <w:r w:rsidR="000D39E4">
              <w:rPr>
                <w:rFonts w:ascii="Arial" w:hAnsi="Arial" w:cs="Arial"/>
              </w:rPr>
              <w:t xml:space="preserve">alternative education program guidelines should be included in the alternative education </w:t>
            </w:r>
            <w:r w:rsidR="000435C4">
              <w:rPr>
                <w:rFonts w:ascii="Arial" w:hAnsi="Arial" w:cs="Arial"/>
              </w:rPr>
              <w:t xml:space="preserve">student folder. </w:t>
            </w:r>
          </w:p>
        </w:tc>
      </w:tr>
      <w:bookmarkEnd w:id="2"/>
      <w:tr w:rsidR="005A57BD" w:rsidRPr="00010955" w14:paraId="52E293FC" w14:textId="77777777" w:rsidTr="005A053C">
        <w:trPr>
          <w:trHeight w:val="1160"/>
        </w:trPr>
        <w:tc>
          <w:tcPr>
            <w:tcW w:w="1638" w:type="dxa"/>
            <w:vAlign w:val="center"/>
          </w:tcPr>
          <w:p w14:paraId="2FCD5FBD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 xml:space="preserve">Indicator 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927" w:type="dxa"/>
            <w:gridSpan w:val="2"/>
            <w:vAlign w:val="center"/>
          </w:tcPr>
          <w:p w14:paraId="74DE95A5" w14:textId="2D76B9D4" w:rsidR="009528A0" w:rsidRPr="00010955" w:rsidRDefault="005A57BD" w:rsidP="005A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district adheres </w:t>
            </w:r>
            <w:r w:rsidRPr="007672F2">
              <w:rPr>
                <w:rFonts w:ascii="Arial" w:hAnsi="Arial" w:cs="Arial"/>
              </w:rPr>
              <w:t>to state law and policies, including a description of the type of students that will be placed in the alternative education program</w:t>
            </w:r>
            <w:r>
              <w:rPr>
                <w:rFonts w:ascii="Arial" w:hAnsi="Arial" w:cs="Arial"/>
              </w:rPr>
              <w:t>.</w:t>
            </w:r>
            <w:r w:rsidRPr="000109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1A1FDFC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53D9242B" w14:textId="639F91AD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C4D730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524241C9" w14:textId="41A0CF08" w:rsidR="009528A0" w:rsidRPr="00010955" w:rsidRDefault="00A77CAF" w:rsidP="005A053C">
            <w:pPr>
              <w:rPr>
                <w:rFonts w:ascii="Arial" w:hAnsi="Arial" w:cs="Arial"/>
              </w:rPr>
            </w:pPr>
            <w:r w:rsidRPr="009F3BEA">
              <w:rPr>
                <w:rFonts w:ascii="Arial" w:hAnsi="Arial" w:cs="Arial"/>
                <w:b/>
                <w:bCs/>
                <w:color w:val="1F497D" w:themeColor="text2"/>
              </w:rPr>
              <w:t>§37-13-92 (1)</w:t>
            </w:r>
            <w:r w:rsidR="00D8165D">
              <w:rPr>
                <w:rFonts w:ascii="Arial" w:hAnsi="Arial" w:cs="Arial"/>
                <w:b/>
                <w:bCs/>
                <w:color w:val="1F497D" w:themeColor="text2"/>
              </w:rPr>
              <w:t>,</w:t>
            </w:r>
            <w:r w:rsidR="000435C4">
              <w:rPr>
                <w:rFonts w:ascii="Arial" w:hAnsi="Arial" w:cs="Arial"/>
                <w:b/>
                <w:bCs/>
                <w:color w:val="1F497D" w:themeColor="text2"/>
              </w:rPr>
              <w:t xml:space="preserve"> Rule 7.1</w:t>
            </w:r>
            <w:r w:rsidR="00FA7C0C">
              <w:rPr>
                <w:rFonts w:ascii="Arial" w:hAnsi="Arial" w:cs="Arial"/>
                <w:b/>
                <w:bCs/>
                <w:color w:val="1F497D" w:themeColor="text2"/>
              </w:rPr>
              <w:t xml:space="preserve"> (22</w:t>
            </w:r>
            <w:r w:rsidR="00B74495">
              <w:rPr>
                <w:rFonts w:ascii="Arial" w:hAnsi="Arial" w:cs="Arial"/>
                <w:b/>
                <w:bCs/>
                <w:color w:val="1F497D" w:themeColor="text2"/>
              </w:rPr>
              <w:t>, 25</w:t>
            </w:r>
            <w:r w:rsidR="00E56357">
              <w:rPr>
                <w:rFonts w:ascii="Arial" w:hAnsi="Arial" w:cs="Arial"/>
                <w:b/>
                <w:bCs/>
                <w:color w:val="1F497D" w:themeColor="text2"/>
              </w:rPr>
              <w:t xml:space="preserve">), </w:t>
            </w:r>
            <w:r w:rsidR="00D8165D">
              <w:rPr>
                <w:rFonts w:ascii="Arial" w:hAnsi="Arial" w:cs="Arial"/>
                <w:b/>
                <w:bCs/>
                <w:color w:val="1F497D" w:themeColor="text2"/>
              </w:rPr>
              <w:t>Alt Ed Manual pg. 6</w:t>
            </w:r>
          </w:p>
        </w:tc>
      </w:tr>
      <w:tr w:rsidR="005A57BD" w:rsidRPr="00010955" w14:paraId="08A34B58" w14:textId="77777777" w:rsidTr="00CE58D3">
        <w:tc>
          <w:tcPr>
            <w:tcW w:w="13176" w:type="dxa"/>
            <w:gridSpan w:val="7"/>
            <w:shd w:val="clear" w:color="auto" w:fill="76923C" w:themeFill="accent3" w:themeFillShade="BF"/>
            <w:vAlign w:val="center"/>
          </w:tcPr>
          <w:p w14:paraId="59540DD3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Referral and Entry</w:t>
            </w:r>
          </w:p>
        </w:tc>
      </w:tr>
      <w:tr w:rsidR="005A57BD" w:rsidRPr="00010955" w14:paraId="100D32DC" w14:textId="77777777" w:rsidTr="00CE58D3">
        <w:tc>
          <w:tcPr>
            <w:tcW w:w="1638" w:type="dxa"/>
            <w:vAlign w:val="center"/>
          </w:tcPr>
          <w:p w14:paraId="7B8E33D3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 xml:space="preserve">Indicator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927" w:type="dxa"/>
            <w:gridSpan w:val="2"/>
            <w:vAlign w:val="center"/>
          </w:tcPr>
          <w:p w14:paraId="19672316" w14:textId="77777777" w:rsidR="005A57BD" w:rsidRPr="007672F2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</w:t>
            </w:r>
            <w:r w:rsidRPr="007672F2">
              <w:rPr>
                <w:rFonts w:ascii="Arial" w:hAnsi="Arial" w:cs="Arial"/>
              </w:rPr>
              <w:t xml:space="preserve">lternative school placement </w:t>
            </w:r>
            <w:r>
              <w:rPr>
                <w:rFonts w:ascii="Arial" w:hAnsi="Arial" w:cs="Arial"/>
              </w:rPr>
              <w:t xml:space="preserve">is </w:t>
            </w:r>
            <w:r w:rsidRPr="007672F2">
              <w:rPr>
                <w:rFonts w:ascii="Arial" w:hAnsi="Arial" w:cs="Arial"/>
              </w:rPr>
              <w:t xml:space="preserve">for, but not limited to, compulsory school     </w:t>
            </w:r>
          </w:p>
          <w:p w14:paraId="24B9B92B" w14:textId="77777777" w:rsidR="005A57BD" w:rsidRPr="007672F2" w:rsidRDefault="005A57BD" w:rsidP="005A57BD">
            <w:pPr>
              <w:rPr>
                <w:rFonts w:ascii="Arial" w:hAnsi="Arial" w:cs="Arial"/>
              </w:rPr>
            </w:pPr>
            <w:r w:rsidRPr="007672F2">
              <w:rPr>
                <w:rFonts w:ascii="Arial" w:hAnsi="Arial" w:cs="Arial"/>
              </w:rPr>
              <w:t xml:space="preserve">age students who meet the following criteria: </w:t>
            </w:r>
          </w:p>
          <w:p w14:paraId="0401669D" w14:textId="77777777" w:rsidR="005A57BD" w:rsidRDefault="005A57BD" w:rsidP="005A57BD">
            <w:pPr>
              <w:rPr>
                <w:rFonts w:ascii="Arial" w:hAnsi="Arial" w:cs="Arial"/>
              </w:rPr>
            </w:pPr>
            <w:r w:rsidRPr="007672F2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7672F2">
              <w:rPr>
                <w:rFonts w:ascii="Arial" w:hAnsi="Arial" w:cs="Arial"/>
              </w:rPr>
              <w:t xml:space="preserve">presence in the classroom is a </w:t>
            </w:r>
            <w:r>
              <w:rPr>
                <w:rFonts w:ascii="Arial" w:hAnsi="Arial" w:cs="Arial"/>
              </w:rPr>
              <w:t>disruption</w:t>
            </w:r>
            <w:r w:rsidRPr="007672F2">
              <w:rPr>
                <w:rFonts w:ascii="Arial" w:hAnsi="Arial" w:cs="Arial"/>
              </w:rPr>
              <w:t xml:space="preserve"> to the educational environment of the school or a detriment to the best interest and welfare of the students and </w:t>
            </w:r>
            <w:proofErr w:type="gramStart"/>
            <w:r w:rsidRPr="007672F2">
              <w:rPr>
                <w:rFonts w:ascii="Arial" w:hAnsi="Arial" w:cs="Arial"/>
              </w:rPr>
              <w:t>teacher;</w:t>
            </w:r>
            <w:proofErr w:type="gramEnd"/>
            <w:r w:rsidRPr="007672F2">
              <w:rPr>
                <w:rFonts w:ascii="Arial" w:hAnsi="Arial" w:cs="Arial"/>
              </w:rPr>
              <w:t xml:space="preserve"> </w:t>
            </w:r>
          </w:p>
          <w:p w14:paraId="44CA4D28" w14:textId="77777777" w:rsidR="005A57BD" w:rsidRPr="007672F2" w:rsidRDefault="005A57BD" w:rsidP="005A57BD">
            <w:pPr>
              <w:rPr>
                <w:rFonts w:ascii="Arial" w:hAnsi="Arial" w:cs="Arial"/>
              </w:rPr>
            </w:pPr>
          </w:p>
          <w:p w14:paraId="1FFED33F" w14:textId="77777777" w:rsidR="005A57BD" w:rsidRDefault="005A57BD" w:rsidP="005A57BD">
            <w:pPr>
              <w:rPr>
                <w:rFonts w:ascii="Arial" w:hAnsi="Arial" w:cs="Arial"/>
              </w:rPr>
            </w:pPr>
            <w:r w:rsidRPr="007672F2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 xml:space="preserve"> </w:t>
            </w:r>
            <w:r w:rsidRPr="007672F2">
              <w:rPr>
                <w:rFonts w:ascii="Arial" w:hAnsi="Arial" w:cs="Arial"/>
              </w:rPr>
              <w:t xml:space="preserve">suspended for more than ten (10) days or expelled from school, except for any student </w:t>
            </w:r>
            <w:r w:rsidRPr="007672F2">
              <w:rPr>
                <w:rFonts w:ascii="Arial" w:hAnsi="Arial" w:cs="Arial"/>
              </w:rPr>
              <w:lastRenderedPageBreak/>
              <w:t xml:space="preserve">expelled for possession of a weapon or other felonious </w:t>
            </w:r>
            <w:proofErr w:type="gramStart"/>
            <w:r w:rsidRPr="007672F2">
              <w:rPr>
                <w:rFonts w:ascii="Arial" w:hAnsi="Arial" w:cs="Arial"/>
              </w:rPr>
              <w:t>acts;</w:t>
            </w:r>
            <w:proofErr w:type="gramEnd"/>
          </w:p>
          <w:p w14:paraId="0DFAD7F4" w14:textId="77777777" w:rsidR="005A57BD" w:rsidRPr="007672F2" w:rsidRDefault="005A57BD" w:rsidP="005A57BD">
            <w:pPr>
              <w:rPr>
                <w:rFonts w:ascii="Arial" w:hAnsi="Arial" w:cs="Arial"/>
              </w:rPr>
            </w:pPr>
            <w:r w:rsidRPr="007672F2">
              <w:rPr>
                <w:rFonts w:ascii="Arial" w:hAnsi="Arial" w:cs="Arial"/>
              </w:rPr>
              <w:t xml:space="preserve"> </w:t>
            </w:r>
          </w:p>
          <w:p w14:paraId="6B3B6ABA" w14:textId="77777777" w:rsidR="005A57BD" w:rsidRDefault="005A57BD" w:rsidP="005A57BD">
            <w:pPr>
              <w:rPr>
                <w:rFonts w:ascii="Arial" w:hAnsi="Arial" w:cs="Arial"/>
              </w:rPr>
            </w:pPr>
            <w:r w:rsidRPr="007672F2"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 xml:space="preserve"> </w:t>
            </w:r>
            <w:r w:rsidRPr="007672F2">
              <w:rPr>
                <w:rFonts w:ascii="Arial" w:hAnsi="Arial" w:cs="Arial"/>
              </w:rPr>
              <w:t xml:space="preserve">referred by the dispositive order of a chancellor or youth court judge, with the consent of the school district’s superintendent, </w:t>
            </w:r>
            <w:proofErr w:type="gramStart"/>
            <w:r w:rsidRPr="007672F2">
              <w:rPr>
                <w:rFonts w:ascii="Arial" w:hAnsi="Arial" w:cs="Arial"/>
              </w:rPr>
              <w:t>and;</w:t>
            </w:r>
            <w:proofErr w:type="gramEnd"/>
            <w:r w:rsidRPr="007672F2">
              <w:rPr>
                <w:rFonts w:ascii="Arial" w:hAnsi="Arial" w:cs="Arial"/>
              </w:rPr>
              <w:t xml:space="preserve"> </w:t>
            </w:r>
          </w:p>
          <w:p w14:paraId="617A5F86" w14:textId="77777777" w:rsidR="005A57BD" w:rsidRPr="007672F2" w:rsidRDefault="005A57BD" w:rsidP="005A57BD">
            <w:pPr>
              <w:rPr>
                <w:rFonts w:ascii="Arial" w:hAnsi="Arial" w:cs="Arial"/>
              </w:rPr>
            </w:pPr>
          </w:p>
          <w:p w14:paraId="2EAF7E8F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 w:rsidRPr="007672F2">
              <w:rPr>
                <w:rFonts w:ascii="Arial" w:hAnsi="Arial" w:cs="Arial"/>
              </w:rPr>
              <w:t>d.</w:t>
            </w:r>
            <w:r>
              <w:rPr>
                <w:rFonts w:ascii="Arial" w:hAnsi="Arial" w:cs="Arial"/>
              </w:rPr>
              <w:t xml:space="preserve"> </w:t>
            </w:r>
            <w:r w:rsidRPr="007672F2">
              <w:rPr>
                <w:rFonts w:ascii="Arial" w:hAnsi="Arial" w:cs="Arial"/>
              </w:rPr>
              <w:t>referred by the parent, legal guardian or custodian of such child due to disciplinary problems.</w:t>
            </w:r>
          </w:p>
        </w:tc>
        <w:tc>
          <w:tcPr>
            <w:tcW w:w="623" w:type="dxa"/>
            <w:vAlign w:val="center"/>
          </w:tcPr>
          <w:p w14:paraId="1D96F67D" w14:textId="68FA4114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437AD846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5AC7DE7A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40AEE17C" w14:textId="671AE325" w:rsidR="005A57BD" w:rsidRPr="009F3BEA" w:rsidRDefault="00B74495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9F3BEA">
              <w:rPr>
                <w:rFonts w:ascii="Arial" w:hAnsi="Arial" w:cs="Arial"/>
                <w:b/>
                <w:bCs/>
                <w:color w:val="1F497D" w:themeColor="text2"/>
              </w:rPr>
              <w:t>§37-13-92 (1)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, Rule 7.1 (22, 25), </w:t>
            </w:r>
            <w:r w:rsidR="00B52162">
              <w:rPr>
                <w:rFonts w:ascii="Arial" w:hAnsi="Arial" w:cs="Arial"/>
                <w:b/>
                <w:bCs/>
                <w:color w:val="1F497D" w:themeColor="text2"/>
              </w:rPr>
              <w:t xml:space="preserve">Alt Ed Manual pg. </w:t>
            </w:r>
            <w:r w:rsidR="00EC5AEA">
              <w:rPr>
                <w:rFonts w:ascii="Arial" w:hAnsi="Arial" w:cs="Arial"/>
                <w:b/>
                <w:bCs/>
                <w:color w:val="1F497D" w:themeColor="text2"/>
              </w:rPr>
              <w:t>5,</w:t>
            </w:r>
            <w:r w:rsidR="00B52162">
              <w:rPr>
                <w:rFonts w:ascii="Arial" w:hAnsi="Arial" w:cs="Arial"/>
                <w:b/>
                <w:bCs/>
                <w:color w:val="1F497D" w:themeColor="text2"/>
              </w:rPr>
              <w:t>11</w:t>
            </w:r>
          </w:p>
        </w:tc>
      </w:tr>
      <w:tr w:rsidR="005A57BD" w:rsidRPr="00010955" w14:paraId="4CC1A5E0" w14:textId="77777777" w:rsidTr="00CE58D3">
        <w:tc>
          <w:tcPr>
            <w:tcW w:w="1638" w:type="dxa"/>
            <w:vAlign w:val="center"/>
          </w:tcPr>
          <w:p w14:paraId="6564C91B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 xml:space="preserve">Indicator 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927" w:type="dxa"/>
            <w:gridSpan w:val="2"/>
            <w:vAlign w:val="center"/>
          </w:tcPr>
          <w:p w14:paraId="668410EF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district has </w:t>
            </w:r>
            <w:r w:rsidRPr="0003103A">
              <w:rPr>
                <w:rFonts w:ascii="Arial" w:hAnsi="Arial" w:cs="Arial"/>
              </w:rPr>
              <w:t>clear and concise criteria for placemen</w:t>
            </w:r>
            <w:r>
              <w:rPr>
                <w:rFonts w:ascii="Arial" w:hAnsi="Arial" w:cs="Arial"/>
              </w:rPr>
              <w:t>t into the alternative school.</w:t>
            </w:r>
          </w:p>
        </w:tc>
        <w:tc>
          <w:tcPr>
            <w:tcW w:w="623" w:type="dxa"/>
            <w:vAlign w:val="center"/>
          </w:tcPr>
          <w:p w14:paraId="738A91E3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260BB557" w14:textId="6BEC72BA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2A389875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3F7FE491" w14:textId="76B84BC4" w:rsidR="005A57BD" w:rsidRPr="009373F6" w:rsidRDefault="005A5ECE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9373F6">
              <w:rPr>
                <w:rFonts w:ascii="Arial" w:hAnsi="Arial" w:cs="Arial"/>
                <w:b/>
                <w:bCs/>
                <w:color w:val="1F497D" w:themeColor="text2"/>
              </w:rPr>
              <w:t>§37-13-92 (1)</w:t>
            </w:r>
            <w:r w:rsidR="009F48FC">
              <w:rPr>
                <w:rFonts w:ascii="Arial" w:hAnsi="Arial" w:cs="Arial"/>
                <w:b/>
                <w:bCs/>
                <w:color w:val="1F497D" w:themeColor="text2"/>
              </w:rPr>
              <w:t>(7)</w:t>
            </w:r>
            <w:r w:rsidR="00417832">
              <w:rPr>
                <w:rFonts w:ascii="Arial" w:hAnsi="Arial" w:cs="Arial"/>
                <w:b/>
                <w:bCs/>
                <w:color w:val="1F497D" w:themeColor="text2"/>
              </w:rPr>
              <w:t>,</w:t>
            </w:r>
            <w:r w:rsidR="00734C27">
              <w:rPr>
                <w:rFonts w:ascii="Arial" w:hAnsi="Arial" w:cs="Arial"/>
                <w:b/>
                <w:bCs/>
                <w:color w:val="1F497D" w:themeColor="text2"/>
              </w:rPr>
              <w:t xml:space="preserve"> Rule 7.1 (</w:t>
            </w:r>
            <w:r w:rsidR="0096264B">
              <w:rPr>
                <w:rFonts w:ascii="Arial" w:hAnsi="Arial" w:cs="Arial"/>
                <w:b/>
                <w:bCs/>
                <w:color w:val="1F497D" w:themeColor="text2"/>
              </w:rPr>
              <w:t>22)</w:t>
            </w:r>
            <w:r w:rsidR="00D65548">
              <w:rPr>
                <w:rFonts w:ascii="Arial" w:hAnsi="Arial" w:cs="Arial"/>
                <w:b/>
                <w:bCs/>
                <w:color w:val="1F497D" w:themeColor="text2"/>
              </w:rPr>
              <w:t>,</w:t>
            </w:r>
            <w:r w:rsidR="00417832">
              <w:rPr>
                <w:rFonts w:ascii="Arial" w:hAnsi="Arial" w:cs="Arial"/>
                <w:b/>
                <w:bCs/>
                <w:color w:val="1F497D" w:themeColor="text2"/>
              </w:rPr>
              <w:t xml:space="preserve"> Alt Ed Manual pg. </w:t>
            </w:r>
            <w:r w:rsidR="00127D2F">
              <w:rPr>
                <w:rFonts w:ascii="Arial" w:hAnsi="Arial" w:cs="Arial"/>
                <w:b/>
                <w:bCs/>
                <w:color w:val="1F497D" w:themeColor="text2"/>
              </w:rPr>
              <w:t>11</w:t>
            </w:r>
          </w:p>
          <w:p w14:paraId="583D8FC7" w14:textId="16551E1E" w:rsidR="005A57BD" w:rsidRPr="00010955" w:rsidRDefault="00AF4D2F" w:rsidP="000A4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r w:rsidR="000A4259">
              <w:rPr>
                <w:rFonts w:ascii="Arial" w:hAnsi="Arial" w:cs="Arial"/>
              </w:rPr>
              <w:t>would</w:t>
            </w:r>
            <w:r>
              <w:rPr>
                <w:rFonts w:ascii="Arial" w:hAnsi="Arial" w:cs="Arial"/>
              </w:rPr>
              <w:t xml:space="preserve"> be included in </w:t>
            </w:r>
            <w:r w:rsidR="000A4259">
              <w:rPr>
                <w:rFonts w:ascii="Arial" w:hAnsi="Arial" w:cs="Arial"/>
              </w:rPr>
              <w:t xml:space="preserve">the district policy for the </w:t>
            </w:r>
            <w:r w:rsidR="006A7FF8">
              <w:rPr>
                <w:rFonts w:ascii="Arial" w:hAnsi="Arial" w:cs="Arial"/>
              </w:rPr>
              <w:t>traditional school policy and the alternative education policy.</w:t>
            </w:r>
          </w:p>
        </w:tc>
      </w:tr>
      <w:tr w:rsidR="005A57BD" w:rsidRPr="00010955" w14:paraId="4C708446" w14:textId="77777777" w:rsidTr="00CE58D3">
        <w:tc>
          <w:tcPr>
            <w:tcW w:w="1638" w:type="dxa"/>
            <w:vAlign w:val="center"/>
          </w:tcPr>
          <w:p w14:paraId="3C056162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 xml:space="preserve">Indicator 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927" w:type="dxa"/>
            <w:gridSpan w:val="2"/>
            <w:vAlign w:val="center"/>
          </w:tcPr>
          <w:p w14:paraId="3575D2B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 w:rsidRPr="0003103A">
              <w:rPr>
                <w:rFonts w:ascii="Arial" w:hAnsi="Arial" w:cs="Arial"/>
              </w:rPr>
              <w:t>Alternative school placement</w:t>
            </w:r>
            <w:r>
              <w:rPr>
                <w:rFonts w:ascii="Arial" w:hAnsi="Arial" w:cs="Arial"/>
              </w:rPr>
              <w:t xml:space="preserve"> is </w:t>
            </w:r>
            <w:r w:rsidRPr="0003103A">
              <w:rPr>
                <w:rFonts w:ascii="Arial" w:hAnsi="Arial" w:cs="Arial"/>
              </w:rPr>
              <w:t>determined individually on a case-by-case basis and applied consistently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vAlign w:val="center"/>
          </w:tcPr>
          <w:p w14:paraId="0422198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2B399EAB" w14:textId="35DCD283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5C88C50F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7DB6FCBD" w14:textId="77777777" w:rsidR="005A57BD" w:rsidRDefault="002C3C6A" w:rsidP="00AA0103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17832">
              <w:rPr>
                <w:rFonts w:ascii="Arial" w:hAnsi="Arial" w:cs="Arial"/>
                <w:b/>
                <w:bCs/>
                <w:color w:val="1F497D" w:themeColor="text2"/>
              </w:rPr>
              <w:t>§37-13-92 (2</w:t>
            </w:r>
            <w:r w:rsidR="00AA0103" w:rsidRPr="00417832">
              <w:rPr>
                <w:rFonts w:ascii="Arial" w:hAnsi="Arial" w:cs="Arial"/>
                <w:b/>
                <w:bCs/>
                <w:color w:val="1F497D" w:themeColor="text2"/>
              </w:rPr>
              <w:t>)</w:t>
            </w:r>
            <w:r w:rsidR="00D65548">
              <w:rPr>
                <w:rFonts w:ascii="Arial" w:hAnsi="Arial" w:cs="Arial"/>
                <w:b/>
                <w:bCs/>
                <w:color w:val="1F497D" w:themeColor="text2"/>
              </w:rPr>
              <w:t xml:space="preserve">, Rule 7.1 (24), Alt Ed Manual pg. </w:t>
            </w:r>
          </w:p>
          <w:p w14:paraId="05FCC079" w14:textId="01BD045C" w:rsidR="00526ECC" w:rsidRPr="00526ECC" w:rsidRDefault="00526ECC" w:rsidP="00AA0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documentation will be found in the alternative education student folder.</w:t>
            </w:r>
          </w:p>
        </w:tc>
      </w:tr>
      <w:tr w:rsidR="005A57BD" w:rsidRPr="00010955" w14:paraId="378B68AA" w14:textId="77777777" w:rsidTr="00CE58D3">
        <w:tc>
          <w:tcPr>
            <w:tcW w:w="1638" w:type="dxa"/>
            <w:vAlign w:val="center"/>
          </w:tcPr>
          <w:p w14:paraId="138F529D" w14:textId="77777777" w:rsidR="005A57BD" w:rsidRPr="00010955" w:rsidRDefault="005A57BD" w:rsidP="005A57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10955">
              <w:rPr>
                <w:rFonts w:ascii="Arial" w:hAnsi="Arial" w:cs="Arial"/>
                <w:b/>
              </w:rPr>
              <w:t xml:space="preserve">ndicator </w:t>
            </w: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927" w:type="dxa"/>
            <w:gridSpan w:val="2"/>
            <w:vAlign w:val="center"/>
          </w:tcPr>
          <w:p w14:paraId="7C611B1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are </w:t>
            </w:r>
            <w:r w:rsidRPr="0003103A">
              <w:rPr>
                <w:rFonts w:ascii="Arial" w:hAnsi="Arial" w:cs="Arial"/>
              </w:rPr>
              <w:t>approved by the district superintendent</w:t>
            </w:r>
            <w:r>
              <w:rPr>
                <w:rFonts w:ascii="Arial" w:hAnsi="Arial" w:cs="Arial"/>
              </w:rPr>
              <w:t>/</w:t>
            </w:r>
            <w:r w:rsidRPr="0003103A">
              <w:rPr>
                <w:rFonts w:ascii="Arial" w:hAnsi="Arial" w:cs="Arial"/>
              </w:rPr>
              <w:t>designee</w:t>
            </w:r>
            <w:r>
              <w:rPr>
                <w:rFonts w:ascii="Arial" w:hAnsi="Arial" w:cs="Arial"/>
              </w:rPr>
              <w:t xml:space="preserve"> according to state/federal laws and policies.</w:t>
            </w:r>
          </w:p>
        </w:tc>
        <w:tc>
          <w:tcPr>
            <w:tcW w:w="623" w:type="dxa"/>
            <w:vAlign w:val="center"/>
          </w:tcPr>
          <w:p w14:paraId="34582056" w14:textId="331B05E2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33DD4FE5" w14:textId="43090790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C4ED71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449E8DEA" w14:textId="09B685FD" w:rsidR="005A57BD" w:rsidRDefault="00BA08ED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17832">
              <w:rPr>
                <w:rFonts w:ascii="Arial" w:hAnsi="Arial" w:cs="Arial"/>
                <w:b/>
                <w:bCs/>
                <w:color w:val="1F497D" w:themeColor="text2"/>
              </w:rPr>
              <w:t>§37-13-92 (2)</w:t>
            </w:r>
            <w:r w:rsidR="00F138CB">
              <w:rPr>
                <w:rFonts w:ascii="Arial" w:hAnsi="Arial" w:cs="Arial"/>
                <w:b/>
                <w:bCs/>
                <w:color w:val="1F497D" w:themeColor="text2"/>
              </w:rPr>
              <w:t xml:space="preserve">, </w:t>
            </w:r>
            <w:r w:rsidR="00930E1D">
              <w:rPr>
                <w:rFonts w:ascii="Arial" w:hAnsi="Arial" w:cs="Arial"/>
                <w:b/>
                <w:bCs/>
                <w:color w:val="1F497D" w:themeColor="text2"/>
              </w:rPr>
              <w:t xml:space="preserve">Alt Ed Manual pg. </w:t>
            </w:r>
            <w:r w:rsidR="00793F79">
              <w:rPr>
                <w:rFonts w:ascii="Arial" w:hAnsi="Arial" w:cs="Arial"/>
                <w:b/>
                <w:bCs/>
                <w:color w:val="1F497D" w:themeColor="text2"/>
              </w:rPr>
              <w:t>11</w:t>
            </w:r>
          </w:p>
          <w:p w14:paraId="30B30338" w14:textId="51DDD082" w:rsidR="00526ECC" w:rsidRPr="00526ECC" w:rsidRDefault="00526ECC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documentation will be found in the alternative education student folder.</w:t>
            </w:r>
          </w:p>
          <w:p w14:paraId="11B7141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66F59517" w14:textId="77777777" w:rsidTr="00CE58D3">
        <w:tc>
          <w:tcPr>
            <w:tcW w:w="1638" w:type="dxa"/>
            <w:vAlign w:val="center"/>
          </w:tcPr>
          <w:p w14:paraId="7A3B0A36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bookmarkStart w:id="3" w:name="_Hlk74297747"/>
            <w:r>
              <w:rPr>
                <w:rFonts w:ascii="Arial" w:hAnsi="Arial" w:cs="Arial"/>
                <w:b/>
              </w:rPr>
              <w:t>Indicator 14</w:t>
            </w:r>
          </w:p>
        </w:tc>
        <w:tc>
          <w:tcPr>
            <w:tcW w:w="4927" w:type="dxa"/>
            <w:gridSpan w:val="2"/>
            <w:vAlign w:val="center"/>
          </w:tcPr>
          <w:p w14:paraId="4603AC42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alternative school program is </w:t>
            </w:r>
            <w:r w:rsidRPr="00433C18">
              <w:rPr>
                <w:rFonts w:ascii="Arial" w:hAnsi="Arial" w:cs="Arial"/>
              </w:rPr>
              <w:t>designed to have a process for educational review to develop the student’s Individualized Instruction Pla</w:t>
            </w:r>
            <w:r>
              <w:rPr>
                <w:rFonts w:ascii="Arial" w:hAnsi="Arial" w:cs="Arial"/>
              </w:rPr>
              <w:t>n.</w:t>
            </w:r>
          </w:p>
        </w:tc>
        <w:tc>
          <w:tcPr>
            <w:tcW w:w="623" w:type="dxa"/>
            <w:vAlign w:val="center"/>
          </w:tcPr>
          <w:p w14:paraId="15F43686" w14:textId="381ADFD2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54DC5E49" w14:textId="7384B82A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251A0BC9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1DA80132" w14:textId="77777777" w:rsidR="005A57BD" w:rsidRDefault="00B37C69" w:rsidP="003144B9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37-13-92 (2)</w:t>
            </w:r>
            <w:r w:rsidR="003144B9">
              <w:rPr>
                <w:rFonts w:ascii="Arial" w:hAnsi="Arial" w:cs="Arial"/>
                <w:b/>
                <w:bCs/>
                <w:color w:val="1F497D" w:themeColor="text2"/>
              </w:rPr>
              <w:t xml:space="preserve">(a), </w:t>
            </w:r>
            <w:r w:rsidR="00100185">
              <w:rPr>
                <w:rFonts w:ascii="Arial" w:hAnsi="Arial" w:cs="Arial"/>
                <w:b/>
                <w:bCs/>
                <w:color w:val="1F497D" w:themeColor="text2"/>
              </w:rPr>
              <w:t>Rule 7.1 (</w:t>
            </w:r>
            <w:r w:rsidR="00BF1AE1">
              <w:rPr>
                <w:rFonts w:ascii="Arial" w:hAnsi="Arial" w:cs="Arial"/>
                <w:b/>
                <w:bCs/>
                <w:color w:val="1F497D" w:themeColor="text2"/>
              </w:rPr>
              <w:t xml:space="preserve">23) </w:t>
            </w:r>
            <w:r w:rsidR="00312522" w:rsidRPr="00EA4C6F">
              <w:rPr>
                <w:rFonts w:ascii="Arial" w:hAnsi="Arial" w:cs="Arial"/>
                <w:b/>
                <w:bCs/>
                <w:color w:val="1F497D" w:themeColor="text2"/>
              </w:rPr>
              <w:t xml:space="preserve">Alt Ed Manual pg. </w:t>
            </w:r>
            <w:r w:rsidR="00EA4C6F" w:rsidRPr="00EA4C6F">
              <w:rPr>
                <w:rFonts w:ascii="Arial" w:hAnsi="Arial" w:cs="Arial"/>
                <w:b/>
                <w:bCs/>
                <w:color w:val="1F497D" w:themeColor="text2"/>
              </w:rPr>
              <w:t>8</w:t>
            </w:r>
          </w:p>
          <w:p w14:paraId="7342DBC2" w14:textId="1B31AE2D" w:rsidR="00BC0356" w:rsidRPr="00BC0356" w:rsidRDefault="00BC0356" w:rsidP="00314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monitor </w:t>
            </w:r>
            <w:r w:rsidR="00425ABF">
              <w:rPr>
                <w:rFonts w:ascii="Arial" w:hAnsi="Arial" w:cs="Arial"/>
              </w:rPr>
              <w:t>will find the IIP in the alternative education student folder.</w:t>
            </w:r>
          </w:p>
        </w:tc>
      </w:tr>
      <w:bookmarkEnd w:id="3"/>
      <w:tr w:rsidR="005A57BD" w:rsidRPr="00010955" w14:paraId="52945B8F" w14:textId="77777777" w:rsidTr="00CE58D3">
        <w:tc>
          <w:tcPr>
            <w:tcW w:w="1638" w:type="dxa"/>
            <w:vAlign w:val="center"/>
          </w:tcPr>
          <w:p w14:paraId="766577AE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Indicator 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927" w:type="dxa"/>
            <w:gridSpan w:val="2"/>
            <w:vAlign w:val="center"/>
          </w:tcPr>
          <w:p w14:paraId="2DAD56BB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school placement is </w:t>
            </w:r>
            <w:r w:rsidRPr="00433C18">
              <w:rPr>
                <w:rFonts w:ascii="Arial" w:hAnsi="Arial" w:cs="Arial"/>
              </w:rPr>
              <w:t>determined by a team</w:t>
            </w:r>
            <w:r>
              <w:rPr>
                <w:rFonts w:ascii="Arial" w:hAnsi="Arial" w:cs="Arial"/>
              </w:rPr>
              <w:t>.</w:t>
            </w:r>
          </w:p>
          <w:p w14:paraId="6DE51BF9" w14:textId="77777777" w:rsidR="005A57BD" w:rsidRDefault="005A57BD" w:rsidP="005A57BD">
            <w:pPr>
              <w:rPr>
                <w:rFonts w:ascii="Arial" w:hAnsi="Arial" w:cs="Arial"/>
              </w:rPr>
            </w:pPr>
          </w:p>
          <w:p w14:paraId="096F09B6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school placement, for students with </w:t>
            </w:r>
            <w:r w:rsidRPr="006E4C63">
              <w:rPr>
                <w:rFonts w:ascii="Arial" w:hAnsi="Arial" w:cs="Arial"/>
                <w:b/>
                <w:bCs/>
                <w:i/>
                <w:iCs/>
                <w:u w:val="single"/>
              </w:rPr>
              <w:t>IDEA</w:t>
            </w:r>
            <w:r>
              <w:rPr>
                <w:rFonts w:ascii="Arial" w:hAnsi="Arial" w:cs="Arial"/>
              </w:rPr>
              <w:t xml:space="preserve"> eligibility, is </w:t>
            </w:r>
            <w:r w:rsidRPr="00433C18">
              <w:rPr>
                <w:rFonts w:ascii="Arial" w:hAnsi="Arial" w:cs="Arial"/>
              </w:rPr>
              <w:t>determined by</w:t>
            </w:r>
            <w:r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lastRenderedPageBreak/>
              <w:t>student’s Individualized Education Program (IEP)</w:t>
            </w:r>
            <w:r w:rsidRPr="00433C18">
              <w:rPr>
                <w:rFonts w:ascii="Arial" w:hAnsi="Arial" w:cs="Arial"/>
              </w:rPr>
              <w:t xml:space="preserve"> team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vAlign w:val="center"/>
          </w:tcPr>
          <w:p w14:paraId="03D42E1D" w14:textId="2EBD7922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7DF9BB57" w14:textId="0242A97D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7094EA45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1EF09AE6" w14:textId="7770F46B" w:rsidR="003D10F7" w:rsidRDefault="003D10F7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37-13-92 (1)(e), Alt Ed Manual pg. </w:t>
            </w:r>
            <w:r w:rsidR="00086986">
              <w:rPr>
                <w:rFonts w:ascii="Arial" w:hAnsi="Arial" w:cs="Arial"/>
                <w:b/>
                <w:bCs/>
                <w:color w:val="1F497D" w:themeColor="text2"/>
              </w:rPr>
              <w:t>11,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16</w:t>
            </w:r>
          </w:p>
          <w:p w14:paraId="1BEC480A" w14:textId="358316E4" w:rsidR="005A57BD" w:rsidRPr="00A12570" w:rsidRDefault="00A12570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B544E">
              <w:rPr>
                <w:rFonts w:ascii="Arial" w:hAnsi="Arial" w:cs="Arial"/>
              </w:rPr>
              <w:t xml:space="preserve">Disciplinary Committee </w:t>
            </w:r>
            <w:r w:rsidR="00BB07B0">
              <w:rPr>
                <w:rFonts w:ascii="Arial" w:hAnsi="Arial" w:cs="Arial"/>
              </w:rPr>
              <w:t xml:space="preserve">decides if the student is to be referred to the alternative school. The documentation of their decision </w:t>
            </w:r>
            <w:r w:rsidR="006D4A37">
              <w:rPr>
                <w:rFonts w:ascii="Arial" w:hAnsi="Arial" w:cs="Arial"/>
              </w:rPr>
              <w:t xml:space="preserve">would be found in the alternative </w:t>
            </w:r>
            <w:r w:rsidR="006D4A37">
              <w:rPr>
                <w:rFonts w:ascii="Arial" w:hAnsi="Arial" w:cs="Arial"/>
              </w:rPr>
              <w:lastRenderedPageBreak/>
              <w:t>education student</w:t>
            </w:r>
            <w:r w:rsidR="00986543">
              <w:rPr>
                <w:rFonts w:ascii="Arial" w:hAnsi="Arial" w:cs="Arial"/>
              </w:rPr>
              <w:t xml:space="preserve"> folder. The team includes a minimum of three members</w:t>
            </w:r>
            <w:r w:rsidR="00CC73D1">
              <w:rPr>
                <w:rFonts w:ascii="Arial" w:hAnsi="Arial" w:cs="Arial"/>
              </w:rPr>
              <w:t xml:space="preserve"> i.e., principal, teacher, counselor and a special education teacher</w:t>
            </w:r>
            <w:r w:rsidR="003E7939">
              <w:rPr>
                <w:rFonts w:ascii="Arial" w:hAnsi="Arial" w:cs="Arial"/>
              </w:rPr>
              <w:t>, when applicable.</w:t>
            </w:r>
          </w:p>
        </w:tc>
      </w:tr>
      <w:tr w:rsidR="005A57BD" w:rsidRPr="00010955" w14:paraId="34975851" w14:textId="77777777" w:rsidTr="00CE58D3">
        <w:tc>
          <w:tcPr>
            <w:tcW w:w="1638" w:type="dxa"/>
            <w:vAlign w:val="center"/>
          </w:tcPr>
          <w:p w14:paraId="20895212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lastRenderedPageBreak/>
              <w:t>Indicator 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927" w:type="dxa"/>
            <w:gridSpan w:val="2"/>
            <w:vAlign w:val="center"/>
          </w:tcPr>
          <w:p w14:paraId="4F1E3D34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proofErr w:type="spellStart"/>
            <w:proofErr w:type="gramStart"/>
            <w:r>
              <w:rPr>
                <w:rFonts w:ascii="Arial" w:hAnsi="Arial" w:cs="Arial"/>
              </w:rPr>
              <w:t>student’s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with disabilities, manifestation determination was completed.</w:t>
            </w:r>
          </w:p>
        </w:tc>
        <w:tc>
          <w:tcPr>
            <w:tcW w:w="623" w:type="dxa"/>
            <w:vAlign w:val="center"/>
          </w:tcPr>
          <w:p w14:paraId="561EC45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756000C5" w14:textId="058AA650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7F0A6F5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4E5F2EE8" w14:textId="4B81D5C2" w:rsidR="005A57BD" w:rsidRPr="003144B9" w:rsidRDefault="0038759E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37-13-92 (1)(e), </w:t>
            </w:r>
            <w:r w:rsidR="005847A9">
              <w:rPr>
                <w:rFonts w:ascii="Arial" w:hAnsi="Arial" w:cs="Arial"/>
                <w:b/>
                <w:bCs/>
                <w:color w:val="1F497D" w:themeColor="text2"/>
              </w:rPr>
              <w:t>Alt Ed Manual pg. 16</w:t>
            </w:r>
          </w:p>
        </w:tc>
      </w:tr>
      <w:tr w:rsidR="005A57BD" w:rsidRPr="00010955" w14:paraId="5748A617" w14:textId="77777777" w:rsidTr="006E4C63">
        <w:tc>
          <w:tcPr>
            <w:tcW w:w="13176" w:type="dxa"/>
            <w:gridSpan w:val="7"/>
            <w:shd w:val="clear" w:color="auto" w:fill="76923C" w:themeFill="accent3" w:themeFillShade="BF"/>
            <w:vAlign w:val="center"/>
          </w:tcPr>
          <w:p w14:paraId="2D23F3B1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Flexibility and Options</w:t>
            </w:r>
          </w:p>
        </w:tc>
      </w:tr>
      <w:tr w:rsidR="005A57BD" w:rsidRPr="00010955" w14:paraId="25D2F49E" w14:textId="77777777" w:rsidTr="00EF143F">
        <w:tc>
          <w:tcPr>
            <w:tcW w:w="1638" w:type="dxa"/>
            <w:vAlign w:val="center"/>
          </w:tcPr>
          <w:p w14:paraId="1918A390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Indicator 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791A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alternative school’s program structure, policies, and practices </w:t>
            </w:r>
            <w:proofErr w:type="gramStart"/>
            <w:r>
              <w:rPr>
                <w:rFonts w:ascii="Arial" w:hAnsi="Arial" w:cs="Arial"/>
              </w:rPr>
              <w:t>allow</w:t>
            </w:r>
            <w:proofErr w:type="gramEnd"/>
            <w:r>
              <w:rPr>
                <w:rFonts w:ascii="Arial" w:hAnsi="Arial" w:cs="Arial"/>
              </w:rPr>
              <w:t xml:space="preserve"> flexibility and options, for staff, to accommodate and address the circumstances and challenges to meet the individual needs of students placed in the alternative school program?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1AC3C78" w14:textId="104A1815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79877E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3D78A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044A189A" w14:textId="77777777" w:rsidR="005A57BD" w:rsidRDefault="005A57BD" w:rsidP="005A57BD">
            <w:pPr>
              <w:rPr>
                <w:rFonts w:ascii="Arial" w:hAnsi="Arial" w:cs="Arial"/>
              </w:rPr>
            </w:pPr>
          </w:p>
          <w:p w14:paraId="299E8A70" w14:textId="77777777" w:rsidR="005A57BD" w:rsidRDefault="005A57BD" w:rsidP="005A57BD">
            <w:pPr>
              <w:rPr>
                <w:rFonts w:ascii="Arial" w:hAnsi="Arial" w:cs="Arial"/>
              </w:rPr>
            </w:pPr>
          </w:p>
          <w:p w14:paraId="075C229A" w14:textId="60F308CC" w:rsidR="005A57BD" w:rsidRPr="003144B9" w:rsidRDefault="00AF627D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37-13-92 (3), </w:t>
            </w:r>
            <w:r w:rsidR="00C3237A">
              <w:rPr>
                <w:rFonts w:ascii="Arial" w:hAnsi="Arial" w:cs="Arial"/>
                <w:b/>
                <w:bCs/>
                <w:color w:val="1F497D" w:themeColor="text2"/>
              </w:rPr>
              <w:t>Alt Ed Manual pg.</w:t>
            </w:r>
            <w:r w:rsidR="00944CED">
              <w:rPr>
                <w:rFonts w:ascii="Arial" w:hAnsi="Arial" w:cs="Arial"/>
                <w:b/>
                <w:bCs/>
                <w:color w:val="1F497D" w:themeColor="text2"/>
              </w:rPr>
              <w:t xml:space="preserve"> 6,</w:t>
            </w:r>
            <w:r w:rsidR="00C3237A"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  <w:r w:rsidR="00E966D1">
              <w:rPr>
                <w:rFonts w:ascii="Arial" w:hAnsi="Arial" w:cs="Arial"/>
                <w:b/>
                <w:bCs/>
                <w:color w:val="1F497D" w:themeColor="text2"/>
              </w:rPr>
              <w:t>8-10</w:t>
            </w:r>
            <w:r w:rsidR="00B70B91">
              <w:rPr>
                <w:rFonts w:ascii="Arial" w:hAnsi="Arial" w:cs="Arial"/>
                <w:b/>
                <w:bCs/>
                <w:color w:val="1F497D" w:themeColor="text2"/>
              </w:rPr>
              <w:t>, 13</w:t>
            </w:r>
            <w:r w:rsidR="008E3928">
              <w:rPr>
                <w:rFonts w:ascii="Arial" w:hAnsi="Arial" w:cs="Arial"/>
                <w:b/>
                <w:bCs/>
                <w:color w:val="1F497D" w:themeColor="text2"/>
              </w:rPr>
              <w:t>-14</w:t>
            </w:r>
          </w:p>
          <w:p w14:paraId="74A82683" w14:textId="77777777" w:rsidR="005A57BD" w:rsidRDefault="005A57BD" w:rsidP="005A57BD">
            <w:pPr>
              <w:rPr>
                <w:rFonts w:ascii="Arial" w:hAnsi="Arial" w:cs="Arial"/>
              </w:rPr>
            </w:pPr>
          </w:p>
          <w:p w14:paraId="71DA751C" w14:textId="77777777" w:rsidR="005A57BD" w:rsidRDefault="005A57BD" w:rsidP="005A57BD">
            <w:pPr>
              <w:rPr>
                <w:rFonts w:ascii="Arial" w:hAnsi="Arial" w:cs="Arial"/>
              </w:rPr>
            </w:pPr>
          </w:p>
          <w:p w14:paraId="64CBA762" w14:textId="77777777" w:rsidR="005A57BD" w:rsidRDefault="005A57BD" w:rsidP="005A57BD">
            <w:pPr>
              <w:rPr>
                <w:rFonts w:ascii="Arial" w:hAnsi="Arial" w:cs="Arial"/>
              </w:rPr>
            </w:pPr>
          </w:p>
          <w:p w14:paraId="73E1505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1A5C8498" w14:textId="77777777" w:rsidTr="00EF143F">
        <w:trPr>
          <w:trHeight w:val="395"/>
        </w:trPr>
        <w:tc>
          <w:tcPr>
            <w:tcW w:w="1638" w:type="dxa"/>
            <w:tcBorders>
              <w:right w:val="nil"/>
            </w:tcBorders>
            <w:shd w:val="clear" w:color="auto" w:fill="76923C" w:themeFill="accent3" w:themeFillShade="BF"/>
            <w:vAlign w:val="center"/>
          </w:tcPr>
          <w:p w14:paraId="28FF0613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gridSpan w:val="2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5A98D4FA" w14:textId="3D5BCB15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377EE0" wp14:editId="462966DB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-22225</wp:posOffset>
                      </wp:positionV>
                      <wp:extent cx="3057525" cy="2857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57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A76E4" w14:textId="77777777" w:rsidR="005A57BD" w:rsidRPr="00EF143F" w:rsidRDefault="005A57BD" w:rsidP="00EF14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143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Policies, Rules, and Practices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77E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48.35pt;margin-top:-1.75pt;width:240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" filled="f" stroked="f" strokeweight=".5pt">
                      <v:textbox>
                        <w:txbxContent>
                          <w:p w14:paraId="7BCA76E4" w14:textId="77777777" w:rsidR="005A57BD" w:rsidRPr="00EF143F" w:rsidRDefault="005A57BD" w:rsidP="00EF14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4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Policies, Rules, and Practices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342F5F0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185C5739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298ADF7A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nil"/>
            </w:tcBorders>
            <w:shd w:val="clear" w:color="auto" w:fill="76923C" w:themeFill="accent3" w:themeFillShade="BF"/>
            <w:vAlign w:val="center"/>
          </w:tcPr>
          <w:p w14:paraId="4FAC26E2" w14:textId="77777777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0C35BB94" w14:textId="77777777" w:rsidTr="00F54B29">
        <w:trPr>
          <w:trHeight w:val="1340"/>
        </w:trPr>
        <w:tc>
          <w:tcPr>
            <w:tcW w:w="1638" w:type="dxa"/>
            <w:vAlign w:val="center"/>
          </w:tcPr>
          <w:p w14:paraId="6A57828C" w14:textId="77777777" w:rsidR="005A57BD" w:rsidRPr="00010955" w:rsidRDefault="005A57BD" w:rsidP="005A57BD">
            <w:pPr>
              <w:rPr>
                <w:rFonts w:ascii="Arial" w:hAnsi="Arial" w:cs="Arial"/>
                <w:b/>
              </w:rPr>
            </w:pPr>
            <w:r w:rsidRPr="00010955">
              <w:rPr>
                <w:rFonts w:ascii="Arial" w:hAnsi="Arial" w:cs="Arial"/>
                <w:b/>
              </w:rPr>
              <w:t>Indicator 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A383211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 board approved policies, rules, and practices have a positive impact on the desired outcome of the alternative school program? </w:t>
            </w:r>
          </w:p>
        </w:tc>
        <w:tc>
          <w:tcPr>
            <w:tcW w:w="623" w:type="dxa"/>
            <w:vAlign w:val="center"/>
          </w:tcPr>
          <w:p w14:paraId="18E57DA9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37127AD0" w14:textId="5AD693CE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5AFE3CC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567972CB" w14:textId="3EBDB1F8" w:rsidR="005A57BD" w:rsidRPr="00A777A0" w:rsidRDefault="00A777A0" w:rsidP="005A57BD">
            <w:pPr>
              <w:rPr>
                <w:rFonts w:ascii="Arial" w:hAnsi="Arial" w:cs="Arial"/>
                <w:b/>
                <w:bCs/>
              </w:rPr>
            </w:pPr>
            <w:r w:rsidRPr="00A777A0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5A57BD" w:rsidRPr="00010955" w14:paraId="2652F269" w14:textId="77777777" w:rsidTr="00EF143F">
        <w:trPr>
          <w:trHeight w:val="285"/>
        </w:trPr>
        <w:tc>
          <w:tcPr>
            <w:tcW w:w="1638" w:type="dxa"/>
            <w:vAlign w:val="center"/>
          </w:tcPr>
          <w:p w14:paraId="0469CA7A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19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9895627" w14:textId="77777777" w:rsidR="005A57BD" w:rsidRPr="00010955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program adhere to the district’s attendance reporting policy?</w:t>
            </w:r>
          </w:p>
        </w:tc>
        <w:tc>
          <w:tcPr>
            <w:tcW w:w="623" w:type="dxa"/>
            <w:vAlign w:val="center"/>
          </w:tcPr>
          <w:p w14:paraId="54BAF9F9" w14:textId="74F11D33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24149D33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5DF7BE7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29A1269C" w14:textId="0E177AA5" w:rsidR="005A57BD" w:rsidRPr="008E3928" w:rsidRDefault="009B0FBE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8E3928">
              <w:rPr>
                <w:rFonts w:ascii="Arial" w:hAnsi="Arial" w:cs="Arial"/>
                <w:b/>
                <w:bCs/>
                <w:color w:val="1F497D" w:themeColor="text2"/>
              </w:rPr>
              <w:t>§</w:t>
            </w:r>
            <w:r w:rsidR="00C35ECD" w:rsidRPr="008E3928">
              <w:rPr>
                <w:rFonts w:ascii="Arial" w:hAnsi="Arial" w:cs="Arial"/>
                <w:b/>
                <w:bCs/>
                <w:color w:val="1F497D" w:themeColor="text2"/>
              </w:rPr>
              <w:t>37-13-91</w:t>
            </w:r>
          </w:p>
        </w:tc>
      </w:tr>
      <w:tr w:rsidR="005A57BD" w:rsidRPr="00010955" w14:paraId="5BD008FC" w14:textId="77777777" w:rsidTr="00EF143F">
        <w:trPr>
          <w:trHeight w:val="285"/>
        </w:trPr>
        <w:tc>
          <w:tcPr>
            <w:tcW w:w="1638" w:type="dxa"/>
            <w:vAlign w:val="center"/>
          </w:tcPr>
          <w:p w14:paraId="572A6169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20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FE7ECFD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attendance taken daily?</w:t>
            </w:r>
          </w:p>
        </w:tc>
        <w:tc>
          <w:tcPr>
            <w:tcW w:w="623" w:type="dxa"/>
            <w:vAlign w:val="center"/>
          </w:tcPr>
          <w:p w14:paraId="4F7B5258" w14:textId="60FA25C9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4912C8C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70ADF0E1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5BFEDF79" w14:textId="35C8C556" w:rsidR="005A57BD" w:rsidRPr="008E3928" w:rsidRDefault="009B0FBE" w:rsidP="005A57BD">
            <w:pPr>
              <w:rPr>
                <w:rFonts w:ascii="Arial" w:hAnsi="Arial" w:cs="Arial"/>
                <w:b/>
                <w:bCs/>
              </w:rPr>
            </w:pPr>
            <w:r w:rsidRPr="008E3928">
              <w:rPr>
                <w:rFonts w:ascii="Arial" w:hAnsi="Arial" w:cs="Arial"/>
                <w:b/>
                <w:bCs/>
                <w:color w:val="1F497D" w:themeColor="text2"/>
              </w:rPr>
              <w:t>§</w:t>
            </w:r>
            <w:r w:rsidR="00B71E34" w:rsidRPr="008E3928">
              <w:rPr>
                <w:rFonts w:ascii="Arial" w:hAnsi="Arial" w:cs="Arial"/>
                <w:b/>
                <w:bCs/>
                <w:color w:val="1F497D" w:themeColor="text2"/>
              </w:rPr>
              <w:t>37-13-91</w:t>
            </w:r>
          </w:p>
        </w:tc>
      </w:tr>
      <w:tr w:rsidR="005A57BD" w:rsidRPr="00010955" w14:paraId="723B4F92" w14:textId="77777777" w:rsidTr="00EF143F">
        <w:trPr>
          <w:trHeight w:val="285"/>
        </w:trPr>
        <w:tc>
          <w:tcPr>
            <w:tcW w:w="1638" w:type="dxa"/>
            <w:vAlign w:val="center"/>
          </w:tcPr>
          <w:p w14:paraId="56F59831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21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26DC782E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 effective process for enforcing the attendance policies?</w:t>
            </w:r>
          </w:p>
        </w:tc>
        <w:tc>
          <w:tcPr>
            <w:tcW w:w="623" w:type="dxa"/>
            <w:vAlign w:val="center"/>
          </w:tcPr>
          <w:p w14:paraId="72FB3128" w14:textId="77887E63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2999D16E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0D043338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752D9F0B" w14:textId="72475353" w:rsidR="005A57BD" w:rsidRPr="008E3928" w:rsidRDefault="009B0FBE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8E3928">
              <w:rPr>
                <w:rFonts w:ascii="Arial" w:hAnsi="Arial" w:cs="Arial"/>
                <w:b/>
                <w:bCs/>
                <w:color w:val="1F497D" w:themeColor="text2"/>
              </w:rPr>
              <w:t>§</w:t>
            </w:r>
            <w:r w:rsidR="00B71E34" w:rsidRPr="008E3928">
              <w:rPr>
                <w:rFonts w:ascii="Arial" w:hAnsi="Arial" w:cs="Arial"/>
                <w:b/>
                <w:bCs/>
                <w:color w:val="1F497D" w:themeColor="text2"/>
              </w:rPr>
              <w:t>37-13-91</w:t>
            </w:r>
          </w:p>
        </w:tc>
      </w:tr>
      <w:tr w:rsidR="005A57BD" w:rsidRPr="00010955" w14:paraId="4F508AF3" w14:textId="77777777" w:rsidTr="00422BA2">
        <w:trPr>
          <w:trHeight w:val="285"/>
        </w:trPr>
        <w:tc>
          <w:tcPr>
            <w:tcW w:w="1638" w:type="dxa"/>
            <w:vAlign w:val="center"/>
          </w:tcPr>
          <w:p w14:paraId="68688780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22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33642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attendance policies posted and/or published?</w:t>
            </w:r>
          </w:p>
        </w:tc>
        <w:tc>
          <w:tcPr>
            <w:tcW w:w="623" w:type="dxa"/>
            <w:vAlign w:val="center"/>
          </w:tcPr>
          <w:p w14:paraId="1AE54604" w14:textId="34986CA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8BBB83B" w14:textId="692BB40B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049792C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14:paraId="1B239372" w14:textId="77777777" w:rsidR="009B0FBE" w:rsidRDefault="009B0FBE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8E3928">
              <w:rPr>
                <w:rFonts w:ascii="Arial" w:hAnsi="Arial" w:cs="Arial"/>
                <w:b/>
                <w:bCs/>
                <w:color w:val="1F497D" w:themeColor="text2"/>
              </w:rPr>
              <w:t>§37-13-91</w:t>
            </w:r>
          </w:p>
          <w:p w14:paraId="45E723AD" w14:textId="2ABA55F4" w:rsidR="005A57BD" w:rsidRPr="00B81076" w:rsidRDefault="009B0FBE" w:rsidP="005A57B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</w:rPr>
              <w:t>District p</w:t>
            </w:r>
            <w:r w:rsidR="0055090F" w:rsidRPr="00B81076">
              <w:rPr>
                <w:rFonts w:ascii="Arial" w:hAnsi="Arial" w:cs="Arial"/>
              </w:rPr>
              <w:t xml:space="preserve">olicy is based </w:t>
            </w:r>
            <w:r w:rsidR="00B81076" w:rsidRPr="00B81076">
              <w:rPr>
                <w:rFonts w:ascii="Arial" w:hAnsi="Arial" w:cs="Arial"/>
              </w:rPr>
              <w:t>on</w:t>
            </w:r>
            <w:r w:rsidR="0055090F" w:rsidRPr="00B81076">
              <w:rPr>
                <w:rFonts w:ascii="Arial" w:hAnsi="Arial" w:cs="Arial"/>
              </w:rPr>
              <w:t xml:space="preserve"> the </w:t>
            </w:r>
            <w:r w:rsidR="00B71E34" w:rsidRPr="00B81076">
              <w:rPr>
                <w:rFonts w:ascii="Arial" w:hAnsi="Arial" w:cs="Arial"/>
              </w:rPr>
              <w:t>37-13-91</w:t>
            </w:r>
            <w:r w:rsidR="0055090F" w:rsidRPr="00B81076">
              <w:rPr>
                <w:rFonts w:ascii="Arial" w:hAnsi="Arial" w:cs="Arial"/>
              </w:rPr>
              <w:t xml:space="preserve"> code and </w:t>
            </w:r>
            <w:r w:rsidR="00B81076">
              <w:rPr>
                <w:rFonts w:ascii="Arial" w:hAnsi="Arial" w:cs="Arial"/>
              </w:rPr>
              <w:t xml:space="preserve">the </w:t>
            </w:r>
            <w:r w:rsidR="00E6026F" w:rsidRPr="00B81076">
              <w:rPr>
                <w:rFonts w:ascii="Arial" w:hAnsi="Arial" w:cs="Arial"/>
              </w:rPr>
              <w:t xml:space="preserve">monitor </w:t>
            </w:r>
            <w:r>
              <w:rPr>
                <w:rFonts w:ascii="Arial" w:hAnsi="Arial" w:cs="Arial"/>
              </w:rPr>
              <w:t xml:space="preserve">would be </w:t>
            </w:r>
            <w:r w:rsidR="00E6026F" w:rsidRPr="00B81076">
              <w:rPr>
                <w:rFonts w:ascii="Arial" w:hAnsi="Arial" w:cs="Arial"/>
              </w:rPr>
              <w:t>able to observe posted policies and/or published policy</w:t>
            </w:r>
            <w:r w:rsidR="00CE3FFE" w:rsidRPr="00B81076">
              <w:rPr>
                <w:rFonts w:ascii="Arial" w:hAnsi="Arial" w:cs="Arial"/>
              </w:rPr>
              <w:t>.</w:t>
            </w:r>
          </w:p>
        </w:tc>
      </w:tr>
      <w:tr w:rsidR="005A57BD" w:rsidRPr="00010955" w14:paraId="20FAD6AB" w14:textId="77777777" w:rsidTr="00D15101">
        <w:trPr>
          <w:trHeight w:val="285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FEF63B8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Indicator 23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62B5" w14:textId="77777777" w:rsidR="005A57BD" w:rsidRDefault="005A57BD" w:rsidP="005A57BD">
            <w:pPr>
              <w:rPr>
                <w:rFonts w:ascii="Arial" w:hAnsi="Arial" w:cs="Arial"/>
              </w:rPr>
            </w:pPr>
            <w:r w:rsidRPr="00EF143F">
              <w:rPr>
                <w:rFonts w:ascii="Arial" w:hAnsi="Arial" w:cs="Arial"/>
              </w:rPr>
              <w:t xml:space="preserve">The disciplinary policy describes the </w:t>
            </w:r>
            <w:r w:rsidRPr="00010955">
              <w:rPr>
                <w:rFonts w:ascii="Arial" w:hAnsi="Arial" w:cs="Arial"/>
              </w:rPr>
              <w:t>appointment of a committee consisting of classroom teachers,</w:t>
            </w:r>
            <w:r>
              <w:rPr>
                <w:rFonts w:ascii="Arial" w:hAnsi="Arial" w:cs="Arial"/>
              </w:rPr>
              <w:t xml:space="preserve"> and other appropriate professional personnel</w:t>
            </w:r>
            <w:r w:rsidRPr="000109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ensure a continuation of educational services.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4C4A3E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6D1A3C5" w14:textId="416AC145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384B341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14:paraId="754861DA" w14:textId="77777777" w:rsidR="00461F1F" w:rsidRPr="008E3928" w:rsidRDefault="00461F1F" w:rsidP="00461F1F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8E3928">
              <w:rPr>
                <w:rFonts w:ascii="Arial" w:hAnsi="Arial" w:cs="Arial"/>
                <w:b/>
                <w:bCs/>
                <w:color w:val="1F497D" w:themeColor="text2"/>
              </w:rPr>
              <w:t>§37-13-92 (2)</w:t>
            </w:r>
          </w:p>
          <w:p w14:paraId="1AC209B3" w14:textId="77777777" w:rsidR="005A57BD" w:rsidRPr="008E3928" w:rsidRDefault="005A57BD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</w:p>
        </w:tc>
      </w:tr>
      <w:tr w:rsidR="005A57BD" w:rsidRPr="00010955" w14:paraId="103BA3BC" w14:textId="77777777" w:rsidTr="00D15101">
        <w:trPr>
          <w:trHeight w:val="285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20A3244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24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33DE" w14:textId="77777777" w:rsidR="005A57BD" w:rsidRPr="00EF143F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disciplinary committee includes the school counselor to ensure appropriateness of alternative placement. 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CCDAB56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932B412" w14:textId="37855AB8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32E85C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14:paraId="0015E28E" w14:textId="77777777" w:rsidR="00351CEA" w:rsidRPr="00CE3FFE" w:rsidRDefault="00351CEA" w:rsidP="00351CE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CE3FFE">
              <w:rPr>
                <w:rFonts w:ascii="Arial" w:hAnsi="Arial" w:cs="Arial"/>
                <w:b/>
                <w:bCs/>
                <w:color w:val="1F497D" w:themeColor="text2"/>
              </w:rPr>
              <w:t>§37-13-92 (2)</w:t>
            </w:r>
          </w:p>
          <w:p w14:paraId="4108F8C0" w14:textId="77777777" w:rsidR="005A57BD" w:rsidRPr="00CE3FFE" w:rsidRDefault="005A57BD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</w:p>
        </w:tc>
      </w:tr>
      <w:tr w:rsidR="005A57BD" w:rsidRPr="00010955" w14:paraId="6715E530" w14:textId="77777777" w:rsidTr="00D15101">
        <w:trPr>
          <w:trHeight w:val="285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B052FCC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25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79067" w14:textId="03A2749F" w:rsidR="005A57BD" w:rsidRPr="00EF143F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transportation </w:t>
            </w:r>
            <w:r w:rsidRPr="00800CDD">
              <w:rPr>
                <w:rFonts w:ascii="Arial" w:hAnsi="Arial" w:cs="Arial"/>
              </w:rPr>
              <w:t>provided</w:t>
            </w:r>
            <w:r>
              <w:rPr>
                <w:rFonts w:ascii="Arial" w:hAnsi="Arial" w:cs="Arial"/>
              </w:rPr>
              <w:t xml:space="preserve"> </w:t>
            </w:r>
            <w:r w:rsidRPr="00800CDD">
              <w:rPr>
                <w:rFonts w:ascii="Arial" w:hAnsi="Arial" w:cs="Arial"/>
              </w:rPr>
              <w:t>for students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A3BC3D1" w14:textId="48199431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1D40143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416D76" w14:textId="2923BB56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14:paraId="5C5137CF" w14:textId="4D4D6C74" w:rsidR="00461F1F" w:rsidRPr="00CE3FFE" w:rsidRDefault="00461F1F" w:rsidP="00461F1F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CE3FFE">
              <w:rPr>
                <w:rFonts w:ascii="Arial" w:hAnsi="Arial" w:cs="Arial"/>
                <w:b/>
                <w:bCs/>
                <w:color w:val="1F497D" w:themeColor="text2"/>
              </w:rPr>
              <w:t>§37-13-92 (6)</w:t>
            </w:r>
          </w:p>
          <w:p w14:paraId="0211271B" w14:textId="11F618D7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4A0139E6" w14:textId="77777777" w:rsidTr="004A1AFA">
        <w:trPr>
          <w:trHeight w:val="422"/>
        </w:trPr>
        <w:tc>
          <w:tcPr>
            <w:tcW w:w="1638" w:type="dxa"/>
            <w:tcBorders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14:paraId="4E064CFD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14:paraId="62C45BA0" w14:textId="0A3B81EC" w:rsidR="005A57BD" w:rsidRPr="00EF143F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0B4033" wp14:editId="6B788963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-32385</wp:posOffset>
                      </wp:positionV>
                      <wp:extent cx="2305050" cy="2857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5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9F3B0" w14:textId="77777777" w:rsidR="005A57BD" w:rsidRPr="00D15101" w:rsidRDefault="005A57BD" w:rsidP="00D151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151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Instructional Program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4033" id="Text Box 4" o:spid="_x0000_s1027" type="#_x0000_t202" style="position:absolute;margin-left:188.85pt;margin-top:-2.55pt;width:181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" filled="f" stroked="f" strokeweight=".5pt">
                      <v:textbox>
                        <w:txbxContent>
                          <w:p w14:paraId="2FC9F3B0" w14:textId="77777777" w:rsidR="005A57BD" w:rsidRPr="00D15101" w:rsidRDefault="005A57BD" w:rsidP="00D15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51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Instructional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14:paraId="21FC0189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14:paraId="5BD3BAA3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14:paraId="64ABDF32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nil"/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309E7528" w14:textId="77777777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176EDF51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1981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26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2163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Does the program provide the appropriate services to meet the educational needs of </w:t>
            </w:r>
            <w:r w:rsidRPr="00CE7538">
              <w:rPr>
                <w:rFonts w:ascii="Arial" w:hAnsi="Arial" w:cs="Arial"/>
                <w:b/>
                <w:bCs/>
                <w:i/>
                <w:iCs/>
                <w:noProof/>
                <w:color w:val="FF0000"/>
              </w:rPr>
              <w:t>ALL</w:t>
            </w:r>
            <w:r>
              <w:rPr>
                <w:rFonts w:ascii="Arial" w:hAnsi="Arial" w:cs="Arial"/>
                <w:noProof/>
              </w:rPr>
              <w:t xml:space="preserve"> students?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9D4C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2746" w14:textId="30E73E84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B13F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6E28" w14:textId="77777777" w:rsidR="001153B5" w:rsidRDefault="00F9183B" w:rsidP="00F91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 is able to observe all students present are receiving </w:t>
            </w:r>
            <w:r w:rsidR="00C6770D">
              <w:rPr>
                <w:rFonts w:ascii="Arial" w:hAnsi="Arial" w:cs="Arial"/>
              </w:rPr>
              <w:t xml:space="preserve">educational services. Upon review of student </w:t>
            </w:r>
            <w:r w:rsidR="00BF3ABD">
              <w:rPr>
                <w:rFonts w:ascii="Arial" w:hAnsi="Arial" w:cs="Arial"/>
              </w:rPr>
              <w:t>folders,</w:t>
            </w:r>
            <w:r w:rsidR="00C6770D">
              <w:rPr>
                <w:rFonts w:ascii="Arial" w:hAnsi="Arial" w:cs="Arial"/>
              </w:rPr>
              <w:t xml:space="preserve"> the monitor is able to observe</w:t>
            </w:r>
          </w:p>
          <w:p w14:paraId="79F39E39" w14:textId="43011E14" w:rsidR="00A05252" w:rsidRDefault="00A05252" w:rsidP="00F91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documentation of the services needed for the student</w:t>
            </w:r>
          </w:p>
          <w:p w14:paraId="49ED9960" w14:textId="194914EB" w:rsidR="00E82AAC" w:rsidRDefault="00A05252" w:rsidP="00F91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37BD2">
              <w:rPr>
                <w:rFonts w:ascii="Arial" w:hAnsi="Arial" w:cs="Arial"/>
              </w:rPr>
              <w:t xml:space="preserve">. </w:t>
            </w:r>
            <w:r w:rsidR="00BF3ABD">
              <w:rPr>
                <w:rFonts w:ascii="Arial" w:hAnsi="Arial" w:cs="Arial"/>
              </w:rPr>
              <w:t xml:space="preserve">written documentation for how the services </w:t>
            </w:r>
            <w:r w:rsidR="00DD3E78">
              <w:rPr>
                <w:rFonts w:ascii="Arial" w:hAnsi="Arial" w:cs="Arial"/>
              </w:rPr>
              <w:t>are to be administered</w:t>
            </w:r>
          </w:p>
          <w:p w14:paraId="32E1B1CD" w14:textId="640AE78E" w:rsidR="001153B5" w:rsidRPr="00F9183B" w:rsidRDefault="001153B5" w:rsidP="00F9183B">
            <w:pPr>
              <w:rPr>
                <w:rFonts w:ascii="Arial" w:hAnsi="Arial" w:cs="Arial"/>
              </w:rPr>
            </w:pPr>
          </w:p>
        </w:tc>
      </w:tr>
      <w:tr w:rsidR="005A57BD" w:rsidRPr="00010955" w14:paraId="74F7EEB5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9D1BD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27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F2B0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Are teachers certified? </w:t>
            </w:r>
            <w:r w:rsidRPr="004A1AFA">
              <w:rPr>
                <w:rFonts w:ascii="Arial" w:hAnsi="Arial" w:cs="Arial"/>
                <w:b/>
                <w:bCs/>
                <w:i/>
                <w:iCs/>
                <w:noProof/>
                <w:color w:val="FF0000"/>
              </w:rPr>
              <w:t>Please attach a copy of license.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182A" w14:textId="73A9D0C8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CF02" w14:textId="32561B35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7212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F4F" w14:textId="092DCBA3" w:rsidR="00850240" w:rsidRPr="00564A9F" w:rsidRDefault="00106683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Rule </w:t>
            </w:r>
            <w:r w:rsidR="00A20846">
              <w:rPr>
                <w:rFonts w:ascii="Arial" w:hAnsi="Arial" w:cs="Arial"/>
                <w:b/>
                <w:bCs/>
                <w:color w:val="1F497D" w:themeColor="text2"/>
              </w:rPr>
              <w:t xml:space="preserve">7.1 (6), </w:t>
            </w:r>
            <w:r w:rsidR="00564A9F">
              <w:rPr>
                <w:rFonts w:ascii="Arial" w:hAnsi="Arial" w:cs="Arial"/>
                <w:b/>
                <w:bCs/>
                <w:color w:val="1F497D" w:themeColor="text2"/>
              </w:rPr>
              <w:t>Alt Ed Manual pg. 8,10</w:t>
            </w:r>
          </w:p>
          <w:p w14:paraId="4FA7D735" w14:textId="0D2B2951" w:rsidR="00E82AAC" w:rsidRDefault="00DD4203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 is able to observe current </w:t>
            </w:r>
            <w:r w:rsidR="00E106C3">
              <w:rPr>
                <w:rFonts w:ascii="Arial" w:hAnsi="Arial" w:cs="Arial"/>
              </w:rPr>
              <w:t>license for the teacher present during observation and any others that may be listed as teaching at the alternative education program.</w:t>
            </w:r>
          </w:p>
        </w:tc>
      </w:tr>
      <w:tr w:rsidR="005A57BD" w:rsidRPr="00010955" w14:paraId="56B86670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8984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28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7F38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Does the program utilize the state’s College and Career Standards?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6143" w14:textId="2C5E7E25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F99E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F7A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29B8" w14:textId="70E191A4" w:rsidR="005A57BD" w:rsidRPr="00A5510E" w:rsidRDefault="00A5510E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37-13-9</w:t>
            </w:r>
            <w:r w:rsidR="00215209">
              <w:rPr>
                <w:rFonts w:ascii="Arial" w:hAnsi="Arial" w:cs="Arial"/>
                <w:b/>
                <w:bCs/>
                <w:color w:val="1F497D" w:themeColor="text2"/>
              </w:rPr>
              <w:t xml:space="preserve">2 (5), </w:t>
            </w:r>
            <w:r w:rsidR="00C174FC">
              <w:rPr>
                <w:rFonts w:ascii="Arial" w:hAnsi="Arial" w:cs="Arial"/>
                <w:b/>
                <w:bCs/>
                <w:color w:val="1F497D" w:themeColor="text2"/>
              </w:rPr>
              <w:t>Rule 7.1 (</w:t>
            </w:r>
            <w:r w:rsidR="00B74B7C">
              <w:rPr>
                <w:rFonts w:ascii="Arial" w:hAnsi="Arial" w:cs="Arial"/>
                <w:b/>
                <w:bCs/>
                <w:color w:val="1F497D" w:themeColor="text2"/>
              </w:rPr>
              <w:t>5), (6)</w:t>
            </w:r>
            <w:r w:rsidR="00C52EA7">
              <w:rPr>
                <w:rFonts w:ascii="Arial" w:hAnsi="Arial" w:cs="Arial"/>
                <w:b/>
                <w:bCs/>
                <w:color w:val="1F497D" w:themeColor="text2"/>
              </w:rPr>
              <w:t>, Alt Ed Manual pg. 13</w:t>
            </w:r>
          </w:p>
        </w:tc>
      </w:tr>
      <w:tr w:rsidR="005A57BD" w:rsidRPr="00010955" w14:paraId="7BFBAC32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EB46B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29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5FE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Are students provided with 330 minutes of educational services?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5456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3086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50E2" w14:textId="472EF880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BD86" w14:textId="16FC7F24" w:rsidR="005A57BD" w:rsidRDefault="00D6545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district provides the bell schedule for the alternative </w:t>
            </w:r>
            <w:r w:rsidR="004C293F">
              <w:rPr>
                <w:rFonts w:ascii="Arial" w:hAnsi="Arial" w:cs="Arial"/>
              </w:rPr>
              <w:t>school and is able to provide the bus drop off &amp; pick up times</w:t>
            </w:r>
            <w:r w:rsidR="000945DD">
              <w:rPr>
                <w:rFonts w:ascii="Arial" w:hAnsi="Arial" w:cs="Arial"/>
              </w:rPr>
              <w:t xml:space="preserve">. This would be reflected in the program </w:t>
            </w:r>
            <w:r w:rsidR="000945DD">
              <w:rPr>
                <w:rFonts w:ascii="Arial" w:hAnsi="Arial" w:cs="Arial"/>
              </w:rPr>
              <w:lastRenderedPageBreak/>
              <w:t xml:space="preserve">policy that is shared with the parents. The monitor would be able to cross reference the information </w:t>
            </w:r>
            <w:r w:rsidR="00CD653F">
              <w:rPr>
                <w:rFonts w:ascii="Arial" w:hAnsi="Arial" w:cs="Arial"/>
              </w:rPr>
              <w:t>and through observation be able to verify the 330</w:t>
            </w:r>
            <w:r w:rsidR="006F7741">
              <w:rPr>
                <w:rFonts w:ascii="Arial" w:hAnsi="Arial" w:cs="Arial"/>
              </w:rPr>
              <w:t xml:space="preserve"> minutes</w:t>
            </w:r>
            <w:r w:rsidR="000C3ED7">
              <w:rPr>
                <w:rFonts w:ascii="Arial" w:hAnsi="Arial" w:cs="Arial"/>
              </w:rPr>
              <w:t xml:space="preserve"> for the students. </w:t>
            </w:r>
            <w:r w:rsidR="00CD653F">
              <w:rPr>
                <w:rFonts w:ascii="Arial" w:hAnsi="Arial" w:cs="Arial"/>
              </w:rPr>
              <w:t xml:space="preserve"> </w:t>
            </w:r>
          </w:p>
        </w:tc>
      </w:tr>
      <w:tr w:rsidR="005A57BD" w:rsidRPr="00010955" w14:paraId="5365C145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9F760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Indicator 30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BF11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Students are engaged and alert during class. If “YES”, what are the procedures utilized to ensure student engagement?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DAEC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7CC1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DD0B" w14:textId="7000226F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BC2C" w14:textId="26E69704" w:rsidR="005A57BD" w:rsidRDefault="006A73AB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district is able to </w:t>
            </w:r>
            <w:r w:rsidR="00B03D4E">
              <w:rPr>
                <w:rFonts w:ascii="Arial" w:hAnsi="Arial" w:cs="Arial"/>
              </w:rPr>
              <w:t xml:space="preserve">provide the staff responsibilities and list of strategies that is utilized to ensure the engagement of the students enrolled in the program. </w:t>
            </w:r>
            <w:r w:rsidR="006F7741">
              <w:rPr>
                <w:rFonts w:ascii="Arial" w:hAnsi="Arial" w:cs="Arial"/>
              </w:rPr>
              <w:t xml:space="preserve">The monitor is able to observe students actively engaged in the classroom. </w:t>
            </w:r>
            <w:r w:rsidR="00A332FF">
              <w:rPr>
                <w:rFonts w:ascii="Arial" w:hAnsi="Arial" w:cs="Arial"/>
              </w:rPr>
              <w:t xml:space="preserve"> </w:t>
            </w:r>
          </w:p>
        </w:tc>
      </w:tr>
      <w:tr w:rsidR="005A57BD" w:rsidRPr="00010955" w14:paraId="3FFE6DA1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45361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31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582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Is character education part of the program?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320D" w14:textId="401A2CA1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703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0335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EF49" w14:textId="6B4E2B7D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506131EF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0967A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32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89C1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Are students participating in the Mississippi Assessment System in accordance with established guidelines?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9D3C" w14:textId="1FA29103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E4C2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7C6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62C" w14:textId="77777777" w:rsidR="005A57BD" w:rsidRDefault="000225C2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Rule 7.1</w:t>
            </w:r>
            <w:r w:rsidR="00007F96">
              <w:rPr>
                <w:rFonts w:ascii="Arial" w:hAnsi="Arial" w:cs="Arial"/>
                <w:b/>
                <w:bCs/>
                <w:color w:val="1F497D" w:themeColor="text2"/>
              </w:rPr>
              <w:t xml:space="preserve"> (14), </w:t>
            </w:r>
            <w:r w:rsidR="00DB760C">
              <w:rPr>
                <w:rFonts w:ascii="Arial" w:hAnsi="Arial" w:cs="Arial"/>
                <w:b/>
                <w:bCs/>
                <w:color w:val="1F497D" w:themeColor="text2"/>
              </w:rPr>
              <w:t>Alt Ed Manual pg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.</w:t>
            </w:r>
            <w:r w:rsidR="00DB760C">
              <w:rPr>
                <w:rFonts w:ascii="Arial" w:hAnsi="Arial" w:cs="Arial"/>
                <w:b/>
                <w:bCs/>
                <w:color w:val="1F497D" w:themeColor="text2"/>
              </w:rPr>
              <w:t xml:space="preserve"> 14</w:t>
            </w:r>
          </w:p>
          <w:p w14:paraId="19B503D8" w14:textId="129449EF" w:rsidR="00DC64AC" w:rsidRPr="00DC64AC" w:rsidRDefault="00DC64AC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district provides the procedures for </w:t>
            </w:r>
            <w:r w:rsidR="002E7215">
              <w:rPr>
                <w:rFonts w:ascii="Arial" w:hAnsi="Arial" w:cs="Arial"/>
              </w:rPr>
              <w:t xml:space="preserve">how students </w:t>
            </w:r>
            <w:r w:rsidR="00FF6E9E">
              <w:rPr>
                <w:rFonts w:ascii="Arial" w:hAnsi="Arial" w:cs="Arial"/>
              </w:rPr>
              <w:t>participate</w:t>
            </w:r>
            <w:r w:rsidR="002E7215">
              <w:rPr>
                <w:rFonts w:ascii="Arial" w:hAnsi="Arial" w:cs="Arial"/>
              </w:rPr>
              <w:t xml:space="preserve"> in the Mississippi Assessment System</w:t>
            </w:r>
            <w:r w:rsidR="00410E2C">
              <w:rPr>
                <w:rFonts w:ascii="Arial" w:hAnsi="Arial" w:cs="Arial"/>
              </w:rPr>
              <w:t xml:space="preserve"> and how</w:t>
            </w:r>
            <w:r w:rsidR="002E7215">
              <w:rPr>
                <w:rFonts w:ascii="Arial" w:hAnsi="Arial" w:cs="Arial"/>
              </w:rPr>
              <w:t>.</w:t>
            </w:r>
            <w:r w:rsidR="00C75A1D">
              <w:rPr>
                <w:rFonts w:ascii="Arial" w:hAnsi="Arial" w:cs="Arial"/>
              </w:rPr>
              <w:t xml:space="preserve"> </w:t>
            </w:r>
            <w:r w:rsidR="00C32FDE">
              <w:rPr>
                <w:rFonts w:ascii="Arial" w:hAnsi="Arial" w:cs="Arial"/>
              </w:rPr>
              <w:t xml:space="preserve">A written narrative should be provided for the monitor. </w:t>
            </w:r>
            <w:r w:rsidR="00C75A1D">
              <w:rPr>
                <w:rFonts w:ascii="Arial" w:hAnsi="Arial" w:cs="Arial"/>
              </w:rPr>
              <w:t>Documentation should be provided</w:t>
            </w:r>
            <w:r w:rsidR="005D64FA">
              <w:rPr>
                <w:rFonts w:ascii="Arial" w:hAnsi="Arial" w:cs="Arial"/>
              </w:rPr>
              <w:t xml:space="preserve"> within the alternative </w:t>
            </w:r>
            <w:r w:rsidR="00074954">
              <w:rPr>
                <w:rFonts w:ascii="Arial" w:hAnsi="Arial" w:cs="Arial"/>
              </w:rPr>
              <w:t xml:space="preserve">education </w:t>
            </w:r>
            <w:r w:rsidR="005D64FA">
              <w:rPr>
                <w:rFonts w:ascii="Arial" w:hAnsi="Arial" w:cs="Arial"/>
              </w:rPr>
              <w:t>student folder</w:t>
            </w:r>
            <w:r w:rsidR="00074954">
              <w:rPr>
                <w:rFonts w:ascii="Arial" w:hAnsi="Arial" w:cs="Arial"/>
              </w:rPr>
              <w:t>.</w:t>
            </w:r>
            <w:r w:rsidR="00C75A1D">
              <w:rPr>
                <w:rFonts w:ascii="Arial" w:hAnsi="Arial" w:cs="Arial"/>
              </w:rPr>
              <w:t xml:space="preserve"> </w:t>
            </w:r>
            <w:r w:rsidR="006C75ED">
              <w:rPr>
                <w:rFonts w:ascii="Arial" w:hAnsi="Arial" w:cs="Arial"/>
              </w:rPr>
              <w:t xml:space="preserve">There should be documented </w:t>
            </w:r>
            <w:r w:rsidR="00C75A1D">
              <w:rPr>
                <w:rFonts w:ascii="Arial" w:hAnsi="Arial" w:cs="Arial"/>
              </w:rPr>
              <w:t>test</w:t>
            </w:r>
            <w:r w:rsidR="00FF6E9E">
              <w:rPr>
                <w:rFonts w:ascii="Arial" w:hAnsi="Arial" w:cs="Arial"/>
              </w:rPr>
              <w:t>ing dates/times</w:t>
            </w:r>
            <w:r w:rsidR="00C32FDE">
              <w:rPr>
                <w:rFonts w:ascii="Arial" w:hAnsi="Arial" w:cs="Arial"/>
              </w:rPr>
              <w:t>/scores</w:t>
            </w:r>
            <w:r w:rsidR="00FF6E9E">
              <w:rPr>
                <w:rFonts w:ascii="Arial" w:hAnsi="Arial" w:cs="Arial"/>
              </w:rPr>
              <w:t xml:space="preserve"> for students </w:t>
            </w:r>
            <w:r w:rsidR="00C32FDE">
              <w:rPr>
                <w:rFonts w:ascii="Arial" w:hAnsi="Arial" w:cs="Arial"/>
              </w:rPr>
              <w:t xml:space="preserve">when </w:t>
            </w:r>
            <w:r w:rsidR="006C75ED">
              <w:rPr>
                <w:rFonts w:ascii="Arial" w:hAnsi="Arial" w:cs="Arial"/>
              </w:rPr>
              <w:t>tested while in the alternative education program.</w:t>
            </w:r>
          </w:p>
        </w:tc>
      </w:tr>
      <w:tr w:rsidR="005A57BD" w:rsidRPr="00010955" w14:paraId="462AAFEC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58E11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33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FFC3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An Individualized Instruction Plan (IIP) has been developed for each student in the program, excluding student with IEPs.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B0A8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0E8C" w14:textId="3AA1E985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F1E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8A0" w14:textId="3937B134" w:rsidR="00400172" w:rsidRDefault="00400172" w:rsidP="00400172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00172">
              <w:rPr>
                <w:rFonts w:ascii="Arial" w:hAnsi="Arial" w:cs="Arial"/>
                <w:b/>
                <w:bCs/>
                <w:color w:val="1F497D" w:themeColor="text2"/>
              </w:rPr>
              <w:t>§37-13-92 (2a)</w:t>
            </w:r>
            <w:r w:rsidR="00DC3CCF">
              <w:rPr>
                <w:rFonts w:ascii="Arial" w:hAnsi="Arial" w:cs="Arial"/>
                <w:b/>
                <w:bCs/>
                <w:color w:val="1F497D" w:themeColor="text2"/>
              </w:rPr>
              <w:t>, Rule 7.1</w:t>
            </w:r>
            <w:r w:rsidR="006F21D1">
              <w:rPr>
                <w:rFonts w:ascii="Arial" w:hAnsi="Arial" w:cs="Arial"/>
                <w:b/>
                <w:bCs/>
                <w:color w:val="1F497D" w:themeColor="text2"/>
              </w:rPr>
              <w:t xml:space="preserve"> (16)</w:t>
            </w:r>
            <w:r w:rsidR="005A2517">
              <w:rPr>
                <w:rFonts w:ascii="Arial" w:hAnsi="Arial" w:cs="Arial"/>
                <w:b/>
                <w:bCs/>
                <w:color w:val="1F497D" w:themeColor="text2"/>
              </w:rPr>
              <w:t>, (23)</w:t>
            </w:r>
            <w:r w:rsidR="00845A17">
              <w:rPr>
                <w:rFonts w:ascii="Arial" w:hAnsi="Arial" w:cs="Arial"/>
                <w:b/>
                <w:bCs/>
                <w:color w:val="1F497D" w:themeColor="text2"/>
              </w:rPr>
              <w:t>, Alt Ed Manual pg. 8</w:t>
            </w:r>
          </w:p>
          <w:p w14:paraId="2F1F49BE" w14:textId="2048DFE4" w:rsidR="00F85F34" w:rsidRPr="00F85F34" w:rsidRDefault="00F85F34" w:rsidP="0040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85472">
              <w:rPr>
                <w:rFonts w:ascii="Arial" w:hAnsi="Arial" w:cs="Arial"/>
              </w:rPr>
              <w:t>IIP plan is maintained in the alternative education student folder</w:t>
            </w:r>
            <w:r w:rsidR="00DC3CCF">
              <w:rPr>
                <w:rFonts w:ascii="Arial" w:hAnsi="Arial" w:cs="Arial"/>
              </w:rPr>
              <w:t xml:space="preserve">. This is </w:t>
            </w:r>
            <w:r w:rsidR="00F85472">
              <w:rPr>
                <w:rFonts w:ascii="Arial" w:hAnsi="Arial" w:cs="Arial"/>
              </w:rPr>
              <w:t xml:space="preserve">where the monitor </w:t>
            </w:r>
            <w:r w:rsidR="00DC3CCF">
              <w:rPr>
                <w:rFonts w:ascii="Arial" w:hAnsi="Arial" w:cs="Arial"/>
              </w:rPr>
              <w:t>would be able to view it.</w:t>
            </w:r>
          </w:p>
          <w:p w14:paraId="460B9A49" w14:textId="0EFA8A9F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1008BB17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BBC8F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34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B342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Does the IIP ensure that students are making adequate progress toward graduation requirments?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C7D1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526D" w14:textId="445057AA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D9A" w14:textId="4ED4C8EB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0B9" w14:textId="4C0F0C14" w:rsidR="00461F1F" w:rsidRPr="00400172" w:rsidRDefault="00461F1F" w:rsidP="00461F1F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00172">
              <w:rPr>
                <w:rFonts w:ascii="Arial" w:hAnsi="Arial" w:cs="Arial"/>
                <w:b/>
                <w:bCs/>
                <w:color w:val="1F497D" w:themeColor="text2"/>
              </w:rPr>
              <w:t>§37-13-92 (2a)</w:t>
            </w:r>
            <w:r w:rsidR="004E4366">
              <w:rPr>
                <w:rFonts w:ascii="Arial" w:hAnsi="Arial" w:cs="Arial"/>
                <w:b/>
                <w:bCs/>
                <w:color w:val="1F497D" w:themeColor="text2"/>
              </w:rPr>
              <w:t xml:space="preserve">, Alt Ed Manual pg. </w:t>
            </w:r>
            <w:r w:rsidR="003902DC">
              <w:rPr>
                <w:rFonts w:ascii="Arial" w:hAnsi="Arial" w:cs="Arial"/>
                <w:b/>
                <w:bCs/>
                <w:color w:val="1F497D" w:themeColor="text2"/>
              </w:rPr>
              <w:t>19</w:t>
            </w:r>
          </w:p>
          <w:p w14:paraId="1EADE3CC" w14:textId="70886D74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50A06D3F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E1AC0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Indicator 35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16D5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T</w:t>
            </w:r>
            <w:r w:rsidRPr="00010955">
              <w:rPr>
                <w:rFonts w:ascii="Arial" w:hAnsi="Arial" w:cs="Arial"/>
              </w:rPr>
              <w:t>he IIP emphasize</w:t>
            </w:r>
            <w:r>
              <w:rPr>
                <w:rFonts w:ascii="Arial" w:hAnsi="Arial" w:cs="Arial"/>
              </w:rPr>
              <w:t>s academic goals, behavior goals</w:t>
            </w:r>
            <w:r w:rsidRPr="00010955">
              <w:rPr>
                <w:rFonts w:ascii="Arial" w:hAnsi="Arial" w:cs="Arial"/>
              </w:rPr>
              <w:t>, functio</w:t>
            </w:r>
            <w:r>
              <w:rPr>
                <w:rFonts w:ascii="Arial" w:hAnsi="Arial" w:cs="Arial"/>
              </w:rPr>
              <w:t>nal skills and career education.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D67A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CBC8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79BE" w14:textId="542CCDAA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CFA3" w14:textId="69ADE6F7" w:rsidR="00400172" w:rsidRPr="00400172" w:rsidRDefault="00400172" w:rsidP="00400172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400172">
              <w:rPr>
                <w:rFonts w:ascii="Arial" w:hAnsi="Arial" w:cs="Arial"/>
                <w:b/>
                <w:bCs/>
                <w:color w:val="1F497D" w:themeColor="text2"/>
              </w:rPr>
              <w:t>§37-13-92 (2a)</w:t>
            </w:r>
            <w:r w:rsidR="000F13A9">
              <w:rPr>
                <w:rFonts w:ascii="Arial" w:hAnsi="Arial" w:cs="Arial"/>
                <w:b/>
                <w:bCs/>
                <w:color w:val="1F497D" w:themeColor="text2"/>
              </w:rPr>
              <w:t xml:space="preserve"> Alt Ed Manual pg. </w:t>
            </w:r>
            <w:r w:rsidR="00E65E45">
              <w:rPr>
                <w:rFonts w:ascii="Arial" w:hAnsi="Arial" w:cs="Arial"/>
                <w:b/>
                <w:bCs/>
                <w:color w:val="1F497D" w:themeColor="text2"/>
              </w:rPr>
              <w:t xml:space="preserve">8, </w:t>
            </w:r>
            <w:r w:rsidR="000F13A9">
              <w:rPr>
                <w:rFonts w:ascii="Arial" w:hAnsi="Arial" w:cs="Arial"/>
                <w:b/>
                <w:bCs/>
                <w:color w:val="1F497D" w:themeColor="text2"/>
              </w:rPr>
              <w:t>36-41</w:t>
            </w:r>
          </w:p>
          <w:p w14:paraId="3A364FCE" w14:textId="3CA4B7B3" w:rsidR="005A57BD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2C1C94FC" w14:textId="77777777" w:rsidTr="004A1AFA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BFACE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36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069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Are IEPs reviewed and revised, if needed, to meet the educational needs of students?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23C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CB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2D33" w14:textId="55DADAFB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F62" w14:textId="2DD162FD" w:rsidR="005A57BD" w:rsidRPr="008942AB" w:rsidRDefault="008942AB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Alt Ed Manual pg. 16-</w:t>
            </w:r>
            <w:r w:rsidR="00303660">
              <w:rPr>
                <w:rFonts w:ascii="Arial" w:hAnsi="Arial" w:cs="Arial"/>
                <w:b/>
                <w:bCs/>
                <w:color w:val="1F497D" w:themeColor="text2"/>
              </w:rPr>
              <w:t>17</w:t>
            </w:r>
          </w:p>
        </w:tc>
      </w:tr>
      <w:tr w:rsidR="005A57BD" w:rsidRPr="00010955" w14:paraId="061992EA" w14:textId="77777777" w:rsidTr="00A21FFE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C4DFA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37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622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Is classroom instruction relevant to the educational and career interest of students?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F8ED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60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C0F5" w14:textId="480FC26C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0E3" w14:textId="30B4220A" w:rsidR="005A57BD" w:rsidRPr="00C57096" w:rsidRDefault="00C57096" w:rsidP="005A57BD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 xml:space="preserve">Alt Ed Manual pg. </w:t>
            </w:r>
            <w:r w:rsidR="003E1EF6">
              <w:rPr>
                <w:rFonts w:ascii="Arial" w:hAnsi="Arial" w:cs="Arial"/>
                <w:b/>
                <w:bCs/>
                <w:color w:val="1F497D" w:themeColor="text2"/>
              </w:rPr>
              <w:t>13-14</w:t>
            </w:r>
          </w:p>
        </w:tc>
      </w:tr>
      <w:tr w:rsidR="005A57BD" w:rsidRPr="00010955" w14:paraId="7501DDF7" w14:textId="77777777" w:rsidTr="00A21FFE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5C498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38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CDCB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Are lesson plans developed to meet the needs of the students?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EA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C942" w14:textId="2317598C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B93A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AE28" w14:textId="2340EDAF" w:rsidR="005A57BD" w:rsidRPr="00F85F34" w:rsidRDefault="006E5E18" w:rsidP="005A57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Alt Ed Manual pg. 9-10</w:t>
            </w:r>
          </w:p>
        </w:tc>
      </w:tr>
      <w:tr w:rsidR="005A57BD" w:rsidRPr="00010955" w14:paraId="127C4FE1" w14:textId="77777777" w:rsidTr="00A21FFE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D37BA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39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319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Is technology utilized to maximize student engagement and instructional effectiveness?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5878" w14:textId="29C06590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CAE3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316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BBE" w14:textId="15BFCE85" w:rsidR="005A57BD" w:rsidRPr="00F85F34" w:rsidRDefault="00A777A0" w:rsidP="005A57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5A57BD" w:rsidRPr="00010955" w14:paraId="5E6AF819" w14:textId="77777777" w:rsidTr="00A21FFE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114C6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40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C5F3" w14:textId="77777777" w:rsidR="005A57BD" w:rsidRDefault="005A57BD" w:rsidP="005A57B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S</w:t>
            </w:r>
            <w:r w:rsidRPr="00010955">
              <w:rPr>
                <w:rFonts w:ascii="Arial" w:hAnsi="Arial" w:cs="Arial"/>
              </w:rPr>
              <w:t xml:space="preserve">tudents’ progress </w:t>
            </w:r>
            <w:r>
              <w:rPr>
                <w:rFonts w:ascii="Arial" w:hAnsi="Arial" w:cs="Arial"/>
              </w:rPr>
              <w:t xml:space="preserve">is evaluated </w:t>
            </w:r>
            <w:r w:rsidRPr="00010955">
              <w:rPr>
                <w:rFonts w:ascii="Arial" w:hAnsi="Arial" w:cs="Arial"/>
              </w:rPr>
              <w:t xml:space="preserve">at regular intervals and appropriate records </w:t>
            </w:r>
            <w:r>
              <w:rPr>
                <w:rFonts w:ascii="Arial" w:hAnsi="Arial" w:cs="Arial"/>
              </w:rPr>
              <w:t xml:space="preserve">maintained. 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C2D5" w14:textId="550506E0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512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1A1A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63CA" w14:textId="092C87C1" w:rsidR="005A57BD" w:rsidRPr="00F85F34" w:rsidRDefault="00044F2B" w:rsidP="005A57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Alt Ed Manual pg. 9</w:t>
            </w:r>
            <w:r w:rsidR="006E5E18">
              <w:rPr>
                <w:rFonts w:ascii="Arial" w:hAnsi="Arial" w:cs="Arial"/>
                <w:b/>
                <w:bCs/>
                <w:color w:val="1F497D" w:themeColor="text2"/>
              </w:rPr>
              <w:t>-10</w:t>
            </w:r>
          </w:p>
        </w:tc>
      </w:tr>
      <w:tr w:rsidR="005A57BD" w:rsidRPr="00010955" w14:paraId="03770C00" w14:textId="77777777" w:rsidTr="00A21FFE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CCE5E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41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C96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district has a process, aligned to district policy, to award grades/credits? </w:t>
            </w:r>
            <w:r w:rsidRPr="000D18C9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provide supporting documentation.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4134" w14:textId="3CE596BE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FE6" w14:textId="034DBB84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5362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C5B9" w14:textId="7A0801BE" w:rsidR="005A57BD" w:rsidRPr="00AB55F3" w:rsidRDefault="00AB55F3" w:rsidP="005A57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Alt Ed Manual pg. 9</w:t>
            </w:r>
            <w:r w:rsidR="006E5E18">
              <w:rPr>
                <w:rFonts w:ascii="Arial" w:hAnsi="Arial" w:cs="Arial"/>
                <w:b/>
                <w:bCs/>
                <w:color w:val="1F497D" w:themeColor="text2"/>
              </w:rPr>
              <w:t>-10</w:t>
            </w:r>
          </w:p>
        </w:tc>
      </w:tr>
      <w:tr w:rsidR="005A57BD" w:rsidRPr="00010955" w14:paraId="3A2E0213" w14:textId="77777777" w:rsidTr="00A21FFE">
        <w:trPr>
          <w:trHeight w:val="285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3FB8C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42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EF64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district routinely conducts evaluations to determine progress toward the program’s mission and standards.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BEC0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830C" w14:textId="51D31458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F25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5BD6" w14:textId="662FA2B8" w:rsidR="005A57BD" w:rsidRPr="00F85F34" w:rsidRDefault="001D666E" w:rsidP="005A57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District provides documentation that shows an agenda/participant list/</w:t>
            </w:r>
            <w:r w:rsidR="00DE2D2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A57BD" w:rsidRPr="00010955" w14:paraId="49A94303" w14:textId="77777777" w:rsidTr="0077642A">
        <w:trPr>
          <w:trHeight w:val="422"/>
        </w:trPr>
        <w:tc>
          <w:tcPr>
            <w:tcW w:w="1638" w:type="dxa"/>
            <w:tcBorders>
              <w:right w:val="nil"/>
            </w:tcBorders>
            <w:shd w:val="clear" w:color="auto" w:fill="76923C" w:themeFill="accent3" w:themeFillShade="BF"/>
            <w:vAlign w:val="center"/>
          </w:tcPr>
          <w:p w14:paraId="12126ADF" w14:textId="77777777" w:rsidR="005A57BD" w:rsidRDefault="005A57BD" w:rsidP="005A57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gridSpan w:val="2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679AA9ED" w14:textId="48B5D145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AAC2DC" wp14:editId="31B6B11F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-22860</wp:posOffset>
                      </wp:positionV>
                      <wp:extent cx="2305050" cy="3333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5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C5CED" w14:textId="77777777" w:rsidR="005A57BD" w:rsidRPr="0077642A" w:rsidRDefault="005A57BD" w:rsidP="0077642A">
                                  <w:pPr>
                                    <w:shd w:val="clear" w:color="auto" w:fill="76923C" w:themeFill="accent3" w:themeFillShade="BF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7642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Exit and Completion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AC2DC" id="Text Box 2" o:spid="_x0000_s1028" type="#_x0000_t202" style="position:absolute;margin-left:188.85pt;margin-top:-1.8pt;width:181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" filled="f" stroked="f" strokeweight=".5pt">
                      <v:textbox>
                        <w:txbxContent>
                          <w:p w14:paraId="33AC5CED" w14:textId="77777777" w:rsidR="005A57BD" w:rsidRPr="0077642A" w:rsidRDefault="005A57BD" w:rsidP="0077642A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64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Exit and Completion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" w:type="dxa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3375DCCA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4BA3F63E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76923C" w:themeFill="accent3" w:themeFillShade="BF"/>
            <w:vAlign w:val="center"/>
          </w:tcPr>
          <w:p w14:paraId="6C2A7F96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tcBorders>
              <w:left w:val="nil"/>
            </w:tcBorders>
            <w:shd w:val="clear" w:color="auto" w:fill="76923C" w:themeFill="accent3" w:themeFillShade="BF"/>
            <w:vAlign w:val="center"/>
          </w:tcPr>
          <w:p w14:paraId="356DA03E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</w:tr>
      <w:tr w:rsidR="005A57BD" w:rsidRPr="00010955" w14:paraId="507EFE92" w14:textId="77777777" w:rsidTr="00CE58D3">
        <w:tc>
          <w:tcPr>
            <w:tcW w:w="1638" w:type="dxa"/>
            <w:vAlign w:val="center"/>
          </w:tcPr>
          <w:p w14:paraId="7D7CB7C8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bookmarkStart w:id="4" w:name="_Hlk40710735"/>
            <w:r>
              <w:rPr>
                <w:rFonts w:ascii="Arial" w:hAnsi="Arial" w:cs="Arial"/>
                <w:b/>
              </w:rPr>
              <w:t>Indicator 43</w:t>
            </w:r>
            <w:bookmarkEnd w:id="4"/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4A370DD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students, who are likely to succeed in the alternative school program and not the traditional education program, allowed to remain in the program?</w:t>
            </w:r>
          </w:p>
        </w:tc>
        <w:tc>
          <w:tcPr>
            <w:tcW w:w="623" w:type="dxa"/>
            <w:vAlign w:val="center"/>
          </w:tcPr>
          <w:p w14:paraId="7D2D95D7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58DA44DA" w14:textId="028AD4EE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89040D4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6113D27D" w14:textId="38A124D7" w:rsidR="005A57BD" w:rsidRPr="00010955" w:rsidRDefault="00CD08A3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district provides written procedures for the</w:t>
            </w:r>
            <w:r w:rsidR="00632D7E">
              <w:rPr>
                <w:rFonts w:ascii="Arial" w:hAnsi="Arial" w:cs="Arial"/>
              </w:rPr>
              <w:t xml:space="preserve"> volunta</w:t>
            </w:r>
            <w:r w:rsidR="00DC262F">
              <w:rPr>
                <w:rFonts w:ascii="Arial" w:hAnsi="Arial" w:cs="Arial"/>
              </w:rPr>
              <w:t xml:space="preserve">ry placement of students in the alternative education program when the </w:t>
            </w:r>
            <w:r w:rsidR="00F450C5">
              <w:rPr>
                <w:rFonts w:ascii="Arial" w:hAnsi="Arial" w:cs="Arial"/>
              </w:rPr>
              <w:t>disciplinary action is complete.</w:t>
            </w:r>
            <w:r w:rsidR="00726C73">
              <w:rPr>
                <w:rFonts w:ascii="Arial" w:hAnsi="Arial" w:cs="Arial"/>
              </w:rPr>
              <w:t xml:space="preserve"> The district would have guidelines in place. The student who remains or is placed in the alternative education program maintains the docume</w:t>
            </w:r>
            <w:r w:rsidR="00446AD0">
              <w:rPr>
                <w:rFonts w:ascii="Arial" w:hAnsi="Arial" w:cs="Arial"/>
              </w:rPr>
              <w:t>ntation in the student folder. The documentation includes the date of voluntary enrollment</w:t>
            </w:r>
            <w:r w:rsidR="00F11095">
              <w:rPr>
                <w:rFonts w:ascii="Arial" w:hAnsi="Arial" w:cs="Arial"/>
              </w:rPr>
              <w:t xml:space="preserve"> </w:t>
            </w:r>
            <w:r w:rsidR="00F11095">
              <w:rPr>
                <w:rFonts w:ascii="Arial" w:hAnsi="Arial" w:cs="Arial"/>
              </w:rPr>
              <w:lastRenderedPageBreak/>
              <w:t>with any parental signature documentation placed in the student folder</w:t>
            </w:r>
            <w:r w:rsidR="007A56A8">
              <w:rPr>
                <w:rFonts w:ascii="Arial" w:hAnsi="Arial" w:cs="Arial"/>
              </w:rPr>
              <w:t xml:space="preserve"> also. </w:t>
            </w:r>
          </w:p>
        </w:tc>
      </w:tr>
      <w:tr w:rsidR="005A57BD" w:rsidRPr="00010955" w14:paraId="791C0167" w14:textId="77777777" w:rsidTr="00CE58D3">
        <w:tc>
          <w:tcPr>
            <w:tcW w:w="1638" w:type="dxa"/>
            <w:vAlign w:val="center"/>
          </w:tcPr>
          <w:p w14:paraId="32F8F5DD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Indicator 44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3FCFC6D" w14:textId="77777777" w:rsidR="005A57BD" w:rsidRDefault="005A57BD" w:rsidP="005A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district have procedures for transitioning students to the home school?</w:t>
            </w:r>
          </w:p>
        </w:tc>
        <w:tc>
          <w:tcPr>
            <w:tcW w:w="623" w:type="dxa"/>
            <w:vAlign w:val="center"/>
          </w:tcPr>
          <w:p w14:paraId="6B6C8C9B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3E5AFA30" w14:textId="342B7741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33CE239" w14:textId="77777777" w:rsidR="005A57BD" w:rsidRPr="00010955" w:rsidRDefault="005A57BD" w:rsidP="005A57BD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252F5983" w14:textId="77777777" w:rsidR="000C79D3" w:rsidRDefault="00623F9A" w:rsidP="008870D2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Alt Ed Manual p</w:t>
            </w:r>
            <w:r w:rsidR="008C15EB" w:rsidRPr="00FA69DF">
              <w:rPr>
                <w:rFonts w:ascii="Arial" w:hAnsi="Arial" w:cs="Arial"/>
                <w:b/>
                <w:bCs/>
                <w:color w:val="1F497D" w:themeColor="text2"/>
              </w:rPr>
              <w:t>g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.</w:t>
            </w:r>
            <w:r w:rsidR="008C15EB" w:rsidRPr="00FA69DF"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  <w:r w:rsidR="00432175">
              <w:rPr>
                <w:rFonts w:ascii="Arial" w:hAnsi="Arial" w:cs="Arial"/>
                <w:b/>
                <w:bCs/>
                <w:color w:val="1F497D" w:themeColor="text2"/>
              </w:rPr>
              <w:t xml:space="preserve">12, </w:t>
            </w:r>
            <w:r w:rsidR="008C15EB" w:rsidRPr="00FA69DF">
              <w:rPr>
                <w:rFonts w:ascii="Arial" w:hAnsi="Arial" w:cs="Arial"/>
                <w:b/>
                <w:bCs/>
                <w:color w:val="1F497D" w:themeColor="text2"/>
              </w:rPr>
              <w:t>24</w:t>
            </w:r>
          </w:p>
          <w:p w14:paraId="11BF75EF" w14:textId="7AB57D92" w:rsidR="00941991" w:rsidRPr="00941991" w:rsidRDefault="00941991" w:rsidP="00887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procedures should be included </w:t>
            </w:r>
            <w:r w:rsidR="00BF087A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the </w:t>
            </w:r>
            <w:r w:rsidR="00BF087A">
              <w:rPr>
                <w:rFonts w:ascii="Arial" w:hAnsi="Arial" w:cs="Arial"/>
              </w:rPr>
              <w:t xml:space="preserve">guidelines for the monitor to review on site. </w:t>
            </w:r>
          </w:p>
        </w:tc>
      </w:tr>
      <w:tr w:rsidR="005A57BD" w:rsidRPr="00010955" w14:paraId="2BE40D2B" w14:textId="77777777" w:rsidTr="00B725C4">
        <w:tc>
          <w:tcPr>
            <w:tcW w:w="13176" w:type="dxa"/>
            <w:gridSpan w:val="7"/>
            <w:shd w:val="clear" w:color="auto" w:fill="76923C" w:themeFill="accent3" w:themeFillShade="BF"/>
            <w:vAlign w:val="center"/>
          </w:tcPr>
          <w:p w14:paraId="426EB35F" w14:textId="77777777" w:rsidR="005A57BD" w:rsidRPr="00010955" w:rsidRDefault="005A57BD" w:rsidP="005A57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0955">
              <w:rPr>
                <w:rFonts w:ascii="Arial" w:hAnsi="Arial" w:cs="Arial"/>
                <w:b/>
                <w:sz w:val="28"/>
                <w:szCs w:val="28"/>
              </w:rPr>
              <w:t>Facilities</w:t>
            </w:r>
          </w:p>
        </w:tc>
      </w:tr>
      <w:tr w:rsidR="00585500" w:rsidRPr="00010955" w14:paraId="1A813424" w14:textId="77777777" w:rsidTr="00CE58D3">
        <w:tc>
          <w:tcPr>
            <w:tcW w:w="1638" w:type="dxa"/>
            <w:vAlign w:val="center"/>
          </w:tcPr>
          <w:p w14:paraId="66D9F34D" w14:textId="77777777" w:rsidR="00585500" w:rsidRPr="00010955" w:rsidRDefault="00585500" w:rsidP="005855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 45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257B227" w14:textId="77777777" w:rsidR="00585500" w:rsidRPr="00010955" w:rsidRDefault="00585500" w:rsidP="0058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10955">
              <w:rPr>
                <w:rFonts w:ascii="Arial" w:hAnsi="Arial" w:cs="Arial"/>
              </w:rPr>
              <w:t xml:space="preserve">he alternative education program facilities </w:t>
            </w:r>
            <w:r>
              <w:rPr>
                <w:rFonts w:ascii="Arial" w:hAnsi="Arial" w:cs="Arial"/>
              </w:rPr>
              <w:t xml:space="preserve">are </w:t>
            </w:r>
            <w:r w:rsidRPr="00010955">
              <w:rPr>
                <w:rFonts w:ascii="Arial" w:hAnsi="Arial" w:cs="Arial"/>
              </w:rPr>
              <w:t>clean, safe, functional and commensurate with facilities provided to other students by the local school district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  <w:vAlign w:val="center"/>
          </w:tcPr>
          <w:p w14:paraId="095A7290" w14:textId="1F677748" w:rsidR="00585500" w:rsidRPr="00010955" w:rsidRDefault="00585500" w:rsidP="00585500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6DE9C378" w14:textId="4A3B042D" w:rsidR="00585500" w:rsidRPr="00010955" w:rsidRDefault="00585500" w:rsidP="0058550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3BFCC589" w14:textId="77777777" w:rsidR="00585500" w:rsidRPr="00010955" w:rsidRDefault="00585500" w:rsidP="00585500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6667208B" w14:textId="77777777" w:rsidR="00585500" w:rsidRDefault="00585500" w:rsidP="00623F9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623F9A">
              <w:rPr>
                <w:rFonts w:ascii="Arial" w:hAnsi="Arial" w:cs="Arial"/>
                <w:b/>
                <w:bCs/>
                <w:color w:val="1F497D" w:themeColor="text2"/>
              </w:rPr>
              <w:t xml:space="preserve">Rule 7.1 (10), Alt Ed Manual pg. 19 </w:t>
            </w:r>
          </w:p>
          <w:p w14:paraId="6B32E4D2" w14:textId="5457EC9C" w:rsidR="004E7BF0" w:rsidRPr="004E7BF0" w:rsidRDefault="004E7BF0" w:rsidP="00623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Observations made </w:t>
            </w:r>
            <w:r w:rsidR="00A733F7">
              <w:rPr>
                <w:rFonts w:ascii="Arial" w:hAnsi="Arial" w:cs="Arial"/>
              </w:rPr>
              <w:t>at the time of the walk through of the alternative education campus/classroom.</w:t>
            </w:r>
          </w:p>
        </w:tc>
      </w:tr>
      <w:tr w:rsidR="00585500" w:rsidRPr="00010955" w14:paraId="33E98CF6" w14:textId="77777777" w:rsidTr="00B976E3">
        <w:trPr>
          <w:trHeight w:val="917"/>
        </w:trPr>
        <w:tc>
          <w:tcPr>
            <w:tcW w:w="1638" w:type="dxa"/>
            <w:vAlign w:val="center"/>
          </w:tcPr>
          <w:p w14:paraId="69BA19A0" w14:textId="77777777" w:rsidR="00585500" w:rsidRPr="00010955" w:rsidRDefault="00585500" w:rsidP="00585500">
            <w:pPr>
              <w:jc w:val="center"/>
              <w:rPr>
                <w:rFonts w:ascii="Arial" w:hAnsi="Arial" w:cs="Arial"/>
                <w:b/>
              </w:rPr>
            </w:pPr>
            <w:bookmarkStart w:id="5" w:name="_Hlk74301533"/>
            <w:r>
              <w:rPr>
                <w:rFonts w:ascii="Arial" w:hAnsi="Arial" w:cs="Arial"/>
                <w:b/>
              </w:rPr>
              <w:t>Indicator 46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EFB2BF1" w14:textId="5858B6CA" w:rsidR="00585500" w:rsidRPr="00010955" w:rsidRDefault="00585500" w:rsidP="00B976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facility meet the safety code guidelines? </w:t>
            </w:r>
            <w:r w:rsidRPr="00B725C4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provide supporting documentation.</w:t>
            </w:r>
          </w:p>
        </w:tc>
        <w:tc>
          <w:tcPr>
            <w:tcW w:w="623" w:type="dxa"/>
            <w:vAlign w:val="center"/>
          </w:tcPr>
          <w:p w14:paraId="04D1A90D" w14:textId="77777777" w:rsidR="00585500" w:rsidRPr="00010955" w:rsidRDefault="00585500" w:rsidP="00585500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vAlign w:val="center"/>
          </w:tcPr>
          <w:p w14:paraId="7A4F0BCB" w14:textId="551C16AD" w:rsidR="00585500" w:rsidRPr="00010955" w:rsidRDefault="00585500" w:rsidP="0058550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C2D69B" w:themeFill="accent3" w:themeFillTint="99"/>
            <w:vAlign w:val="center"/>
          </w:tcPr>
          <w:p w14:paraId="4584742A" w14:textId="77777777" w:rsidR="00585500" w:rsidRPr="00010955" w:rsidRDefault="00585500" w:rsidP="00585500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vAlign w:val="center"/>
          </w:tcPr>
          <w:p w14:paraId="5B3BFEEF" w14:textId="77777777" w:rsidR="00585500" w:rsidRDefault="00585500" w:rsidP="00623F9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623F9A">
              <w:rPr>
                <w:rFonts w:ascii="Arial" w:hAnsi="Arial" w:cs="Arial"/>
                <w:b/>
                <w:bCs/>
                <w:color w:val="1F497D" w:themeColor="text2"/>
              </w:rPr>
              <w:t xml:space="preserve">Rule 7.1 (10), Alt Ed Manual pg. 19 </w:t>
            </w:r>
          </w:p>
          <w:p w14:paraId="05694E32" w14:textId="27AFEF2B" w:rsidR="00BD50A2" w:rsidRPr="00623F9A" w:rsidRDefault="00BD50A2" w:rsidP="00623F9A">
            <w:pPr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</w:rPr>
              <w:t>Observations made at the time of the walk through of the alternative education campus/classroom.</w:t>
            </w:r>
          </w:p>
        </w:tc>
      </w:tr>
      <w:bookmarkEnd w:id="5"/>
    </w:tbl>
    <w:p w14:paraId="21D18712" w14:textId="77777777" w:rsidR="000C54B1" w:rsidRDefault="000C54B1" w:rsidP="00B976E3"/>
    <w:sectPr w:rsidR="000C54B1" w:rsidSect="00F203B2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CB3E" w14:textId="77777777" w:rsidR="00033A68" w:rsidRDefault="00033A68">
      <w:r>
        <w:separator/>
      </w:r>
    </w:p>
  </w:endnote>
  <w:endnote w:type="continuationSeparator" w:id="0">
    <w:p w14:paraId="235C8552" w14:textId="77777777" w:rsidR="00033A68" w:rsidRDefault="0003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2A6A" w14:textId="77777777" w:rsidR="000C54B1" w:rsidRPr="00371496" w:rsidRDefault="000C54B1">
    <w:pPr>
      <w:pStyle w:val="Footer"/>
      <w:jc w:val="center"/>
      <w:rPr>
        <w:rFonts w:ascii="Arial" w:hAnsi="Arial" w:cs="Arial"/>
        <w:sz w:val="16"/>
        <w:szCs w:val="16"/>
      </w:rPr>
    </w:pPr>
    <w:r w:rsidRPr="00371496">
      <w:rPr>
        <w:rFonts w:ascii="Arial" w:hAnsi="Arial" w:cs="Arial"/>
        <w:sz w:val="16"/>
        <w:szCs w:val="16"/>
      </w:rPr>
      <w:t>Mississippi Department of Education</w:t>
    </w:r>
  </w:p>
  <w:p w14:paraId="76E5EA57" w14:textId="77777777" w:rsidR="000C54B1" w:rsidRPr="00371496" w:rsidRDefault="000C54B1">
    <w:pPr>
      <w:pStyle w:val="Footer"/>
      <w:jc w:val="center"/>
      <w:rPr>
        <w:rFonts w:ascii="Arial" w:hAnsi="Arial" w:cs="Arial"/>
        <w:sz w:val="16"/>
        <w:szCs w:val="16"/>
      </w:rPr>
    </w:pPr>
    <w:r w:rsidRPr="00371496">
      <w:rPr>
        <w:rFonts w:ascii="Arial" w:hAnsi="Arial" w:cs="Arial"/>
        <w:sz w:val="16"/>
        <w:szCs w:val="16"/>
      </w:rPr>
      <w:t xml:space="preserve">Office of </w:t>
    </w:r>
    <w:r w:rsidR="00B84AC5" w:rsidRPr="00371496">
      <w:rPr>
        <w:rFonts w:ascii="Arial" w:hAnsi="Arial" w:cs="Arial"/>
        <w:sz w:val="16"/>
        <w:szCs w:val="16"/>
      </w:rPr>
      <w:t>Compulsory School Attendance Enforcement</w:t>
    </w:r>
  </w:p>
  <w:p w14:paraId="6D5BFEE6" w14:textId="77777777" w:rsidR="003A5EDE" w:rsidRDefault="000C54B1">
    <w:pPr>
      <w:pStyle w:val="Footer"/>
      <w:jc w:val="center"/>
      <w:rPr>
        <w:rFonts w:ascii="Arial" w:hAnsi="Arial" w:cs="Arial"/>
        <w:sz w:val="16"/>
        <w:szCs w:val="16"/>
      </w:rPr>
    </w:pPr>
    <w:r w:rsidRPr="00371496">
      <w:rPr>
        <w:rFonts w:ascii="Arial" w:hAnsi="Arial" w:cs="Arial"/>
        <w:sz w:val="16"/>
        <w:szCs w:val="16"/>
      </w:rPr>
      <w:t xml:space="preserve">Division of Alternative Education Programs / </w:t>
    </w:r>
    <w:r w:rsidR="004F7FD9">
      <w:rPr>
        <w:rFonts w:ascii="Arial" w:hAnsi="Arial" w:cs="Arial"/>
        <w:sz w:val="16"/>
        <w:szCs w:val="16"/>
      </w:rPr>
      <w:t>High School Equivalency Diploma</w:t>
    </w:r>
  </w:p>
  <w:p w14:paraId="7D4EB42A" w14:textId="77777777" w:rsidR="000C54B1" w:rsidRPr="00371496" w:rsidRDefault="003A5ED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2020</w:t>
    </w:r>
    <w:r w:rsidR="00B84AC5" w:rsidRPr="00371496">
      <w:rPr>
        <w:rFonts w:ascii="Arial" w:hAnsi="Arial" w:cs="Arial"/>
        <w:sz w:val="16"/>
        <w:szCs w:val="16"/>
      </w:rPr>
      <w:t xml:space="preserve"> </w:t>
    </w:r>
  </w:p>
  <w:p w14:paraId="4F629DC7" w14:textId="77777777" w:rsidR="000C54B1" w:rsidRPr="00371496" w:rsidRDefault="000C54B1">
    <w:pPr>
      <w:pStyle w:val="Footer"/>
      <w:jc w:val="center"/>
      <w:rPr>
        <w:rFonts w:ascii="Arial" w:hAnsi="Arial" w:cs="Arial"/>
        <w:sz w:val="16"/>
        <w:szCs w:val="16"/>
      </w:rPr>
    </w:pPr>
  </w:p>
  <w:p w14:paraId="154BB223" w14:textId="77777777" w:rsidR="000C54B1" w:rsidRPr="00371496" w:rsidRDefault="000C54B1">
    <w:pPr>
      <w:pStyle w:val="Footer"/>
      <w:jc w:val="center"/>
      <w:rPr>
        <w:rFonts w:ascii="Arial" w:hAnsi="Arial" w:cs="Arial"/>
        <w:sz w:val="16"/>
        <w:szCs w:val="16"/>
      </w:rPr>
    </w:pPr>
  </w:p>
  <w:p w14:paraId="13FDB033" w14:textId="77777777" w:rsidR="000C54B1" w:rsidRPr="00371496" w:rsidRDefault="000C54B1">
    <w:pPr>
      <w:pStyle w:val="Footer"/>
      <w:jc w:val="center"/>
      <w:rPr>
        <w:rFonts w:ascii="Arial" w:hAnsi="Arial" w:cs="Arial"/>
        <w:sz w:val="16"/>
        <w:szCs w:val="16"/>
      </w:rPr>
    </w:pPr>
    <w:r w:rsidRPr="00371496">
      <w:rPr>
        <w:rFonts w:ascii="Arial" w:hAnsi="Arial" w:cs="Arial"/>
        <w:sz w:val="16"/>
        <w:szCs w:val="16"/>
      </w:rPr>
      <w:t xml:space="preserve">Page </w:t>
    </w:r>
    <w:r w:rsidR="00B24E29" w:rsidRPr="00371496">
      <w:rPr>
        <w:rFonts w:ascii="Arial" w:hAnsi="Arial" w:cs="Arial"/>
        <w:sz w:val="16"/>
        <w:szCs w:val="16"/>
      </w:rPr>
      <w:fldChar w:fldCharType="begin"/>
    </w:r>
    <w:r w:rsidRPr="00371496">
      <w:rPr>
        <w:rFonts w:ascii="Arial" w:hAnsi="Arial" w:cs="Arial"/>
        <w:sz w:val="16"/>
        <w:szCs w:val="16"/>
      </w:rPr>
      <w:instrText xml:space="preserve"> PAGE </w:instrText>
    </w:r>
    <w:r w:rsidR="00B24E29" w:rsidRPr="00371496">
      <w:rPr>
        <w:rFonts w:ascii="Arial" w:hAnsi="Arial" w:cs="Arial"/>
        <w:sz w:val="16"/>
        <w:szCs w:val="16"/>
      </w:rPr>
      <w:fldChar w:fldCharType="separate"/>
    </w:r>
    <w:r w:rsidR="00B8601A">
      <w:rPr>
        <w:rFonts w:ascii="Arial" w:hAnsi="Arial" w:cs="Arial"/>
        <w:noProof/>
        <w:sz w:val="16"/>
        <w:szCs w:val="16"/>
      </w:rPr>
      <w:t>7</w:t>
    </w:r>
    <w:r w:rsidR="00B24E29" w:rsidRPr="00371496">
      <w:rPr>
        <w:rFonts w:ascii="Arial" w:hAnsi="Arial" w:cs="Arial"/>
        <w:sz w:val="16"/>
        <w:szCs w:val="16"/>
      </w:rPr>
      <w:fldChar w:fldCharType="end"/>
    </w:r>
    <w:r w:rsidRPr="00371496">
      <w:rPr>
        <w:rFonts w:ascii="Arial" w:hAnsi="Arial" w:cs="Arial"/>
        <w:sz w:val="16"/>
        <w:szCs w:val="16"/>
      </w:rPr>
      <w:t xml:space="preserve"> of </w:t>
    </w:r>
    <w:r w:rsidR="00B24E29" w:rsidRPr="00371496">
      <w:rPr>
        <w:rFonts w:ascii="Arial" w:hAnsi="Arial" w:cs="Arial"/>
        <w:sz w:val="16"/>
        <w:szCs w:val="16"/>
      </w:rPr>
      <w:fldChar w:fldCharType="begin"/>
    </w:r>
    <w:r w:rsidRPr="00371496">
      <w:rPr>
        <w:rFonts w:ascii="Arial" w:hAnsi="Arial" w:cs="Arial"/>
        <w:sz w:val="16"/>
        <w:szCs w:val="16"/>
      </w:rPr>
      <w:instrText xml:space="preserve"> NUMPAGES </w:instrText>
    </w:r>
    <w:r w:rsidR="00B24E29" w:rsidRPr="00371496">
      <w:rPr>
        <w:rFonts w:ascii="Arial" w:hAnsi="Arial" w:cs="Arial"/>
        <w:sz w:val="16"/>
        <w:szCs w:val="16"/>
      </w:rPr>
      <w:fldChar w:fldCharType="separate"/>
    </w:r>
    <w:r w:rsidR="00B8601A">
      <w:rPr>
        <w:rFonts w:ascii="Arial" w:hAnsi="Arial" w:cs="Arial"/>
        <w:noProof/>
        <w:sz w:val="16"/>
        <w:szCs w:val="16"/>
      </w:rPr>
      <w:t>7</w:t>
    </w:r>
    <w:r w:rsidR="00B24E29" w:rsidRPr="0037149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153C" w14:textId="77777777" w:rsidR="00033A68" w:rsidRDefault="00033A68">
      <w:r>
        <w:separator/>
      </w:r>
    </w:p>
  </w:footnote>
  <w:footnote w:type="continuationSeparator" w:id="0">
    <w:p w14:paraId="40C79BEA" w14:textId="77777777" w:rsidR="00033A68" w:rsidRDefault="0003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0E8E"/>
    <w:multiLevelType w:val="hybridMultilevel"/>
    <w:tmpl w:val="FC5E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F53"/>
    <w:multiLevelType w:val="hybridMultilevel"/>
    <w:tmpl w:val="DBE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231"/>
    <w:multiLevelType w:val="hybridMultilevel"/>
    <w:tmpl w:val="9DE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C82EBC"/>
    <w:multiLevelType w:val="hybridMultilevel"/>
    <w:tmpl w:val="2AB0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80949"/>
    <w:multiLevelType w:val="hybridMultilevel"/>
    <w:tmpl w:val="AA54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28425">
    <w:abstractNumId w:val="2"/>
  </w:num>
  <w:num w:numId="2" w16cid:durableId="1159030658">
    <w:abstractNumId w:val="4"/>
  </w:num>
  <w:num w:numId="3" w16cid:durableId="531265400">
    <w:abstractNumId w:val="1"/>
  </w:num>
  <w:num w:numId="4" w16cid:durableId="1185751352">
    <w:abstractNumId w:val="0"/>
  </w:num>
  <w:num w:numId="5" w16cid:durableId="147351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6"/>
    <w:rsid w:val="00006369"/>
    <w:rsid w:val="00007F96"/>
    <w:rsid w:val="00010955"/>
    <w:rsid w:val="000225C2"/>
    <w:rsid w:val="00024980"/>
    <w:rsid w:val="00026D78"/>
    <w:rsid w:val="0003103A"/>
    <w:rsid w:val="00033A68"/>
    <w:rsid w:val="000435C4"/>
    <w:rsid w:val="00044F2B"/>
    <w:rsid w:val="00056A21"/>
    <w:rsid w:val="000613AB"/>
    <w:rsid w:val="00074954"/>
    <w:rsid w:val="00086986"/>
    <w:rsid w:val="00087187"/>
    <w:rsid w:val="000945DD"/>
    <w:rsid w:val="000A092D"/>
    <w:rsid w:val="000A4259"/>
    <w:rsid w:val="000A4E95"/>
    <w:rsid w:val="000B0360"/>
    <w:rsid w:val="000B058D"/>
    <w:rsid w:val="000C3ED7"/>
    <w:rsid w:val="000C54B1"/>
    <w:rsid w:val="000C79D3"/>
    <w:rsid w:val="000D18C9"/>
    <w:rsid w:val="000D39E4"/>
    <w:rsid w:val="000E1EBF"/>
    <w:rsid w:val="000E39B6"/>
    <w:rsid w:val="000F13A9"/>
    <w:rsid w:val="000F15C6"/>
    <w:rsid w:val="000F177C"/>
    <w:rsid w:val="000F2464"/>
    <w:rsid w:val="000F468D"/>
    <w:rsid w:val="00100185"/>
    <w:rsid w:val="00106683"/>
    <w:rsid w:val="0011322D"/>
    <w:rsid w:val="001153B5"/>
    <w:rsid w:val="00124060"/>
    <w:rsid w:val="00124CD4"/>
    <w:rsid w:val="00127988"/>
    <w:rsid w:val="00127D2F"/>
    <w:rsid w:val="0017546F"/>
    <w:rsid w:val="00180A51"/>
    <w:rsid w:val="001959D6"/>
    <w:rsid w:val="00195E70"/>
    <w:rsid w:val="00197421"/>
    <w:rsid w:val="001A0145"/>
    <w:rsid w:val="001A358C"/>
    <w:rsid w:val="001A4C95"/>
    <w:rsid w:val="001B73F7"/>
    <w:rsid w:val="001C04FA"/>
    <w:rsid w:val="001C1852"/>
    <w:rsid w:val="001D666E"/>
    <w:rsid w:val="001E3308"/>
    <w:rsid w:val="001E7E46"/>
    <w:rsid w:val="001F3343"/>
    <w:rsid w:val="001F6521"/>
    <w:rsid w:val="002060C9"/>
    <w:rsid w:val="00207536"/>
    <w:rsid w:val="00215209"/>
    <w:rsid w:val="00225D35"/>
    <w:rsid w:val="002301CF"/>
    <w:rsid w:val="00234F4D"/>
    <w:rsid w:val="00235D58"/>
    <w:rsid w:val="00236182"/>
    <w:rsid w:val="00254E05"/>
    <w:rsid w:val="00270E65"/>
    <w:rsid w:val="0028045E"/>
    <w:rsid w:val="00286930"/>
    <w:rsid w:val="002901D9"/>
    <w:rsid w:val="00297C49"/>
    <w:rsid w:val="002B0EC2"/>
    <w:rsid w:val="002B3419"/>
    <w:rsid w:val="002C0A4C"/>
    <w:rsid w:val="002C3C6A"/>
    <w:rsid w:val="002E003F"/>
    <w:rsid w:val="002E45F5"/>
    <w:rsid w:val="002E7215"/>
    <w:rsid w:val="002F528B"/>
    <w:rsid w:val="00303660"/>
    <w:rsid w:val="00312522"/>
    <w:rsid w:val="003144B9"/>
    <w:rsid w:val="00325827"/>
    <w:rsid w:val="00351CEA"/>
    <w:rsid w:val="00362BF5"/>
    <w:rsid w:val="00371496"/>
    <w:rsid w:val="00380230"/>
    <w:rsid w:val="0038339A"/>
    <w:rsid w:val="00383C1D"/>
    <w:rsid w:val="0038759E"/>
    <w:rsid w:val="003902DC"/>
    <w:rsid w:val="003A139B"/>
    <w:rsid w:val="003A45DC"/>
    <w:rsid w:val="003A4AD9"/>
    <w:rsid w:val="003A5EDE"/>
    <w:rsid w:val="003A6663"/>
    <w:rsid w:val="003A7CD6"/>
    <w:rsid w:val="003D10F7"/>
    <w:rsid w:val="003D5060"/>
    <w:rsid w:val="003D6825"/>
    <w:rsid w:val="003E1EF6"/>
    <w:rsid w:val="003E7939"/>
    <w:rsid w:val="003F60E1"/>
    <w:rsid w:val="00400172"/>
    <w:rsid w:val="004061F1"/>
    <w:rsid w:val="00410E2C"/>
    <w:rsid w:val="004113C0"/>
    <w:rsid w:val="00417832"/>
    <w:rsid w:val="00420544"/>
    <w:rsid w:val="00422BA2"/>
    <w:rsid w:val="00422DC0"/>
    <w:rsid w:val="00425ABF"/>
    <w:rsid w:val="00432175"/>
    <w:rsid w:val="00433C18"/>
    <w:rsid w:val="00437BD2"/>
    <w:rsid w:val="0044624C"/>
    <w:rsid w:val="00446AD0"/>
    <w:rsid w:val="00456412"/>
    <w:rsid w:val="00461F1F"/>
    <w:rsid w:val="00464DBA"/>
    <w:rsid w:val="00493EAF"/>
    <w:rsid w:val="004A1AFA"/>
    <w:rsid w:val="004A7BE8"/>
    <w:rsid w:val="004B4459"/>
    <w:rsid w:val="004C293F"/>
    <w:rsid w:val="004E16B7"/>
    <w:rsid w:val="004E4366"/>
    <w:rsid w:val="004E6DE4"/>
    <w:rsid w:val="004E7BF0"/>
    <w:rsid w:val="004F7FD9"/>
    <w:rsid w:val="00503E47"/>
    <w:rsid w:val="005051B9"/>
    <w:rsid w:val="00505CFC"/>
    <w:rsid w:val="00526ECC"/>
    <w:rsid w:val="00535CF6"/>
    <w:rsid w:val="0055090F"/>
    <w:rsid w:val="00551300"/>
    <w:rsid w:val="00554EC7"/>
    <w:rsid w:val="00561399"/>
    <w:rsid w:val="00564A9F"/>
    <w:rsid w:val="00575F0E"/>
    <w:rsid w:val="00581063"/>
    <w:rsid w:val="005847A9"/>
    <w:rsid w:val="00585500"/>
    <w:rsid w:val="005928B5"/>
    <w:rsid w:val="00596A27"/>
    <w:rsid w:val="005A053C"/>
    <w:rsid w:val="005A2517"/>
    <w:rsid w:val="005A57BD"/>
    <w:rsid w:val="005A5ECE"/>
    <w:rsid w:val="005B16BD"/>
    <w:rsid w:val="005C49A8"/>
    <w:rsid w:val="005D48B0"/>
    <w:rsid w:val="005D64FA"/>
    <w:rsid w:val="005D7A4D"/>
    <w:rsid w:val="005E4586"/>
    <w:rsid w:val="005E74E3"/>
    <w:rsid w:val="005E7E49"/>
    <w:rsid w:val="005F21CF"/>
    <w:rsid w:val="0060015E"/>
    <w:rsid w:val="0060179B"/>
    <w:rsid w:val="006076CB"/>
    <w:rsid w:val="00623F9A"/>
    <w:rsid w:val="006259ED"/>
    <w:rsid w:val="00626752"/>
    <w:rsid w:val="00632D7E"/>
    <w:rsid w:val="00633473"/>
    <w:rsid w:val="00637A08"/>
    <w:rsid w:val="00643E97"/>
    <w:rsid w:val="00652D52"/>
    <w:rsid w:val="00667058"/>
    <w:rsid w:val="00673854"/>
    <w:rsid w:val="0067787F"/>
    <w:rsid w:val="00683EA5"/>
    <w:rsid w:val="006A36D2"/>
    <w:rsid w:val="006A6DDA"/>
    <w:rsid w:val="006A73AB"/>
    <w:rsid w:val="006A7FF8"/>
    <w:rsid w:val="006C5BB5"/>
    <w:rsid w:val="006C75ED"/>
    <w:rsid w:val="006D1F09"/>
    <w:rsid w:val="006D4A37"/>
    <w:rsid w:val="006E4C63"/>
    <w:rsid w:val="006E5E18"/>
    <w:rsid w:val="006E6018"/>
    <w:rsid w:val="006F21D1"/>
    <w:rsid w:val="006F7741"/>
    <w:rsid w:val="00704907"/>
    <w:rsid w:val="00705095"/>
    <w:rsid w:val="00706F00"/>
    <w:rsid w:val="0072266E"/>
    <w:rsid w:val="00724F7F"/>
    <w:rsid w:val="00726C73"/>
    <w:rsid w:val="00734C27"/>
    <w:rsid w:val="007600A2"/>
    <w:rsid w:val="00767142"/>
    <w:rsid w:val="007672F2"/>
    <w:rsid w:val="007741B5"/>
    <w:rsid w:val="0077642A"/>
    <w:rsid w:val="00781DD7"/>
    <w:rsid w:val="00792C1E"/>
    <w:rsid w:val="00793F79"/>
    <w:rsid w:val="007A3226"/>
    <w:rsid w:val="007A56A8"/>
    <w:rsid w:val="007A7C08"/>
    <w:rsid w:val="007F40AD"/>
    <w:rsid w:val="00800CDD"/>
    <w:rsid w:val="008273A6"/>
    <w:rsid w:val="00845754"/>
    <w:rsid w:val="00845A17"/>
    <w:rsid w:val="0084664D"/>
    <w:rsid w:val="00850240"/>
    <w:rsid w:val="0086766B"/>
    <w:rsid w:val="00867A49"/>
    <w:rsid w:val="00871B3A"/>
    <w:rsid w:val="00876913"/>
    <w:rsid w:val="0088491A"/>
    <w:rsid w:val="00884955"/>
    <w:rsid w:val="008870D2"/>
    <w:rsid w:val="00893ADD"/>
    <w:rsid w:val="008942AB"/>
    <w:rsid w:val="008B1748"/>
    <w:rsid w:val="008B4AD2"/>
    <w:rsid w:val="008B7E69"/>
    <w:rsid w:val="008C15EB"/>
    <w:rsid w:val="008E3928"/>
    <w:rsid w:val="008E45DA"/>
    <w:rsid w:val="008F1034"/>
    <w:rsid w:val="009078E8"/>
    <w:rsid w:val="00927EAD"/>
    <w:rsid w:val="00930E1D"/>
    <w:rsid w:val="0093459D"/>
    <w:rsid w:val="009373F6"/>
    <w:rsid w:val="00941991"/>
    <w:rsid w:val="0094410E"/>
    <w:rsid w:val="00944CED"/>
    <w:rsid w:val="009528A0"/>
    <w:rsid w:val="0096264B"/>
    <w:rsid w:val="00975B22"/>
    <w:rsid w:val="00986543"/>
    <w:rsid w:val="009921C5"/>
    <w:rsid w:val="00992677"/>
    <w:rsid w:val="009A36B2"/>
    <w:rsid w:val="009B0FBE"/>
    <w:rsid w:val="009B123D"/>
    <w:rsid w:val="009D05AA"/>
    <w:rsid w:val="009D7D4F"/>
    <w:rsid w:val="009E2FDA"/>
    <w:rsid w:val="009F3BEA"/>
    <w:rsid w:val="009F4884"/>
    <w:rsid w:val="009F48FC"/>
    <w:rsid w:val="00A05252"/>
    <w:rsid w:val="00A12570"/>
    <w:rsid w:val="00A20846"/>
    <w:rsid w:val="00A21FFE"/>
    <w:rsid w:val="00A31742"/>
    <w:rsid w:val="00A332FF"/>
    <w:rsid w:val="00A410E8"/>
    <w:rsid w:val="00A50BFB"/>
    <w:rsid w:val="00A527CF"/>
    <w:rsid w:val="00A5510E"/>
    <w:rsid w:val="00A61C2B"/>
    <w:rsid w:val="00A6714D"/>
    <w:rsid w:val="00A67A04"/>
    <w:rsid w:val="00A733F7"/>
    <w:rsid w:val="00A777A0"/>
    <w:rsid w:val="00A77CAF"/>
    <w:rsid w:val="00A85DED"/>
    <w:rsid w:val="00AA0103"/>
    <w:rsid w:val="00AA265F"/>
    <w:rsid w:val="00AB55F3"/>
    <w:rsid w:val="00AC2628"/>
    <w:rsid w:val="00AC7EC5"/>
    <w:rsid w:val="00AD0E09"/>
    <w:rsid w:val="00AD1B71"/>
    <w:rsid w:val="00AD68AB"/>
    <w:rsid w:val="00AD6BE1"/>
    <w:rsid w:val="00AE4688"/>
    <w:rsid w:val="00AF4D2F"/>
    <w:rsid w:val="00AF627D"/>
    <w:rsid w:val="00B01897"/>
    <w:rsid w:val="00B0324D"/>
    <w:rsid w:val="00B03D4E"/>
    <w:rsid w:val="00B16B45"/>
    <w:rsid w:val="00B24E29"/>
    <w:rsid w:val="00B27B28"/>
    <w:rsid w:val="00B31285"/>
    <w:rsid w:val="00B329C3"/>
    <w:rsid w:val="00B37C69"/>
    <w:rsid w:val="00B51C94"/>
    <w:rsid w:val="00B52162"/>
    <w:rsid w:val="00B6560D"/>
    <w:rsid w:val="00B6564C"/>
    <w:rsid w:val="00B702A8"/>
    <w:rsid w:val="00B70B91"/>
    <w:rsid w:val="00B71E34"/>
    <w:rsid w:val="00B725C4"/>
    <w:rsid w:val="00B73057"/>
    <w:rsid w:val="00B730EA"/>
    <w:rsid w:val="00B7404A"/>
    <w:rsid w:val="00B74495"/>
    <w:rsid w:val="00B74B7C"/>
    <w:rsid w:val="00B760ED"/>
    <w:rsid w:val="00B81076"/>
    <w:rsid w:val="00B84AC5"/>
    <w:rsid w:val="00B8601A"/>
    <w:rsid w:val="00B976E3"/>
    <w:rsid w:val="00BA08ED"/>
    <w:rsid w:val="00BA0ABA"/>
    <w:rsid w:val="00BA382F"/>
    <w:rsid w:val="00BA6325"/>
    <w:rsid w:val="00BB07B0"/>
    <w:rsid w:val="00BB1293"/>
    <w:rsid w:val="00BC0356"/>
    <w:rsid w:val="00BC75F0"/>
    <w:rsid w:val="00BD50A2"/>
    <w:rsid w:val="00BF087A"/>
    <w:rsid w:val="00BF1AE1"/>
    <w:rsid w:val="00BF3ABD"/>
    <w:rsid w:val="00C174FC"/>
    <w:rsid w:val="00C23455"/>
    <w:rsid w:val="00C3237A"/>
    <w:rsid w:val="00C32FDE"/>
    <w:rsid w:val="00C35ECD"/>
    <w:rsid w:val="00C428AA"/>
    <w:rsid w:val="00C52EA7"/>
    <w:rsid w:val="00C57096"/>
    <w:rsid w:val="00C60130"/>
    <w:rsid w:val="00C60C38"/>
    <w:rsid w:val="00C6705E"/>
    <w:rsid w:val="00C6770D"/>
    <w:rsid w:val="00C70143"/>
    <w:rsid w:val="00C75A1D"/>
    <w:rsid w:val="00C932FC"/>
    <w:rsid w:val="00C9784B"/>
    <w:rsid w:val="00CA0BB5"/>
    <w:rsid w:val="00CC1BE1"/>
    <w:rsid w:val="00CC73D1"/>
    <w:rsid w:val="00CD08A3"/>
    <w:rsid w:val="00CD653F"/>
    <w:rsid w:val="00CE31CB"/>
    <w:rsid w:val="00CE3FFE"/>
    <w:rsid w:val="00CE58D3"/>
    <w:rsid w:val="00CE7538"/>
    <w:rsid w:val="00CF2065"/>
    <w:rsid w:val="00D13610"/>
    <w:rsid w:val="00D15101"/>
    <w:rsid w:val="00D15E2E"/>
    <w:rsid w:val="00D2100E"/>
    <w:rsid w:val="00D27C6D"/>
    <w:rsid w:val="00D31F25"/>
    <w:rsid w:val="00D6545D"/>
    <w:rsid w:val="00D65548"/>
    <w:rsid w:val="00D80287"/>
    <w:rsid w:val="00D8165D"/>
    <w:rsid w:val="00D8316D"/>
    <w:rsid w:val="00DB02A3"/>
    <w:rsid w:val="00DB4A2F"/>
    <w:rsid w:val="00DB760C"/>
    <w:rsid w:val="00DC1843"/>
    <w:rsid w:val="00DC262F"/>
    <w:rsid w:val="00DC3CCF"/>
    <w:rsid w:val="00DC64AC"/>
    <w:rsid w:val="00DD3E78"/>
    <w:rsid w:val="00DD4203"/>
    <w:rsid w:val="00DD5332"/>
    <w:rsid w:val="00DD64A2"/>
    <w:rsid w:val="00DE2D2D"/>
    <w:rsid w:val="00DE399C"/>
    <w:rsid w:val="00DF6FA6"/>
    <w:rsid w:val="00E02739"/>
    <w:rsid w:val="00E106C3"/>
    <w:rsid w:val="00E24F3C"/>
    <w:rsid w:val="00E33F68"/>
    <w:rsid w:val="00E433BC"/>
    <w:rsid w:val="00E44736"/>
    <w:rsid w:val="00E52B9D"/>
    <w:rsid w:val="00E56357"/>
    <w:rsid w:val="00E6026F"/>
    <w:rsid w:val="00E65E45"/>
    <w:rsid w:val="00E66AB7"/>
    <w:rsid w:val="00E82AAC"/>
    <w:rsid w:val="00E966D1"/>
    <w:rsid w:val="00EA4C6F"/>
    <w:rsid w:val="00EB544E"/>
    <w:rsid w:val="00EC3D16"/>
    <w:rsid w:val="00EC53EF"/>
    <w:rsid w:val="00EC5AEA"/>
    <w:rsid w:val="00ED1176"/>
    <w:rsid w:val="00EE2768"/>
    <w:rsid w:val="00EE62FC"/>
    <w:rsid w:val="00EF143F"/>
    <w:rsid w:val="00F11095"/>
    <w:rsid w:val="00F138CB"/>
    <w:rsid w:val="00F13DDA"/>
    <w:rsid w:val="00F203B2"/>
    <w:rsid w:val="00F267B5"/>
    <w:rsid w:val="00F33A08"/>
    <w:rsid w:val="00F34AC0"/>
    <w:rsid w:val="00F450C5"/>
    <w:rsid w:val="00F524FE"/>
    <w:rsid w:val="00F53533"/>
    <w:rsid w:val="00F54B29"/>
    <w:rsid w:val="00F61398"/>
    <w:rsid w:val="00F67BEC"/>
    <w:rsid w:val="00F85472"/>
    <w:rsid w:val="00F85F34"/>
    <w:rsid w:val="00F9183B"/>
    <w:rsid w:val="00F9278D"/>
    <w:rsid w:val="00FA566D"/>
    <w:rsid w:val="00FA57F4"/>
    <w:rsid w:val="00FA658C"/>
    <w:rsid w:val="00FA69DF"/>
    <w:rsid w:val="00FA7C0C"/>
    <w:rsid w:val="00FD7335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93080"/>
  <w15:docId w15:val="{D7FBFACA-8050-4016-8920-F073EB54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C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5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C0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A4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5051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032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459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34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3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4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F20B78DC9804898E0E6DCD684B91D" ma:contentTypeVersion="28" ma:contentTypeDescription="Create a new document." ma:contentTypeScope="" ma:versionID="3e8f4ad31a8c2884c2cc8fd4bac187f6">
  <xsd:schema xmlns:xsd="http://www.w3.org/2001/XMLSchema" xmlns:xs="http://www.w3.org/2001/XMLSchema" xmlns:p="http://schemas.microsoft.com/office/2006/metadata/properties" xmlns:ns3="d47e0fa1-b914-41e7-a634-ef5be19cf23a" xmlns:ns4="2f70a4ec-372f-460f-a3e6-67a7ea768ffa" targetNamespace="http://schemas.microsoft.com/office/2006/metadata/properties" ma:root="true" ma:fieldsID="cadc8a1c8ae7b6a1165370928ac29b93" ns3:_="" ns4:_="">
    <xsd:import namespace="d47e0fa1-b914-41e7-a634-ef5be19cf23a"/>
    <xsd:import namespace="2f70a4ec-372f-460f-a3e6-67a7ea768f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0fa1-b914-41e7-a634-ef5be19cf2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0a4ec-372f-460f-a3e6-67a7ea768ff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f70a4ec-372f-460f-a3e6-67a7ea768ffa" xsi:nil="true"/>
    <DefaultSectionNames xmlns="2f70a4ec-372f-460f-a3e6-67a7ea768ffa" xsi:nil="true"/>
    <Student_Groups xmlns="2f70a4ec-372f-460f-a3e6-67a7ea768ffa">
      <UserInfo>
        <DisplayName/>
        <AccountId xsi:nil="true"/>
        <AccountType/>
      </UserInfo>
    </Student_Groups>
    <Is_Collaboration_Space_Locked xmlns="2f70a4ec-372f-460f-a3e6-67a7ea768ffa" xsi:nil="true"/>
    <NotebookType xmlns="2f70a4ec-372f-460f-a3e6-67a7ea768ffa" xsi:nil="true"/>
    <Students xmlns="2f70a4ec-372f-460f-a3e6-67a7ea768ffa">
      <UserInfo>
        <DisplayName/>
        <AccountId xsi:nil="true"/>
        <AccountType/>
      </UserInfo>
    </Students>
    <Invited_Teachers xmlns="2f70a4ec-372f-460f-a3e6-67a7ea768ffa" xsi:nil="true"/>
    <Invited_Students xmlns="2f70a4ec-372f-460f-a3e6-67a7ea768ffa" xsi:nil="true"/>
    <Has_Teacher_Only_SectionGroup xmlns="2f70a4ec-372f-460f-a3e6-67a7ea768ffa" xsi:nil="true"/>
    <FolderType xmlns="2f70a4ec-372f-460f-a3e6-67a7ea768ffa" xsi:nil="true"/>
    <Owner xmlns="2f70a4ec-372f-460f-a3e6-67a7ea768ffa">
      <UserInfo>
        <DisplayName/>
        <AccountId xsi:nil="true"/>
        <AccountType/>
      </UserInfo>
    </Owner>
    <Templates xmlns="2f70a4ec-372f-460f-a3e6-67a7ea768ffa" xsi:nil="true"/>
    <Teachers xmlns="2f70a4ec-372f-460f-a3e6-67a7ea768ffa">
      <UserInfo>
        <DisplayName/>
        <AccountId xsi:nil="true"/>
        <AccountType/>
      </UserInfo>
    </Teachers>
    <Self_Registration_Enabled xmlns="2f70a4ec-372f-460f-a3e6-67a7ea768ffa" xsi:nil="true"/>
    <CultureName xmlns="2f70a4ec-372f-460f-a3e6-67a7ea768f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5B1B9-B691-4F4C-9512-418A075DC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0fa1-b914-41e7-a634-ef5be19cf23a"/>
    <ds:schemaRef ds:uri="2f70a4ec-372f-460f-a3e6-67a7ea768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C600-6E8F-4FED-9725-3E6888860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5FA0-E10D-4DF6-93F5-D2F90A652167}">
  <ds:schemaRefs>
    <ds:schemaRef ds:uri="http://schemas.microsoft.com/office/2006/metadata/properties"/>
    <ds:schemaRef ds:uri="http://schemas.microsoft.com/office/infopath/2007/PartnerControls"/>
    <ds:schemaRef ds:uri="2f70a4ec-372f-460f-a3e6-67a7ea768ffa"/>
  </ds:schemaRefs>
</ds:datastoreItem>
</file>

<file path=customXml/itemProps4.xml><?xml version="1.0" encoding="utf-8"?>
<ds:datastoreItem xmlns:ds="http://schemas.openxmlformats.org/officeDocument/2006/customXml" ds:itemID="{5B4A66DD-784F-4D34-815E-07332204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Department of Education</vt:lpstr>
    </vt:vector>
  </TitlesOfParts>
  <Company>Mississippi Department of Education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Department of Education</dc:title>
  <dc:creator>Sheril Smith</dc:creator>
  <cp:lastModifiedBy>Terissa Williams</cp:lastModifiedBy>
  <cp:revision>236</cp:revision>
  <cp:lastPrinted>2025-01-08T02:27:00Z</cp:lastPrinted>
  <dcterms:created xsi:type="dcterms:W3CDTF">2022-10-26T14:35:00Z</dcterms:created>
  <dcterms:modified xsi:type="dcterms:W3CDTF">2025-01-14T22:44:00Z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0x010100D47F20B78DC9804898E0E6DCD684B91D</vt:lpwstr>
  </property>
</Properties>
</file>