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156F1" w14:textId="28F68B76" w:rsidR="005D65E9" w:rsidRDefault="005D65E9">
      <w:pPr>
        <w:spacing w:after="0"/>
        <w:ind w:left="36" w:hanging="10"/>
        <w:jc w:val="center"/>
        <w:rPr>
          <w:rFonts w:ascii="Times New Roman" w:eastAsia="Times New Roman" w:hAnsi="Times New Roman" w:cs="Times New Roman"/>
          <w:b/>
          <w:color w:val="FF0000"/>
          <w:sz w:val="28"/>
        </w:rPr>
      </w:pPr>
    </w:p>
    <w:p w14:paraId="21C6F27D" w14:textId="6EBCB9D4" w:rsidR="00701B18" w:rsidRDefault="005D65E9" w:rsidP="00D06027">
      <w:pPr>
        <w:spacing w:after="0"/>
        <w:ind w:left="36" w:hanging="10"/>
        <w:rPr>
          <w:rFonts w:ascii="Times New Roman" w:eastAsia="Times New Roman" w:hAnsi="Times New Roman" w:cs="Times New Roman"/>
          <w:b/>
          <w:color w:val="FF0000"/>
          <w:sz w:val="28"/>
        </w:rPr>
      </w:pPr>
      <w:r>
        <w:rPr>
          <w:noProof/>
        </w:rPr>
        <w:drawing>
          <wp:anchor distT="0" distB="0" distL="114300" distR="114300" simplePos="0" relativeHeight="251658241" behindDoc="0" locked="0" layoutInCell="1" allowOverlap="1" wp14:anchorId="0F0494D4" wp14:editId="1EF16469">
            <wp:simplePos x="0" y="0"/>
            <wp:positionH relativeFrom="page">
              <wp:align>center</wp:align>
            </wp:positionH>
            <wp:positionV relativeFrom="paragraph">
              <wp:posOffset>8626</wp:posOffset>
            </wp:positionV>
            <wp:extent cx="1990342" cy="961280"/>
            <wp:effectExtent l="0" t="0" r="0" b="0"/>
            <wp:wrapSquare wrapText="bothSides"/>
            <wp:docPr id="2" name="Picture 2" descr="MDE Logo red and blue lettering with navy graduation ca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E Logo red and blue lettering with navy graduation cap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0342" cy="961280"/>
                    </a:xfrm>
                    <a:prstGeom prst="rect">
                      <a:avLst/>
                    </a:prstGeom>
                    <a:noFill/>
                    <a:ln>
                      <a:noFill/>
                    </a:ln>
                  </pic:spPr>
                </pic:pic>
              </a:graphicData>
            </a:graphic>
          </wp:anchor>
        </w:drawing>
      </w:r>
      <w:r w:rsidR="00725C9B">
        <w:rPr>
          <w:rFonts w:ascii="Times New Roman" w:eastAsia="Times New Roman" w:hAnsi="Times New Roman" w:cs="Times New Roman"/>
          <w:b/>
          <w:color w:val="FF0000"/>
          <w:sz w:val="28"/>
        </w:rPr>
        <w:br w:type="textWrapping" w:clear="all"/>
      </w:r>
    </w:p>
    <w:p w14:paraId="4AEE3EF0" w14:textId="6A8854A0" w:rsidR="005972B0" w:rsidRDefault="005972B0" w:rsidP="00725C9B">
      <w:pPr>
        <w:tabs>
          <w:tab w:val="left" w:pos="1454"/>
          <w:tab w:val="center" w:pos="5200"/>
        </w:tabs>
        <w:spacing w:after="0"/>
        <w:ind w:left="36" w:hanging="10"/>
        <w:jc w:val="center"/>
        <w:rPr>
          <w:rFonts w:ascii="Arial" w:eastAsia="Times New Roman" w:hAnsi="Arial" w:cs="Arial"/>
          <w:b/>
          <w:color w:val="auto"/>
          <w:sz w:val="28"/>
          <w:szCs w:val="28"/>
        </w:rPr>
      </w:pPr>
      <w:r>
        <w:rPr>
          <w:rFonts w:ascii="Arial" w:eastAsia="Times New Roman" w:hAnsi="Arial" w:cs="Arial"/>
          <w:b/>
          <w:color w:val="auto"/>
          <w:sz w:val="28"/>
          <w:szCs w:val="28"/>
        </w:rPr>
        <w:t>APPENDIX D</w:t>
      </w:r>
    </w:p>
    <w:p w14:paraId="3043E7EC" w14:textId="2E4FEAC4" w:rsidR="005D65E9" w:rsidRPr="005D65E9" w:rsidRDefault="005D65E9">
      <w:pPr>
        <w:spacing w:after="0"/>
        <w:ind w:left="36" w:hanging="10"/>
        <w:jc w:val="center"/>
        <w:rPr>
          <w:rFonts w:ascii="Arial" w:eastAsia="Times New Roman" w:hAnsi="Arial" w:cs="Arial"/>
          <w:b/>
          <w:color w:val="auto"/>
          <w:sz w:val="28"/>
          <w:szCs w:val="28"/>
        </w:rPr>
      </w:pPr>
      <w:r w:rsidRPr="005D65E9">
        <w:rPr>
          <w:rFonts w:ascii="Arial" w:eastAsia="Times New Roman" w:hAnsi="Arial" w:cs="Arial"/>
          <w:b/>
          <w:color w:val="auto"/>
          <w:sz w:val="28"/>
          <w:szCs w:val="28"/>
        </w:rPr>
        <w:t>Acknowledg</w:t>
      </w:r>
      <w:r w:rsidR="00C4578E">
        <w:rPr>
          <w:rFonts w:ascii="Arial" w:eastAsia="Times New Roman" w:hAnsi="Arial" w:cs="Arial"/>
          <w:b/>
          <w:color w:val="auto"/>
          <w:sz w:val="28"/>
          <w:szCs w:val="28"/>
        </w:rPr>
        <w:t>ment</w:t>
      </w:r>
      <w:r w:rsidRPr="005D65E9">
        <w:rPr>
          <w:rFonts w:ascii="Arial" w:eastAsia="Times New Roman" w:hAnsi="Arial" w:cs="Arial"/>
          <w:b/>
          <w:color w:val="auto"/>
          <w:sz w:val="28"/>
          <w:szCs w:val="28"/>
        </w:rPr>
        <w:t xml:space="preserve"> of Amendments</w:t>
      </w:r>
    </w:p>
    <w:p w14:paraId="17F606D0" w14:textId="45D5035C" w:rsidR="006B4C53" w:rsidRPr="001D5E02" w:rsidRDefault="00F138D7">
      <w:pPr>
        <w:spacing w:after="0"/>
        <w:ind w:left="36" w:hanging="10"/>
        <w:jc w:val="center"/>
        <w:rPr>
          <w:rFonts w:ascii="Arial" w:hAnsi="Arial" w:cs="Arial"/>
          <w:i/>
          <w:iCs/>
          <w:color w:val="auto"/>
        </w:rPr>
      </w:pPr>
      <w:r>
        <w:rPr>
          <w:rFonts w:ascii="Arial" w:eastAsia="Times New Roman" w:hAnsi="Arial" w:cs="Arial"/>
          <w:b/>
          <w:i/>
          <w:iCs/>
          <w:color w:val="auto"/>
        </w:rPr>
        <w:t xml:space="preserve">Request for Information (Q&amp;A) </w:t>
      </w:r>
    </w:p>
    <w:p w14:paraId="5BA4C301" w14:textId="671DDFDF" w:rsidR="006B4C53" w:rsidRPr="00CE1A29" w:rsidRDefault="00542444">
      <w:pPr>
        <w:spacing w:after="5"/>
        <w:ind w:left="195"/>
        <w:jc w:val="center"/>
        <w:rPr>
          <w:rFonts w:ascii="Arial" w:hAnsi="Arial" w:cs="Arial"/>
          <w:color w:val="auto"/>
        </w:rPr>
      </w:pPr>
      <w:r w:rsidRPr="00CE1A29">
        <w:rPr>
          <w:rFonts w:ascii="Arial" w:eastAsia="Times New Roman" w:hAnsi="Arial" w:cs="Arial"/>
          <w:b/>
          <w:color w:val="auto"/>
        </w:rPr>
        <w:t>Micro</w:t>
      </w:r>
      <w:r w:rsidR="00AE6DA4" w:rsidRPr="00CE1A29">
        <w:rPr>
          <w:rFonts w:ascii="Arial" w:eastAsia="Times New Roman" w:hAnsi="Arial" w:cs="Arial"/>
          <w:b/>
          <w:color w:val="auto"/>
        </w:rPr>
        <w:t xml:space="preserve">-credentialing </w:t>
      </w:r>
      <w:r w:rsidR="009C6582" w:rsidRPr="00CE1A29">
        <w:rPr>
          <w:rFonts w:ascii="Arial" w:eastAsia="Times New Roman" w:hAnsi="Arial" w:cs="Arial"/>
          <w:b/>
          <w:color w:val="auto"/>
        </w:rPr>
        <w:t>Program PVL</w:t>
      </w:r>
      <w:r w:rsidR="00DB658B" w:rsidRPr="00CE1A29">
        <w:rPr>
          <w:rFonts w:ascii="Arial" w:eastAsia="Times New Roman" w:hAnsi="Arial" w:cs="Arial"/>
          <w:b/>
          <w:color w:val="auto"/>
        </w:rPr>
        <w:t xml:space="preserve"> </w:t>
      </w:r>
      <w:r w:rsidR="00DB658B" w:rsidRPr="00CE1A29">
        <w:rPr>
          <w:rFonts w:ascii="Arial" w:hAnsi="Arial" w:cs="Arial"/>
          <w:color w:val="auto"/>
        </w:rPr>
        <w:t xml:space="preserve"> </w:t>
      </w:r>
    </w:p>
    <w:p w14:paraId="5AD9E6B6" w14:textId="0B85C910" w:rsidR="006B4C53" w:rsidRPr="00CE1A29" w:rsidRDefault="00DB658B">
      <w:pPr>
        <w:spacing w:after="0"/>
        <w:ind w:left="6"/>
        <w:jc w:val="center"/>
        <w:rPr>
          <w:rFonts w:ascii="Arial" w:hAnsi="Arial" w:cs="Arial"/>
          <w:color w:val="auto"/>
        </w:rPr>
      </w:pPr>
      <w:r w:rsidRPr="00CE1A29">
        <w:rPr>
          <w:rFonts w:ascii="Arial" w:eastAsia="Times New Roman" w:hAnsi="Arial" w:cs="Arial"/>
          <w:b/>
          <w:color w:val="auto"/>
        </w:rPr>
        <w:t xml:space="preserve">Amendment Number </w:t>
      </w:r>
      <w:r w:rsidR="00740F3E" w:rsidRPr="00CE1A29">
        <w:rPr>
          <w:rFonts w:ascii="Arial" w:eastAsia="Times New Roman" w:hAnsi="Arial" w:cs="Arial"/>
          <w:b/>
          <w:color w:val="auto"/>
        </w:rPr>
        <w:t>1</w:t>
      </w:r>
    </w:p>
    <w:p w14:paraId="3D7B8812" w14:textId="53867AE8" w:rsidR="006B4C53" w:rsidRPr="00CE1A29" w:rsidRDefault="0018030E">
      <w:pPr>
        <w:spacing w:after="0"/>
        <w:ind w:left="36" w:right="22" w:hanging="10"/>
        <w:jc w:val="center"/>
        <w:rPr>
          <w:rFonts w:ascii="Arial" w:hAnsi="Arial" w:cs="Arial"/>
          <w:color w:val="auto"/>
        </w:rPr>
      </w:pPr>
      <w:r w:rsidRPr="00CE1A29">
        <w:rPr>
          <w:rFonts w:ascii="Arial" w:eastAsia="Times New Roman" w:hAnsi="Arial" w:cs="Arial"/>
          <w:b/>
          <w:color w:val="auto"/>
        </w:rPr>
        <w:t>Tuesday, September 23, 2025</w:t>
      </w:r>
    </w:p>
    <w:p w14:paraId="1B399F7B" w14:textId="72015F5F" w:rsidR="006B4C53" w:rsidRPr="005D65E9" w:rsidRDefault="006B4C53" w:rsidP="005D65E9">
      <w:pPr>
        <w:spacing w:after="0"/>
        <w:ind w:left="134"/>
        <w:rPr>
          <w:rFonts w:ascii="Arial" w:hAnsi="Arial" w:cs="Arial"/>
        </w:rPr>
      </w:pPr>
    </w:p>
    <w:p w14:paraId="4E87724F" w14:textId="79CBD910" w:rsidR="00740F3E" w:rsidRPr="008E43CA" w:rsidRDefault="00CE1A29" w:rsidP="00D5748B">
      <w:pPr>
        <w:pStyle w:val="ListParagraph"/>
        <w:numPr>
          <w:ilvl w:val="0"/>
          <w:numId w:val="9"/>
        </w:numPr>
        <w:spacing w:after="0" w:line="278" w:lineRule="auto"/>
        <w:rPr>
          <w:rFonts w:asciiTheme="minorHAnsi" w:hAnsiTheme="minorHAnsi" w:cstheme="minorHAnsi"/>
          <w:sz w:val="24"/>
          <w:szCs w:val="24"/>
        </w:rPr>
      </w:pPr>
      <w:r w:rsidRPr="00884875">
        <w:rPr>
          <w:rFonts w:asciiTheme="minorHAnsi" w:hAnsiTheme="minorHAnsi" w:cstheme="minorHAnsi"/>
          <w:b/>
          <w:bCs/>
          <w:sz w:val="24"/>
          <w:szCs w:val="24"/>
        </w:rPr>
        <w:t>Q</w:t>
      </w:r>
      <w:r w:rsidR="00740F3E" w:rsidRPr="00884875">
        <w:rPr>
          <w:rFonts w:asciiTheme="minorHAnsi" w:hAnsiTheme="minorHAnsi" w:cstheme="minorHAnsi"/>
          <w:b/>
          <w:bCs/>
          <w:sz w:val="24"/>
          <w:szCs w:val="24"/>
        </w:rPr>
        <w:t>uestion</w:t>
      </w:r>
      <w:r w:rsidR="00740F3E" w:rsidRPr="008E43CA">
        <w:rPr>
          <w:rFonts w:asciiTheme="minorHAnsi" w:hAnsiTheme="minorHAnsi" w:cstheme="minorHAnsi"/>
          <w:sz w:val="24"/>
          <w:szCs w:val="24"/>
        </w:rPr>
        <w:t>: Is there a specific form to write the Plan of Action on?  Should any of the forms/Gateways be used from the original bid call?</w:t>
      </w:r>
    </w:p>
    <w:p w14:paraId="3D392421" w14:textId="79F4BCCF" w:rsidR="00740F3E" w:rsidRPr="008E43CA" w:rsidRDefault="00884875" w:rsidP="00D5748B">
      <w:pPr>
        <w:spacing w:after="0"/>
        <w:ind w:left="720"/>
        <w:rPr>
          <w:rFonts w:asciiTheme="minorHAnsi" w:hAnsiTheme="minorHAnsi" w:cstheme="minorHAnsi"/>
          <w:color w:val="657C9C" w:themeColor="text2" w:themeTint="BF"/>
          <w:sz w:val="24"/>
          <w:szCs w:val="24"/>
        </w:rPr>
      </w:pPr>
      <w:r w:rsidRPr="00884875">
        <w:rPr>
          <w:rFonts w:asciiTheme="minorHAnsi" w:hAnsiTheme="minorHAnsi" w:cstheme="minorHAnsi"/>
          <w:b/>
          <w:bCs/>
          <w:color w:val="657C9C" w:themeColor="text2" w:themeTint="BF"/>
          <w:sz w:val="24"/>
          <w:szCs w:val="24"/>
        </w:rPr>
        <w:t>Answer</w:t>
      </w:r>
      <w:r>
        <w:rPr>
          <w:rFonts w:asciiTheme="minorHAnsi" w:hAnsiTheme="minorHAnsi" w:cstheme="minorHAnsi"/>
          <w:color w:val="657C9C" w:themeColor="text2" w:themeTint="BF"/>
          <w:sz w:val="24"/>
          <w:szCs w:val="24"/>
        </w:rPr>
        <w:t xml:space="preserve">: </w:t>
      </w:r>
      <w:r w:rsidR="00740F3E" w:rsidRPr="008E43CA">
        <w:rPr>
          <w:rFonts w:asciiTheme="minorHAnsi" w:hAnsiTheme="minorHAnsi" w:cstheme="minorHAnsi"/>
          <w:color w:val="657C9C" w:themeColor="text2" w:themeTint="BF"/>
          <w:sz w:val="24"/>
          <w:szCs w:val="24"/>
        </w:rPr>
        <w:t xml:space="preserve">There is no specific form to write the Plan of Action.  </w:t>
      </w:r>
    </w:p>
    <w:p w14:paraId="542BE140" w14:textId="77777777" w:rsidR="00740F3E" w:rsidRPr="008E43CA" w:rsidRDefault="00740F3E" w:rsidP="00740F3E">
      <w:pPr>
        <w:ind w:left="720"/>
        <w:rPr>
          <w:rFonts w:asciiTheme="minorHAnsi" w:hAnsiTheme="minorHAnsi" w:cstheme="minorHAnsi"/>
          <w:b/>
          <w:bCs/>
          <w:color w:val="657C9C" w:themeColor="text2" w:themeTint="BF"/>
          <w:sz w:val="24"/>
          <w:szCs w:val="24"/>
        </w:rPr>
      </w:pPr>
      <w:r w:rsidRPr="008E43CA">
        <w:rPr>
          <w:rFonts w:asciiTheme="minorHAnsi" w:hAnsiTheme="minorHAnsi" w:cstheme="minorHAnsi"/>
          <w:b/>
          <w:bCs/>
          <w:color w:val="FF0000"/>
          <w:sz w:val="24"/>
          <w:szCs w:val="24"/>
        </w:rPr>
        <w:t xml:space="preserve">Please be advised that the solicitation below </w:t>
      </w:r>
      <w:r w:rsidRPr="008E43CA">
        <w:rPr>
          <w:rFonts w:asciiTheme="minorHAnsi" w:hAnsiTheme="minorHAnsi" w:cstheme="minorHAnsi"/>
          <w:b/>
          <w:bCs/>
          <w:color w:val="FF0000"/>
          <w:sz w:val="24"/>
          <w:szCs w:val="24"/>
          <w:u w:val="single"/>
        </w:rPr>
        <w:t>should not be considered</w:t>
      </w:r>
      <w:r w:rsidRPr="008E43CA">
        <w:rPr>
          <w:rFonts w:asciiTheme="minorHAnsi" w:hAnsiTheme="minorHAnsi" w:cstheme="minorHAnsi"/>
          <w:b/>
          <w:bCs/>
          <w:color w:val="FF0000"/>
          <w:sz w:val="24"/>
          <w:szCs w:val="24"/>
        </w:rPr>
        <w:t xml:space="preserve"> in the response to the Micro-credentialing Program PVL. </w:t>
      </w:r>
      <w:r w:rsidRPr="008E43CA">
        <w:rPr>
          <w:rFonts w:asciiTheme="minorHAnsi" w:hAnsiTheme="minorHAnsi" w:cstheme="minorHAnsi"/>
          <w:b/>
          <w:bCs/>
          <w:noProof/>
          <w:color w:val="657C9C" w:themeColor="text2" w:themeTint="BF"/>
          <w:sz w:val="24"/>
          <w:szCs w:val="24"/>
        </w:rPr>
        <w:drawing>
          <wp:inline distT="0" distB="0" distL="0" distR="0" wp14:anchorId="7CF2C21D" wp14:editId="16DF4E56">
            <wp:extent cx="5943600" cy="1050819"/>
            <wp:effectExtent l="0" t="0" r="0" b="3810"/>
            <wp:docPr id="1097037056"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037056" name="Picture 1" descr="A close-up of a white background&#10;&#10;AI-generated content may be incorrect."/>
                    <pic:cNvPicPr/>
                  </pic:nvPicPr>
                  <pic:blipFill rotWithShape="1">
                    <a:blip r:embed="rId11"/>
                    <a:srcRect t="27926"/>
                    <a:stretch>
                      <a:fillRect/>
                    </a:stretch>
                  </pic:blipFill>
                  <pic:spPr bwMode="auto">
                    <a:xfrm>
                      <a:off x="0" y="0"/>
                      <a:ext cx="5943600" cy="1050819"/>
                    </a:xfrm>
                    <a:prstGeom prst="rect">
                      <a:avLst/>
                    </a:prstGeom>
                    <a:ln>
                      <a:noFill/>
                    </a:ln>
                    <a:extLst>
                      <a:ext uri="{53640926-AAD7-44D8-BBD7-CCE9431645EC}">
                        <a14:shadowObscured xmlns:a14="http://schemas.microsoft.com/office/drawing/2010/main"/>
                      </a:ext>
                    </a:extLst>
                  </pic:spPr>
                </pic:pic>
              </a:graphicData>
            </a:graphic>
          </wp:inline>
        </w:drawing>
      </w:r>
    </w:p>
    <w:p w14:paraId="326D373B" w14:textId="179AF632" w:rsidR="00D5748B" w:rsidRPr="00930C37" w:rsidRDefault="00884875" w:rsidP="00D5748B">
      <w:pPr>
        <w:pStyle w:val="ListParagraph"/>
        <w:numPr>
          <w:ilvl w:val="0"/>
          <w:numId w:val="9"/>
        </w:numPr>
        <w:spacing w:line="278" w:lineRule="auto"/>
        <w:rPr>
          <w:rFonts w:asciiTheme="minorHAnsi" w:hAnsiTheme="minorHAnsi"/>
          <w:sz w:val="24"/>
          <w:szCs w:val="24"/>
        </w:rPr>
      </w:pPr>
      <w:r w:rsidRPr="00884875">
        <w:rPr>
          <w:rFonts w:asciiTheme="minorHAnsi" w:hAnsiTheme="minorHAnsi" w:cstheme="minorHAnsi"/>
          <w:b/>
          <w:bCs/>
          <w:sz w:val="24"/>
          <w:szCs w:val="24"/>
        </w:rPr>
        <w:t>Question</w:t>
      </w:r>
      <w:r w:rsidRPr="008E43CA">
        <w:rPr>
          <w:rFonts w:asciiTheme="minorHAnsi" w:hAnsiTheme="minorHAnsi" w:cstheme="minorHAnsi"/>
          <w:sz w:val="24"/>
          <w:szCs w:val="24"/>
        </w:rPr>
        <w:t>:</w:t>
      </w:r>
      <w:r>
        <w:rPr>
          <w:rFonts w:asciiTheme="minorHAnsi" w:hAnsiTheme="minorHAnsi" w:cstheme="minorHAnsi"/>
          <w:sz w:val="24"/>
          <w:szCs w:val="24"/>
        </w:rPr>
        <w:t xml:space="preserve"> </w:t>
      </w:r>
      <w:r w:rsidR="00740F3E" w:rsidRPr="00930C37">
        <w:rPr>
          <w:rFonts w:asciiTheme="minorHAnsi" w:hAnsiTheme="minorHAnsi"/>
          <w:sz w:val="24"/>
          <w:szCs w:val="24"/>
        </w:rPr>
        <w:t>Do we submit materials for each HQIM we would like to be recognized for within the list?</w:t>
      </w:r>
      <w:bookmarkStart w:id="0" w:name="_Hlk209437425"/>
    </w:p>
    <w:p w14:paraId="6C4C2E97" w14:textId="7BE01DB2" w:rsidR="00D5748B" w:rsidRPr="00930C37" w:rsidRDefault="00D06027" w:rsidP="00D5748B">
      <w:pPr>
        <w:pStyle w:val="ListParagraph"/>
        <w:spacing w:line="278" w:lineRule="auto"/>
        <w:rPr>
          <w:rFonts w:asciiTheme="minorHAnsi" w:eastAsia="Georgia" w:hAnsiTheme="minorHAnsi" w:cs="Georgia"/>
          <w:color w:val="657C9C" w:themeColor="text2" w:themeTint="BF"/>
          <w:sz w:val="24"/>
          <w:szCs w:val="24"/>
        </w:rPr>
      </w:pPr>
      <w:r w:rsidRPr="00884875">
        <w:rPr>
          <w:rFonts w:asciiTheme="minorHAnsi" w:hAnsiTheme="minorHAnsi" w:cstheme="minorHAnsi"/>
          <w:b/>
          <w:bCs/>
          <w:color w:val="657C9C" w:themeColor="text2" w:themeTint="BF"/>
          <w:sz w:val="24"/>
          <w:szCs w:val="24"/>
        </w:rPr>
        <w:t>Answer</w:t>
      </w:r>
      <w:r>
        <w:rPr>
          <w:rFonts w:asciiTheme="minorHAnsi" w:hAnsiTheme="minorHAnsi" w:cstheme="minorHAnsi"/>
          <w:color w:val="657C9C" w:themeColor="text2" w:themeTint="BF"/>
          <w:sz w:val="24"/>
          <w:szCs w:val="24"/>
        </w:rPr>
        <w:t xml:space="preserve">: </w:t>
      </w:r>
      <w:r w:rsidR="00740F3E" w:rsidRPr="008E43CA">
        <w:rPr>
          <w:rFonts w:asciiTheme="minorHAnsi" w:hAnsiTheme="minorHAnsi"/>
          <w:color w:val="657C9C" w:themeColor="text2" w:themeTint="BF"/>
          <w:sz w:val="24"/>
          <w:szCs w:val="24"/>
          <w:bdr w:val="none" w:sz="0" w:space="0" w:color="auto" w:frame="1"/>
        </w:rPr>
        <w:t xml:space="preserve">Yes, </w:t>
      </w:r>
      <w:r w:rsidR="00C91317" w:rsidRPr="008E43CA">
        <w:rPr>
          <w:rFonts w:asciiTheme="minorHAnsi" w:eastAsia="Georgia" w:hAnsiTheme="minorHAnsi" w:cs="Georgia"/>
          <w:color w:val="657C9C" w:themeColor="text2" w:themeTint="BF"/>
          <w:sz w:val="24"/>
          <w:szCs w:val="24"/>
        </w:rPr>
        <w:t>include</w:t>
      </w:r>
      <w:r w:rsidR="00740F3E" w:rsidRPr="008E43CA">
        <w:rPr>
          <w:rFonts w:asciiTheme="minorHAnsi" w:eastAsia="Georgia" w:hAnsiTheme="minorHAnsi" w:cs="Georgia"/>
          <w:color w:val="657C9C" w:themeColor="text2" w:themeTint="BF"/>
          <w:sz w:val="24"/>
          <w:szCs w:val="24"/>
        </w:rPr>
        <w:t xml:space="preserve"> examples of how your service will support instructional practices encouraged by the HQIM (e.g., use of embedded formative assessments, scaffolding, differentiation). </w:t>
      </w:r>
      <w:bookmarkEnd w:id="0"/>
    </w:p>
    <w:p w14:paraId="41A452C9" w14:textId="77777777" w:rsidR="00740F3E" w:rsidRPr="008E43CA" w:rsidRDefault="00740F3E" w:rsidP="00D5748B">
      <w:pPr>
        <w:pStyle w:val="ListParagraph"/>
        <w:spacing w:line="278" w:lineRule="auto"/>
        <w:rPr>
          <w:rFonts w:asciiTheme="minorHAnsi" w:hAnsiTheme="minorHAnsi"/>
          <w:sz w:val="24"/>
          <w:szCs w:val="24"/>
        </w:rPr>
      </w:pPr>
      <w:r w:rsidRPr="008E43CA">
        <w:rPr>
          <w:rFonts w:asciiTheme="minorHAnsi" w:hAnsiTheme="minorHAnsi"/>
          <w:color w:val="242424"/>
          <w:sz w:val="24"/>
          <w:szCs w:val="24"/>
          <w:bdr w:val="none" w:sz="0" w:space="0" w:color="auto" w:frame="1"/>
        </w:rPr>
        <w:t xml:space="preserve"> </w:t>
      </w:r>
    </w:p>
    <w:p w14:paraId="5808D3A4" w14:textId="06B2E229" w:rsidR="00740F3E" w:rsidRPr="00930C37" w:rsidRDefault="00884875" w:rsidP="00740F3E">
      <w:pPr>
        <w:pStyle w:val="ListParagraph"/>
        <w:numPr>
          <w:ilvl w:val="0"/>
          <w:numId w:val="9"/>
        </w:numPr>
        <w:spacing w:line="278" w:lineRule="auto"/>
        <w:rPr>
          <w:rFonts w:asciiTheme="minorHAnsi" w:hAnsiTheme="minorHAnsi"/>
          <w:sz w:val="24"/>
          <w:szCs w:val="24"/>
        </w:rPr>
      </w:pPr>
      <w:r w:rsidRPr="00884875">
        <w:rPr>
          <w:rFonts w:asciiTheme="minorHAnsi" w:hAnsiTheme="minorHAnsi" w:cstheme="minorHAnsi"/>
          <w:b/>
          <w:bCs/>
          <w:sz w:val="24"/>
          <w:szCs w:val="24"/>
        </w:rPr>
        <w:t>Question</w:t>
      </w:r>
      <w:r w:rsidRPr="008E43CA">
        <w:rPr>
          <w:rFonts w:asciiTheme="minorHAnsi" w:hAnsiTheme="minorHAnsi" w:cstheme="minorHAnsi"/>
          <w:sz w:val="24"/>
          <w:szCs w:val="24"/>
        </w:rPr>
        <w:t>:</w:t>
      </w:r>
      <w:r>
        <w:rPr>
          <w:rFonts w:asciiTheme="minorHAnsi" w:hAnsiTheme="minorHAnsi" w:cstheme="minorHAnsi"/>
          <w:sz w:val="24"/>
          <w:szCs w:val="24"/>
        </w:rPr>
        <w:t xml:space="preserve"> </w:t>
      </w:r>
      <w:r w:rsidR="00740F3E" w:rsidRPr="00930C37">
        <w:rPr>
          <w:rFonts w:asciiTheme="minorHAnsi" w:hAnsiTheme="minorHAnsi"/>
          <w:color w:val="242424"/>
          <w:sz w:val="24"/>
          <w:szCs w:val="24"/>
          <w:bdr w:val="none" w:sz="0" w:space="0" w:color="auto" w:frame="1"/>
        </w:rPr>
        <w:t>Do we need to submit materials for each HQIM we would like to be featured if we are approved?</w:t>
      </w:r>
    </w:p>
    <w:p w14:paraId="3C1E5AF6" w14:textId="224D1773" w:rsidR="00740F3E" w:rsidRDefault="00D06027" w:rsidP="008E43CA">
      <w:pPr>
        <w:pStyle w:val="ListParagraph"/>
        <w:spacing w:after="0" w:line="276" w:lineRule="auto"/>
        <w:contextualSpacing w:val="0"/>
        <w:jc w:val="both"/>
        <w:rPr>
          <w:rFonts w:asciiTheme="minorHAnsi" w:eastAsia="Georgia" w:hAnsiTheme="minorHAnsi" w:cstheme="minorHAnsi"/>
          <w:color w:val="657C9C" w:themeColor="text2" w:themeTint="BF"/>
          <w:sz w:val="24"/>
          <w:szCs w:val="24"/>
        </w:rPr>
      </w:pPr>
      <w:r w:rsidRPr="00884875">
        <w:rPr>
          <w:rFonts w:asciiTheme="minorHAnsi" w:hAnsiTheme="minorHAnsi" w:cstheme="minorHAnsi"/>
          <w:b/>
          <w:bCs/>
          <w:color w:val="657C9C" w:themeColor="text2" w:themeTint="BF"/>
          <w:sz w:val="24"/>
          <w:szCs w:val="24"/>
        </w:rPr>
        <w:t>Answer</w:t>
      </w:r>
      <w:r>
        <w:rPr>
          <w:rFonts w:asciiTheme="minorHAnsi" w:hAnsiTheme="minorHAnsi" w:cstheme="minorHAnsi"/>
          <w:color w:val="657C9C" w:themeColor="text2" w:themeTint="BF"/>
          <w:sz w:val="24"/>
          <w:szCs w:val="24"/>
        </w:rPr>
        <w:t xml:space="preserve">: </w:t>
      </w:r>
      <w:r w:rsidR="00740F3E" w:rsidRPr="00930C37">
        <w:rPr>
          <w:rFonts w:asciiTheme="minorHAnsi" w:hAnsiTheme="minorHAnsi"/>
          <w:color w:val="657C9C" w:themeColor="text2" w:themeTint="BF"/>
          <w:sz w:val="24"/>
          <w:szCs w:val="24"/>
          <w:bdr w:val="none" w:sz="0" w:space="0" w:color="auto" w:frame="1"/>
        </w:rPr>
        <w:t xml:space="preserve">Yes, </w:t>
      </w:r>
      <w:r w:rsidR="00731D24" w:rsidRPr="00930C37">
        <w:rPr>
          <w:rFonts w:asciiTheme="minorHAnsi" w:eastAsia="Georgia" w:hAnsiTheme="minorHAnsi" w:cs="Georgia"/>
          <w:color w:val="657C9C" w:themeColor="text2" w:themeTint="BF"/>
          <w:sz w:val="24"/>
          <w:szCs w:val="24"/>
        </w:rPr>
        <w:t>include</w:t>
      </w:r>
      <w:r w:rsidR="00740F3E" w:rsidRPr="00930C37">
        <w:rPr>
          <w:rFonts w:asciiTheme="minorHAnsi" w:eastAsia="Georgia" w:hAnsiTheme="minorHAnsi" w:cs="Georgia"/>
          <w:color w:val="657C9C" w:themeColor="text2" w:themeTint="BF"/>
          <w:sz w:val="24"/>
          <w:szCs w:val="24"/>
        </w:rPr>
        <w:t xml:space="preserve"> examples of how your service will support instructional practices encouraged by the HQIM (e.g., use of embedded formative assessments, scaffolding, differentiation). </w:t>
      </w:r>
    </w:p>
    <w:p w14:paraId="1C4191DC" w14:textId="77777777" w:rsidR="008E43CA" w:rsidRPr="008E43CA" w:rsidRDefault="008E43CA" w:rsidP="008E43CA">
      <w:pPr>
        <w:pStyle w:val="ListParagraph"/>
        <w:spacing w:after="0" w:line="276" w:lineRule="auto"/>
        <w:contextualSpacing w:val="0"/>
        <w:jc w:val="both"/>
        <w:rPr>
          <w:rFonts w:asciiTheme="minorHAnsi" w:eastAsia="Georgia" w:hAnsiTheme="minorHAnsi" w:cstheme="minorHAnsi"/>
          <w:color w:val="657C9C" w:themeColor="text2" w:themeTint="BF"/>
          <w:sz w:val="24"/>
          <w:szCs w:val="24"/>
        </w:rPr>
      </w:pPr>
    </w:p>
    <w:p w14:paraId="739475B7" w14:textId="6B5514E3" w:rsidR="00740F3E" w:rsidRPr="00930C37" w:rsidRDefault="00884875" w:rsidP="00740F3E">
      <w:pPr>
        <w:pStyle w:val="ListParagraph"/>
        <w:numPr>
          <w:ilvl w:val="0"/>
          <w:numId w:val="9"/>
        </w:numPr>
        <w:spacing w:line="278" w:lineRule="auto"/>
        <w:rPr>
          <w:rFonts w:asciiTheme="minorHAnsi" w:hAnsiTheme="minorHAnsi" w:cstheme="minorBidi"/>
          <w:color w:val="auto"/>
          <w:sz w:val="24"/>
          <w:szCs w:val="24"/>
        </w:rPr>
      </w:pPr>
      <w:r w:rsidRPr="00884875">
        <w:rPr>
          <w:rFonts w:asciiTheme="minorHAnsi" w:hAnsiTheme="minorHAnsi" w:cstheme="minorHAnsi"/>
          <w:b/>
          <w:bCs/>
          <w:sz w:val="24"/>
          <w:szCs w:val="24"/>
        </w:rPr>
        <w:t>Question</w:t>
      </w:r>
      <w:r w:rsidRPr="008E43CA">
        <w:rPr>
          <w:rFonts w:asciiTheme="minorHAnsi" w:hAnsiTheme="minorHAnsi" w:cstheme="minorHAnsi"/>
          <w:sz w:val="24"/>
          <w:szCs w:val="24"/>
        </w:rPr>
        <w:t>:</w:t>
      </w:r>
      <w:r>
        <w:rPr>
          <w:rFonts w:asciiTheme="minorHAnsi" w:hAnsiTheme="minorHAnsi" w:cstheme="minorHAnsi"/>
          <w:sz w:val="24"/>
          <w:szCs w:val="24"/>
        </w:rPr>
        <w:t xml:space="preserve"> </w:t>
      </w:r>
      <w:r w:rsidR="00740F3E" w:rsidRPr="00930C37">
        <w:rPr>
          <w:rFonts w:asciiTheme="minorHAnsi" w:hAnsiTheme="minorHAnsi"/>
          <w:color w:val="242424"/>
          <w:sz w:val="24"/>
          <w:szCs w:val="24"/>
          <w:bdr w:val="none" w:sz="0" w:space="0" w:color="auto" w:frame="1"/>
        </w:rPr>
        <w:t>Third, it mentioned video links in the RFP. We had videos for the initial RFP for this that we can use for this one as well. How do we need to attach those within our submission? Will links be okay within the submission?</w:t>
      </w:r>
    </w:p>
    <w:p w14:paraId="2174F255" w14:textId="6A716940" w:rsidR="00740F3E" w:rsidRPr="008E43CA" w:rsidRDefault="00D06027" w:rsidP="00740F3E">
      <w:pPr>
        <w:pStyle w:val="ListParagraph"/>
        <w:rPr>
          <w:rFonts w:asciiTheme="minorHAnsi" w:hAnsiTheme="minorHAnsi" w:cstheme="minorHAnsi"/>
          <w:color w:val="242424"/>
          <w:sz w:val="24"/>
          <w:szCs w:val="24"/>
          <w:bdr w:val="none" w:sz="0" w:space="0" w:color="auto" w:frame="1"/>
        </w:rPr>
      </w:pPr>
      <w:r w:rsidRPr="00884875">
        <w:rPr>
          <w:rFonts w:asciiTheme="minorHAnsi" w:hAnsiTheme="minorHAnsi" w:cstheme="minorHAnsi"/>
          <w:b/>
          <w:bCs/>
          <w:color w:val="657C9C" w:themeColor="text2" w:themeTint="BF"/>
          <w:sz w:val="24"/>
          <w:szCs w:val="24"/>
        </w:rPr>
        <w:t>Answer</w:t>
      </w:r>
      <w:r>
        <w:rPr>
          <w:rFonts w:asciiTheme="minorHAnsi" w:hAnsiTheme="minorHAnsi" w:cstheme="minorHAnsi"/>
          <w:color w:val="657C9C" w:themeColor="text2" w:themeTint="BF"/>
          <w:sz w:val="24"/>
          <w:szCs w:val="24"/>
        </w:rPr>
        <w:t>:</w:t>
      </w:r>
    </w:p>
    <w:p w14:paraId="2D256E7B" w14:textId="04CA34B3" w:rsidR="00740F3E" w:rsidRPr="008E43CA" w:rsidRDefault="00740F3E" w:rsidP="00E64824">
      <w:pPr>
        <w:pStyle w:val="ListParagraph"/>
        <w:rPr>
          <w:rFonts w:asciiTheme="minorHAnsi" w:hAnsiTheme="minorHAnsi" w:cstheme="minorBidi"/>
          <w:color w:val="auto"/>
          <w:sz w:val="24"/>
          <w:szCs w:val="24"/>
        </w:rPr>
      </w:pPr>
      <w:r w:rsidRPr="008E43CA">
        <w:rPr>
          <w:rFonts w:asciiTheme="minorHAnsi" w:hAnsiTheme="minorHAnsi" w:cstheme="minorHAnsi"/>
          <w:noProof/>
          <w:sz w:val="24"/>
          <w:szCs w:val="24"/>
        </w:rPr>
        <w:drawing>
          <wp:inline distT="0" distB="0" distL="0" distR="0" wp14:anchorId="166002B7" wp14:editId="7C54F00F">
            <wp:extent cx="5943600" cy="1591945"/>
            <wp:effectExtent l="0" t="0" r="0" b="8255"/>
            <wp:docPr id="592046990"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046990" name="Picture 1" descr="A close-up of a document&#10;&#10;AI-generated content may be incorrect."/>
                    <pic:cNvPicPr/>
                  </pic:nvPicPr>
                  <pic:blipFill>
                    <a:blip r:embed="rId12"/>
                    <a:stretch>
                      <a:fillRect/>
                    </a:stretch>
                  </pic:blipFill>
                  <pic:spPr>
                    <a:xfrm>
                      <a:off x="0" y="0"/>
                      <a:ext cx="5943600" cy="1591945"/>
                    </a:xfrm>
                    <a:prstGeom prst="rect">
                      <a:avLst/>
                    </a:prstGeom>
                  </pic:spPr>
                </pic:pic>
              </a:graphicData>
            </a:graphic>
          </wp:inline>
        </w:drawing>
      </w:r>
      <w:r w:rsidRPr="008E43CA">
        <w:rPr>
          <w:rFonts w:asciiTheme="minorHAnsi" w:hAnsiTheme="minorHAnsi"/>
          <w:color w:val="657C9C" w:themeColor="text2" w:themeTint="BF"/>
          <w:sz w:val="24"/>
          <w:szCs w:val="24"/>
          <w:bdr w:val="none" w:sz="0" w:space="0" w:color="auto" w:frame="1"/>
        </w:rPr>
        <w:t xml:space="preserve">NOTE: Offerors may include links to videos </w:t>
      </w:r>
      <w:r w:rsidRPr="008E43CA">
        <w:rPr>
          <w:rFonts w:asciiTheme="minorHAnsi" w:hAnsiTheme="minorHAnsi"/>
          <w:color w:val="657C9C" w:themeColor="text2" w:themeTint="BF"/>
          <w:sz w:val="24"/>
          <w:szCs w:val="24"/>
          <w:u w:val="single"/>
          <w:bdr w:val="none" w:sz="0" w:space="0" w:color="auto" w:frame="1"/>
        </w:rPr>
        <w:t>within</w:t>
      </w:r>
      <w:r w:rsidRPr="008E43CA">
        <w:rPr>
          <w:rFonts w:asciiTheme="minorHAnsi" w:hAnsiTheme="minorHAnsi"/>
          <w:color w:val="657C9C" w:themeColor="text2" w:themeTint="BF"/>
          <w:sz w:val="24"/>
          <w:szCs w:val="24"/>
          <w:bdr w:val="none" w:sz="0" w:space="0" w:color="auto" w:frame="1"/>
        </w:rPr>
        <w:t xml:space="preserve"> the submission response. Please ensure that the links can be opened and viewed.</w:t>
      </w:r>
      <w:r w:rsidRPr="008E43CA">
        <w:rPr>
          <w:rFonts w:asciiTheme="minorHAnsi" w:hAnsiTheme="minorHAnsi"/>
          <w:b/>
          <w:color w:val="657C9C" w:themeColor="text2" w:themeTint="BF"/>
          <w:sz w:val="24"/>
          <w:szCs w:val="24"/>
          <w:bdr w:val="none" w:sz="0" w:space="0" w:color="auto" w:frame="1"/>
        </w:rPr>
        <w:t xml:space="preserve"> </w:t>
      </w:r>
    </w:p>
    <w:p w14:paraId="100C3CA7" w14:textId="77777777" w:rsidR="00740F3E" w:rsidRPr="008E43CA" w:rsidRDefault="00740F3E" w:rsidP="00740F3E">
      <w:pPr>
        <w:pStyle w:val="ListParagraph"/>
        <w:rPr>
          <w:rFonts w:asciiTheme="minorHAnsi" w:hAnsiTheme="minorHAnsi" w:cstheme="minorHAnsi"/>
          <w:sz w:val="24"/>
          <w:szCs w:val="24"/>
          <w:shd w:val="clear" w:color="auto" w:fill="FFFFFF"/>
        </w:rPr>
      </w:pPr>
    </w:p>
    <w:p w14:paraId="78B43AD1" w14:textId="72C34F26" w:rsidR="00740F3E" w:rsidRPr="008E43CA" w:rsidRDefault="00884875" w:rsidP="00E64824">
      <w:pPr>
        <w:pStyle w:val="ListParagraph"/>
        <w:numPr>
          <w:ilvl w:val="0"/>
          <w:numId w:val="9"/>
        </w:numPr>
        <w:spacing w:line="278" w:lineRule="auto"/>
        <w:rPr>
          <w:rFonts w:asciiTheme="minorHAnsi" w:hAnsiTheme="minorHAnsi"/>
          <w:sz w:val="24"/>
          <w:szCs w:val="24"/>
        </w:rPr>
      </w:pPr>
      <w:r w:rsidRPr="00884875">
        <w:rPr>
          <w:rFonts w:asciiTheme="minorHAnsi" w:hAnsiTheme="minorHAnsi" w:cstheme="minorHAnsi"/>
          <w:b/>
          <w:bCs/>
          <w:sz w:val="24"/>
          <w:szCs w:val="24"/>
        </w:rPr>
        <w:t>Question</w:t>
      </w:r>
      <w:r w:rsidRPr="008E43CA">
        <w:rPr>
          <w:rFonts w:asciiTheme="minorHAnsi" w:hAnsiTheme="minorHAnsi" w:cstheme="minorHAnsi"/>
          <w:sz w:val="24"/>
          <w:szCs w:val="24"/>
        </w:rPr>
        <w:t>:</w:t>
      </w:r>
      <w:r>
        <w:rPr>
          <w:rFonts w:asciiTheme="minorHAnsi" w:hAnsiTheme="minorHAnsi" w:cstheme="minorHAnsi"/>
          <w:sz w:val="24"/>
          <w:szCs w:val="24"/>
        </w:rPr>
        <w:t xml:space="preserve"> </w:t>
      </w:r>
      <w:r w:rsidR="00740F3E" w:rsidRPr="00B44E00">
        <w:rPr>
          <w:rFonts w:asciiTheme="minorHAnsi" w:hAnsiTheme="minorHAnsi"/>
          <w:sz w:val="24"/>
          <w:szCs w:val="24"/>
          <w:shd w:val="clear" w:color="auto" w:fill="FFFFFF"/>
        </w:rPr>
        <w:t>I am inquiring to learn how to register for the Pre-Qualification Conference scheduled for tomorrow, September 17</w:t>
      </w:r>
      <w:r w:rsidR="00740F3E" w:rsidRPr="00B44E00">
        <w:rPr>
          <w:rFonts w:asciiTheme="minorHAnsi" w:hAnsiTheme="minorHAnsi"/>
          <w:sz w:val="24"/>
          <w:szCs w:val="24"/>
          <w:shd w:val="clear" w:color="auto" w:fill="FFFFFF"/>
          <w:vertAlign w:val="superscript"/>
        </w:rPr>
        <w:t xml:space="preserve">th </w:t>
      </w:r>
      <w:r w:rsidR="00740F3E" w:rsidRPr="00B44E00">
        <w:rPr>
          <w:rFonts w:asciiTheme="minorHAnsi" w:hAnsiTheme="minorHAnsi"/>
          <w:sz w:val="24"/>
          <w:szCs w:val="24"/>
          <w:shd w:val="clear" w:color="auto" w:fill="FFFFFF"/>
        </w:rPr>
        <w:t>at 2:00 pm.  Could you please advise how I (and my colleagues) register for this conference?</w:t>
      </w:r>
    </w:p>
    <w:p w14:paraId="35414F26" w14:textId="70A6C750" w:rsidR="00740F3E" w:rsidRPr="008E43CA" w:rsidRDefault="00D06027" w:rsidP="00740F3E">
      <w:pPr>
        <w:pStyle w:val="ListParagraph"/>
        <w:rPr>
          <w:rFonts w:asciiTheme="minorHAnsi" w:hAnsiTheme="minorHAnsi" w:cstheme="minorHAnsi"/>
          <w:color w:val="657C9C" w:themeColor="text2" w:themeTint="BF"/>
          <w:sz w:val="24"/>
          <w:szCs w:val="24"/>
        </w:rPr>
      </w:pPr>
      <w:bookmarkStart w:id="1" w:name="_Hlk209439052"/>
      <w:r w:rsidRPr="00884875">
        <w:rPr>
          <w:rFonts w:asciiTheme="minorHAnsi" w:hAnsiTheme="minorHAnsi" w:cstheme="minorHAnsi"/>
          <w:b/>
          <w:bCs/>
          <w:color w:val="657C9C" w:themeColor="text2" w:themeTint="BF"/>
          <w:sz w:val="24"/>
          <w:szCs w:val="24"/>
        </w:rPr>
        <w:t>Answer</w:t>
      </w:r>
      <w:r>
        <w:rPr>
          <w:rFonts w:asciiTheme="minorHAnsi" w:hAnsiTheme="minorHAnsi" w:cstheme="minorHAnsi"/>
          <w:color w:val="657C9C" w:themeColor="text2" w:themeTint="BF"/>
          <w:sz w:val="24"/>
          <w:szCs w:val="24"/>
        </w:rPr>
        <w:t xml:space="preserve">: </w:t>
      </w:r>
      <w:r w:rsidR="00740F3E" w:rsidRPr="008E43CA">
        <w:rPr>
          <w:rFonts w:asciiTheme="minorHAnsi" w:hAnsiTheme="minorHAnsi" w:cstheme="minorHAnsi"/>
          <w:color w:val="657C9C" w:themeColor="text2" w:themeTint="BF"/>
          <w:sz w:val="24"/>
          <w:szCs w:val="24"/>
        </w:rPr>
        <w:t xml:space="preserve">The link included on page 8 links directly to the virtual conference. </w:t>
      </w:r>
    </w:p>
    <w:bookmarkEnd w:id="1"/>
    <w:p w14:paraId="25863BF3" w14:textId="77777777" w:rsidR="00740F3E" w:rsidRPr="008E43CA" w:rsidRDefault="00740F3E" w:rsidP="00740F3E">
      <w:pPr>
        <w:pStyle w:val="ListParagraph"/>
        <w:rPr>
          <w:rFonts w:asciiTheme="minorHAnsi" w:eastAsia="Times New Roman" w:hAnsiTheme="minorHAnsi" w:cstheme="minorHAnsi"/>
          <w:sz w:val="24"/>
          <w:szCs w:val="24"/>
        </w:rPr>
      </w:pPr>
    </w:p>
    <w:p w14:paraId="29B69645" w14:textId="71A5954A" w:rsidR="00E64824" w:rsidRPr="008E43CA" w:rsidRDefault="00884875" w:rsidP="00E64824">
      <w:pPr>
        <w:pStyle w:val="ListParagraph"/>
        <w:numPr>
          <w:ilvl w:val="0"/>
          <w:numId w:val="9"/>
        </w:numPr>
        <w:spacing w:line="278" w:lineRule="auto"/>
        <w:rPr>
          <w:rFonts w:asciiTheme="minorHAnsi" w:eastAsiaTheme="minorHAnsi" w:hAnsiTheme="minorHAnsi" w:cstheme="minorHAnsi"/>
          <w:color w:val="auto"/>
          <w:kern w:val="2"/>
          <w:sz w:val="24"/>
          <w:szCs w:val="24"/>
          <w14:ligatures w14:val="standardContextual"/>
        </w:rPr>
      </w:pPr>
      <w:r w:rsidRPr="00884875">
        <w:rPr>
          <w:rFonts w:asciiTheme="minorHAnsi" w:hAnsiTheme="minorHAnsi" w:cstheme="minorHAnsi"/>
          <w:b/>
          <w:bCs/>
          <w:sz w:val="24"/>
          <w:szCs w:val="24"/>
        </w:rPr>
        <w:t>Question</w:t>
      </w:r>
      <w:r w:rsidRPr="008E43CA">
        <w:rPr>
          <w:rFonts w:asciiTheme="minorHAnsi" w:hAnsiTheme="minorHAnsi" w:cstheme="minorHAnsi"/>
          <w:sz w:val="24"/>
          <w:szCs w:val="24"/>
        </w:rPr>
        <w:t>:</w:t>
      </w:r>
      <w:r>
        <w:rPr>
          <w:rFonts w:asciiTheme="minorHAnsi" w:hAnsiTheme="minorHAnsi" w:cstheme="minorHAnsi"/>
          <w:sz w:val="24"/>
          <w:szCs w:val="24"/>
        </w:rPr>
        <w:t xml:space="preserve"> </w:t>
      </w:r>
      <w:r w:rsidR="00740F3E" w:rsidRPr="008E43CA">
        <w:rPr>
          <w:rFonts w:asciiTheme="minorHAnsi" w:eastAsia="Times New Roman" w:hAnsiTheme="minorHAnsi" w:cstheme="minorHAnsi"/>
          <w:sz w:val="24"/>
          <w:szCs w:val="24"/>
        </w:rPr>
        <w:t>Is there a preferred </w:t>
      </w:r>
      <w:r w:rsidR="00740F3E" w:rsidRPr="008E43CA">
        <w:rPr>
          <w:rFonts w:asciiTheme="minorHAnsi" w:eastAsia="Times New Roman" w:hAnsiTheme="minorHAnsi" w:cstheme="minorHAnsi"/>
          <w:b/>
          <w:bCs/>
          <w:sz w:val="24"/>
          <w:szCs w:val="24"/>
        </w:rPr>
        <w:t>form or template</w:t>
      </w:r>
      <w:r w:rsidR="00740F3E" w:rsidRPr="008E43CA">
        <w:rPr>
          <w:rFonts w:asciiTheme="minorHAnsi" w:eastAsia="Times New Roman" w:hAnsiTheme="minorHAnsi" w:cstheme="minorHAnsi"/>
          <w:sz w:val="24"/>
          <w:szCs w:val="24"/>
        </w:rPr>
        <w:t> for these sections that we may have overlooked?</w:t>
      </w:r>
    </w:p>
    <w:p w14:paraId="5CAFA95C" w14:textId="31185E2E" w:rsidR="00740F3E" w:rsidRPr="008E43CA" w:rsidRDefault="00D06027" w:rsidP="00E64824">
      <w:pPr>
        <w:pStyle w:val="ListParagraph"/>
        <w:spacing w:line="278" w:lineRule="auto"/>
        <w:rPr>
          <w:rFonts w:asciiTheme="minorHAnsi" w:hAnsiTheme="minorHAnsi" w:cstheme="minorHAnsi"/>
          <w:color w:val="657C9C" w:themeColor="text2" w:themeTint="BF"/>
          <w:sz w:val="24"/>
          <w:szCs w:val="24"/>
        </w:rPr>
      </w:pPr>
      <w:r w:rsidRPr="00884875">
        <w:rPr>
          <w:rFonts w:asciiTheme="minorHAnsi" w:hAnsiTheme="minorHAnsi" w:cstheme="minorHAnsi"/>
          <w:b/>
          <w:bCs/>
          <w:color w:val="657C9C" w:themeColor="text2" w:themeTint="BF"/>
          <w:sz w:val="24"/>
          <w:szCs w:val="24"/>
        </w:rPr>
        <w:t>Answer</w:t>
      </w:r>
      <w:r>
        <w:rPr>
          <w:rFonts w:asciiTheme="minorHAnsi" w:hAnsiTheme="minorHAnsi" w:cstheme="minorHAnsi"/>
          <w:color w:val="657C9C" w:themeColor="text2" w:themeTint="BF"/>
          <w:sz w:val="24"/>
          <w:szCs w:val="24"/>
        </w:rPr>
        <w:t xml:space="preserve">: </w:t>
      </w:r>
      <w:r w:rsidR="00740F3E" w:rsidRPr="008E43CA">
        <w:rPr>
          <w:rFonts w:asciiTheme="minorHAnsi" w:hAnsiTheme="minorHAnsi" w:cstheme="minorHAnsi"/>
          <w:color w:val="657C9C" w:themeColor="text2" w:themeTint="BF"/>
          <w:sz w:val="24"/>
          <w:szCs w:val="24"/>
        </w:rPr>
        <w:t xml:space="preserve">The required forms associated with the Micro-credentialing Program PVL are found in the appendix section of the solicitation. </w:t>
      </w:r>
    </w:p>
    <w:p w14:paraId="0E623F60" w14:textId="77777777" w:rsidR="00E64824" w:rsidRPr="008E43CA" w:rsidRDefault="00E64824" w:rsidP="00E64824">
      <w:pPr>
        <w:pStyle w:val="ListParagraph"/>
        <w:spacing w:line="278" w:lineRule="auto"/>
        <w:rPr>
          <w:rFonts w:asciiTheme="minorHAnsi" w:eastAsiaTheme="minorHAnsi" w:hAnsiTheme="minorHAnsi" w:cstheme="minorHAnsi"/>
          <w:color w:val="auto"/>
          <w:kern w:val="2"/>
          <w:sz w:val="24"/>
          <w:szCs w:val="24"/>
          <w14:ligatures w14:val="standardContextual"/>
        </w:rPr>
      </w:pPr>
    </w:p>
    <w:p w14:paraId="5A011586" w14:textId="2826F93B" w:rsidR="00E64824" w:rsidRPr="008E43CA" w:rsidRDefault="00884875" w:rsidP="00E64824">
      <w:pPr>
        <w:pStyle w:val="ListParagraph"/>
        <w:numPr>
          <w:ilvl w:val="0"/>
          <w:numId w:val="9"/>
        </w:numPr>
        <w:spacing w:line="278" w:lineRule="auto"/>
        <w:rPr>
          <w:rFonts w:asciiTheme="minorHAnsi" w:hAnsiTheme="minorHAnsi" w:cstheme="minorHAnsi"/>
          <w:sz w:val="24"/>
          <w:szCs w:val="24"/>
        </w:rPr>
      </w:pPr>
      <w:r w:rsidRPr="00884875">
        <w:rPr>
          <w:rFonts w:asciiTheme="minorHAnsi" w:hAnsiTheme="minorHAnsi" w:cstheme="minorHAnsi"/>
          <w:b/>
          <w:bCs/>
          <w:sz w:val="24"/>
          <w:szCs w:val="24"/>
        </w:rPr>
        <w:t>Question</w:t>
      </w:r>
      <w:r w:rsidRPr="008E43CA">
        <w:rPr>
          <w:rFonts w:asciiTheme="minorHAnsi" w:hAnsiTheme="minorHAnsi" w:cstheme="minorHAnsi"/>
          <w:sz w:val="24"/>
          <w:szCs w:val="24"/>
        </w:rPr>
        <w:t>:</w:t>
      </w:r>
      <w:r>
        <w:rPr>
          <w:rFonts w:asciiTheme="minorHAnsi" w:hAnsiTheme="minorHAnsi" w:cstheme="minorHAnsi"/>
          <w:sz w:val="24"/>
          <w:szCs w:val="24"/>
        </w:rPr>
        <w:t xml:space="preserve"> </w:t>
      </w:r>
      <w:r w:rsidR="00740F3E" w:rsidRPr="008E43CA">
        <w:rPr>
          <w:rFonts w:asciiTheme="minorHAnsi" w:eastAsia="Times New Roman" w:hAnsiTheme="minorHAnsi" w:cstheme="minorHAnsi"/>
          <w:sz w:val="24"/>
          <w:szCs w:val="24"/>
        </w:rPr>
        <w:t>Should we use the </w:t>
      </w:r>
      <w:r w:rsidR="00740F3E" w:rsidRPr="008E43CA">
        <w:rPr>
          <w:rFonts w:asciiTheme="minorHAnsi" w:eastAsia="Times New Roman" w:hAnsiTheme="minorHAnsi" w:cstheme="minorHAnsi"/>
          <w:b/>
          <w:bCs/>
          <w:sz w:val="24"/>
          <w:szCs w:val="24"/>
        </w:rPr>
        <w:t>bid forms and Gateway structures</w:t>
      </w:r>
      <w:r w:rsidR="00740F3E" w:rsidRPr="008E43CA">
        <w:rPr>
          <w:rFonts w:asciiTheme="minorHAnsi" w:eastAsia="Times New Roman" w:hAnsiTheme="minorHAnsi" w:cstheme="minorHAnsi"/>
          <w:sz w:val="24"/>
          <w:szCs w:val="24"/>
        </w:rPr>
        <w:t> from the original bid call as the submission format, or adapt them into our own documents with the required components?</w:t>
      </w:r>
    </w:p>
    <w:p w14:paraId="7B69B720" w14:textId="0BD5DDB7" w:rsidR="00740F3E" w:rsidRPr="008E43CA" w:rsidRDefault="00D06027" w:rsidP="00E64824">
      <w:pPr>
        <w:pStyle w:val="ListParagraph"/>
        <w:spacing w:line="278" w:lineRule="auto"/>
        <w:rPr>
          <w:rFonts w:asciiTheme="minorHAnsi" w:hAnsiTheme="minorHAnsi" w:cstheme="minorHAnsi"/>
          <w:sz w:val="24"/>
          <w:szCs w:val="24"/>
        </w:rPr>
      </w:pPr>
      <w:r w:rsidRPr="00884875">
        <w:rPr>
          <w:rFonts w:asciiTheme="minorHAnsi" w:hAnsiTheme="minorHAnsi" w:cstheme="minorHAnsi"/>
          <w:b/>
          <w:bCs/>
          <w:color w:val="657C9C" w:themeColor="text2" w:themeTint="BF"/>
          <w:sz w:val="24"/>
          <w:szCs w:val="24"/>
        </w:rPr>
        <w:t>Answer</w:t>
      </w:r>
      <w:r>
        <w:rPr>
          <w:rFonts w:asciiTheme="minorHAnsi" w:hAnsiTheme="minorHAnsi" w:cstheme="minorHAnsi"/>
          <w:color w:val="657C9C" w:themeColor="text2" w:themeTint="BF"/>
          <w:sz w:val="24"/>
          <w:szCs w:val="24"/>
        </w:rPr>
        <w:t xml:space="preserve">: </w:t>
      </w:r>
      <w:r w:rsidR="00740F3E" w:rsidRPr="008E43CA">
        <w:rPr>
          <w:rFonts w:asciiTheme="minorHAnsi" w:hAnsiTheme="minorHAnsi" w:cstheme="minorHAnsi"/>
          <w:color w:val="657C9C" w:themeColor="text2" w:themeTint="BF"/>
          <w:sz w:val="24"/>
          <w:szCs w:val="24"/>
        </w:rPr>
        <w:t xml:space="preserve">There is no specific form to write the Plan of Action. The Plan of Action must encompass all information found in the scope of work. </w:t>
      </w:r>
    </w:p>
    <w:p w14:paraId="21A330F3" w14:textId="77777777" w:rsidR="00740F3E" w:rsidRPr="008E43CA" w:rsidRDefault="00740F3E" w:rsidP="00740F3E">
      <w:pPr>
        <w:pStyle w:val="ListParagraph"/>
        <w:rPr>
          <w:rFonts w:asciiTheme="minorHAnsi" w:hAnsiTheme="minorHAnsi" w:cstheme="minorHAnsi"/>
          <w:sz w:val="24"/>
          <w:szCs w:val="24"/>
        </w:rPr>
      </w:pPr>
      <w:r w:rsidRPr="008E43CA">
        <w:rPr>
          <w:rFonts w:asciiTheme="minorHAnsi" w:hAnsiTheme="minorHAnsi" w:cstheme="minorHAnsi"/>
          <w:b/>
          <w:bCs/>
          <w:color w:val="FF0000"/>
          <w:sz w:val="24"/>
          <w:szCs w:val="24"/>
        </w:rPr>
        <w:t xml:space="preserve">Please be advised that the solicitation below </w:t>
      </w:r>
      <w:r w:rsidRPr="008E43CA">
        <w:rPr>
          <w:rFonts w:asciiTheme="minorHAnsi" w:hAnsiTheme="minorHAnsi" w:cstheme="minorHAnsi"/>
          <w:b/>
          <w:bCs/>
          <w:color w:val="FF0000"/>
          <w:sz w:val="24"/>
          <w:szCs w:val="24"/>
          <w:u w:val="single"/>
        </w:rPr>
        <w:t>should not be considered</w:t>
      </w:r>
      <w:r w:rsidRPr="008E43CA">
        <w:rPr>
          <w:rFonts w:asciiTheme="minorHAnsi" w:hAnsiTheme="minorHAnsi" w:cstheme="minorHAnsi"/>
          <w:b/>
          <w:bCs/>
          <w:color w:val="FF0000"/>
          <w:sz w:val="24"/>
          <w:szCs w:val="24"/>
        </w:rPr>
        <w:t xml:space="preserve"> in the response to the Micro-credentialing Program PVL.</w:t>
      </w:r>
    </w:p>
    <w:p w14:paraId="0C99AA87" w14:textId="77777777" w:rsidR="00740F3E" w:rsidRPr="008E43CA" w:rsidRDefault="00740F3E" w:rsidP="00740F3E">
      <w:pPr>
        <w:pStyle w:val="ListParagraph"/>
        <w:rPr>
          <w:rFonts w:asciiTheme="minorHAnsi" w:eastAsia="Times New Roman" w:hAnsiTheme="minorHAnsi" w:cstheme="minorHAnsi"/>
          <w:sz w:val="24"/>
          <w:szCs w:val="24"/>
        </w:rPr>
      </w:pPr>
      <w:r w:rsidRPr="008E43CA">
        <w:rPr>
          <w:rFonts w:asciiTheme="minorHAnsi" w:hAnsiTheme="minorHAnsi" w:cstheme="minorHAnsi"/>
          <w:b/>
          <w:bCs/>
          <w:noProof/>
          <w:color w:val="657C9C" w:themeColor="text2" w:themeTint="BF"/>
          <w:sz w:val="24"/>
          <w:szCs w:val="24"/>
        </w:rPr>
        <w:drawing>
          <wp:inline distT="0" distB="0" distL="0" distR="0" wp14:anchorId="618A5786" wp14:editId="1BE8834C">
            <wp:extent cx="5943600" cy="1097540"/>
            <wp:effectExtent l="0" t="0" r="0" b="0"/>
            <wp:docPr id="2057615754"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037056" name="Picture 1" descr="A close-up of a white background&#10;&#10;AI-generated content may be incorrect."/>
                    <pic:cNvPicPr/>
                  </pic:nvPicPr>
                  <pic:blipFill rotWithShape="1">
                    <a:blip r:embed="rId11"/>
                    <a:srcRect t="24721"/>
                    <a:stretch>
                      <a:fillRect/>
                    </a:stretch>
                  </pic:blipFill>
                  <pic:spPr bwMode="auto">
                    <a:xfrm>
                      <a:off x="0" y="0"/>
                      <a:ext cx="5943600" cy="1097540"/>
                    </a:xfrm>
                    <a:prstGeom prst="rect">
                      <a:avLst/>
                    </a:prstGeom>
                    <a:ln>
                      <a:noFill/>
                    </a:ln>
                    <a:extLst>
                      <a:ext uri="{53640926-AAD7-44D8-BBD7-CCE9431645EC}">
                        <a14:shadowObscured xmlns:a14="http://schemas.microsoft.com/office/drawing/2010/main"/>
                      </a:ext>
                    </a:extLst>
                  </pic:spPr>
                </pic:pic>
              </a:graphicData>
            </a:graphic>
          </wp:inline>
        </w:drawing>
      </w:r>
    </w:p>
    <w:p w14:paraId="7E2FC51F" w14:textId="77777777" w:rsidR="00740F3E" w:rsidRPr="008E43CA" w:rsidRDefault="00740F3E" w:rsidP="00740F3E">
      <w:pPr>
        <w:pStyle w:val="ListParagraph"/>
        <w:rPr>
          <w:rFonts w:asciiTheme="minorHAnsi" w:eastAsia="Times New Roman" w:hAnsiTheme="minorHAnsi" w:cstheme="minorHAnsi"/>
          <w:sz w:val="24"/>
          <w:szCs w:val="24"/>
        </w:rPr>
      </w:pPr>
    </w:p>
    <w:p w14:paraId="09AA2C6D" w14:textId="3AFB3C24" w:rsidR="00F9561A" w:rsidRPr="008E43CA" w:rsidRDefault="00884875" w:rsidP="00F9561A">
      <w:pPr>
        <w:pStyle w:val="ListParagraph"/>
        <w:numPr>
          <w:ilvl w:val="0"/>
          <w:numId w:val="9"/>
        </w:numPr>
        <w:spacing w:line="278" w:lineRule="auto"/>
        <w:rPr>
          <w:rFonts w:asciiTheme="minorHAnsi" w:hAnsiTheme="minorHAnsi" w:cstheme="minorHAnsi"/>
          <w:sz w:val="24"/>
          <w:szCs w:val="24"/>
        </w:rPr>
      </w:pPr>
      <w:r w:rsidRPr="00884875">
        <w:rPr>
          <w:rFonts w:asciiTheme="minorHAnsi" w:hAnsiTheme="minorHAnsi" w:cstheme="minorHAnsi"/>
          <w:b/>
          <w:bCs/>
          <w:sz w:val="24"/>
          <w:szCs w:val="24"/>
        </w:rPr>
        <w:t>Question</w:t>
      </w:r>
      <w:r w:rsidRPr="008E43CA">
        <w:rPr>
          <w:rFonts w:asciiTheme="minorHAnsi" w:hAnsiTheme="minorHAnsi" w:cstheme="minorHAnsi"/>
          <w:sz w:val="24"/>
          <w:szCs w:val="24"/>
        </w:rPr>
        <w:t>:</w:t>
      </w:r>
      <w:r>
        <w:rPr>
          <w:rFonts w:asciiTheme="minorHAnsi" w:hAnsiTheme="minorHAnsi" w:cstheme="minorHAnsi"/>
          <w:sz w:val="24"/>
          <w:szCs w:val="24"/>
        </w:rPr>
        <w:t xml:space="preserve"> </w:t>
      </w:r>
      <w:r w:rsidR="00740F3E" w:rsidRPr="008E43CA">
        <w:rPr>
          <w:rFonts w:asciiTheme="minorHAnsi" w:eastAsia="Times New Roman" w:hAnsiTheme="minorHAnsi" w:cstheme="minorHAnsi"/>
          <w:sz w:val="24"/>
          <w:szCs w:val="24"/>
        </w:rPr>
        <w:t>Regarding the </w:t>
      </w:r>
      <w:r w:rsidR="00740F3E" w:rsidRPr="008E43CA">
        <w:rPr>
          <w:rFonts w:asciiTheme="minorHAnsi" w:eastAsia="Times New Roman" w:hAnsiTheme="minorHAnsi" w:cstheme="minorHAnsi"/>
          <w:b/>
          <w:bCs/>
          <w:sz w:val="24"/>
          <w:szCs w:val="24"/>
        </w:rPr>
        <w:t>micro-credentialing requirement</w:t>
      </w:r>
      <w:r w:rsidR="00740F3E" w:rsidRPr="008E43CA">
        <w:rPr>
          <w:rFonts w:asciiTheme="minorHAnsi" w:eastAsia="Times New Roman" w:hAnsiTheme="minorHAnsi" w:cstheme="minorHAnsi"/>
          <w:sz w:val="24"/>
          <w:szCs w:val="24"/>
        </w:rPr>
        <w:t>, the documentation references completion “within three months of hire.” Could you confirm whether this means within three months of </w:t>
      </w:r>
      <w:r w:rsidR="00740F3E" w:rsidRPr="008E43CA">
        <w:rPr>
          <w:rFonts w:asciiTheme="minorHAnsi" w:eastAsia="Times New Roman" w:hAnsiTheme="minorHAnsi" w:cstheme="minorHAnsi"/>
          <w:b/>
          <w:bCs/>
          <w:sz w:val="24"/>
          <w:szCs w:val="24"/>
        </w:rPr>
        <w:t>vendor approval</w:t>
      </w:r>
      <w:r w:rsidR="00740F3E" w:rsidRPr="008E43CA">
        <w:rPr>
          <w:rFonts w:asciiTheme="minorHAnsi" w:eastAsia="Times New Roman" w:hAnsiTheme="minorHAnsi" w:cstheme="minorHAnsi"/>
          <w:sz w:val="24"/>
          <w:szCs w:val="24"/>
        </w:rPr>
        <w:t>, within three months of </w:t>
      </w:r>
      <w:r w:rsidR="00740F3E" w:rsidRPr="008E43CA">
        <w:rPr>
          <w:rFonts w:asciiTheme="minorHAnsi" w:eastAsia="Times New Roman" w:hAnsiTheme="minorHAnsi" w:cstheme="minorHAnsi"/>
          <w:b/>
          <w:bCs/>
          <w:sz w:val="24"/>
          <w:szCs w:val="24"/>
        </w:rPr>
        <w:t>submission</w:t>
      </w:r>
      <w:r w:rsidR="00740F3E" w:rsidRPr="008E43CA">
        <w:rPr>
          <w:rFonts w:asciiTheme="minorHAnsi" w:eastAsia="Times New Roman" w:hAnsiTheme="minorHAnsi" w:cstheme="minorHAnsi"/>
          <w:sz w:val="24"/>
          <w:szCs w:val="24"/>
        </w:rPr>
        <w:t>, or within three months of an individual developer being </w:t>
      </w:r>
      <w:r w:rsidR="00740F3E" w:rsidRPr="008E43CA">
        <w:rPr>
          <w:rFonts w:asciiTheme="minorHAnsi" w:eastAsia="Times New Roman" w:hAnsiTheme="minorHAnsi" w:cstheme="minorHAnsi"/>
          <w:b/>
          <w:bCs/>
          <w:sz w:val="24"/>
          <w:szCs w:val="24"/>
        </w:rPr>
        <w:t>hired by the vendor</w:t>
      </w:r>
      <w:r w:rsidR="00740F3E" w:rsidRPr="008E43CA">
        <w:rPr>
          <w:rFonts w:asciiTheme="minorHAnsi" w:eastAsia="Times New Roman" w:hAnsiTheme="minorHAnsi" w:cstheme="minorHAnsi"/>
          <w:sz w:val="24"/>
          <w:szCs w:val="24"/>
        </w:rPr>
        <w:t>?</w:t>
      </w:r>
    </w:p>
    <w:p w14:paraId="539F9DD4" w14:textId="018618C1" w:rsidR="00740F3E" w:rsidRPr="008E43CA" w:rsidRDefault="00D06027" w:rsidP="00F9561A">
      <w:pPr>
        <w:pStyle w:val="ListParagraph"/>
        <w:spacing w:line="278" w:lineRule="auto"/>
        <w:rPr>
          <w:rFonts w:asciiTheme="minorHAnsi" w:hAnsiTheme="minorHAnsi" w:cstheme="minorHAnsi"/>
          <w:sz w:val="24"/>
          <w:szCs w:val="24"/>
        </w:rPr>
      </w:pPr>
      <w:r w:rsidRPr="00884875">
        <w:rPr>
          <w:rFonts w:asciiTheme="minorHAnsi" w:hAnsiTheme="minorHAnsi" w:cstheme="minorHAnsi"/>
          <w:b/>
          <w:bCs/>
          <w:color w:val="657C9C" w:themeColor="text2" w:themeTint="BF"/>
          <w:sz w:val="24"/>
          <w:szCs w:val="24"/>
        </w:rPr>
        <w:t>Answer</w:t>
      </w:r>
      <w:r>
        <w:rPr>
          <w:rFonts w:asciiTheme="minorHAnsi" w:hAnsiTheme="minorHAnsi" w:cstheme="minorHAnsi"/>
          <w:color w:val="657C9C" w:themeColor="text2" w:themeTint="BF"/>
          <w:sz w:val="24"/>
          <w:szCs w:val="24"/>
        </w:rPr>
        <w:t xml:space="preserve">: </w:t>
      </w:r>
      <w:r w:rsidR="00740F3E" w:rsidRPr="008E43CA">
        <w:rPr>
          <w:rFonts w:asciiTheme="minorHAnsi" w:eastAsia="Times New Roman" w:hAnsiTheme="minorHAnsi" w:cstheme="minorHAnsi"/>
          <w:color w:val="657C9C" w:themeColor="text2" w:themeTint="BF"/>
          <w:sz w:val="24"/>
          <w:szCs w:val="24"/>
        </w:rPr>
        <w:t xml:space="preserve">It is the Mississippi Department of Education’s intent to micro-credential all new hires prior to deploying them to school districts. The MDE will have three months to micro-credential these individuals. </w:t>
      </w:r>
    </w:p>
    <w:p w14:paraId="2D76B2A5" w14:textId="77777777" w:rsidR="00740F3E" w:rsidRPr="008E43CA" w:rsidRDefault="00740F3E" w:rsidP="00740F3E">
      <w:pPr>
        <w:pStyle w:val="ListParagraph"/>
        <w:rPr>
          <w:rFonts w:asciiTheme="minorHAnsi" w:eastAsia="Times New Roman" w:hAnsiTheme="minorHAnsi" w:cstheme="minorHAnsi"/>
          <w:sz w:val="24"/>
          <w:szCs w:val="24"/>
        </w:rPr>
      </w:pPr>
    </w:p>
    <w:p w14:paraId="3DB03B9C" w14:textId="333F7A4E" w:rsidR="008E43CA" w:rsidRPr="00B44E00" w:rsidRDefault="00884875" w:rsidP="008E43CA">
      <w:pPr>
        <w:pStyle w:val="ListParagraph"/>
        <w:numPr>
          <w:ilvl w:val="0"/>
          <w:numId w:val="9"/>
        </w:numPr>
        <w:spacing w:line="278" w:lineRule="auto"/>
        <w:rPr>
          <w:rFonts w:asciiTheme="minorHAnsi" w:eastAsiaTheme="minorHAnsi" w:hAnsiTheme="minorHAnsi" w:cstheme="minorBidi"/>
          <w:color w:val="auto"/>
          <w:kern w:val="2"/>
          <w:sz w:val="24"/>
          <w:szCs w:val="24"/>
          <w14:ligatures w14:val="standardContextual"/>
        </w:rPr>
      </w:pPr>
      <w:r w:rsidRPr="00884875">
        <w:rPr>
          <w:rFonts w:asciiTheme="minorHAnsi" w:hAnsiTheme="minorHAnsi" w:cstheme="minorHAnsi"/>
          <w:b/>
          <w:bCs/>
          <w:sz w:val="24"/>
          <w:szCs w:val="24"/>
        </w:rPr>
        <w:t>Question</w:t>
      </w:r>
      <w:r w:rsidRPr="008E43CA">
        <w:rPr>
          <w:rFonts w:asciiTheme="minorHAnsi" w:hAnsiTheme="minorHAnsi" w:cstheme="minorHAnsi"/>
          <w:sz w:val="24"/>
          <w:szCs w:val="24"/>
        </w:rPr>
        <w:t>:</w:t>
      </w:r>
      <w:r>
        <w:rPr>
          <w:rFonts w:asciiTheme="minorHAnsi" w:hAnsiTheme="minorHAnsi" w:cstheme="minorHAnsi"/>
          <w:sz w:val="24"/>
          <w:szCs w:val="24"/>
        </w:rPr>
        <w:t xml:space="preserve"> </w:t>
      </w:r>
      <w:r w:rsidR="00740F3E" w:rsidRPr="008E43CA">
        <w:rPr>
          <w:rFonts w:asciiTheme="minorHAnsi" w:eastAsia="Times New Roman" w:hAnsiTheme="minorHAnsi" w:cstheme="minorHAnsi"/>
          <w:sz w:val="24"/>
          <w:szCs w:val="24"/>
        </w:rPr>
        <w:t>In the section on </w:t>
      </w:r>
      <w:r w:rsidR="00740F3E" w:rsidRPr="008E43CA">
        <w:rPr>
          <w:rFonts w:asciiTheme="minorHAnsi" w:eastAsia="Times New Roman" w:hAnsiTheme="minorHAnsi" w:cstheme="minorHAnsi"/>
          <w:b/>
          <w:bCs/>
          <w:sz w:val="24"/>
          <w:szCs w:val="24"/>
        </w:rPr>
        <w:t>Knowledge of Current State Curriculum and HQIM Standards</w:t>
      </w:r>
      <w:r w:rsidR="00740F3E" w:rsidRPr="008E43CA">
        <w:rPr>
          <w:rFonts w:asciiTheme="minorHAnsi" w:eastAsia="Times New Roman" w:hAnsiTheme="minorHAnsi" w:cstheme="minorHAnsi"/>
          <w:sz w:val="24"/>
          <w:szCs w:val="24"/>
        </w:rPr>
        <w:t>, the requirement asks if vendors train on </w:t>
      </w:r>
      <w:r w:rsidR="00740F3E" w:rsidRPr="008E43CA">
        <w:rPr>
          <w:rFonts w:asciiTheme="minorHAnsi" w:eastAsia="Times New Roman" w:hAnsiTheme="minorHAnsi" w:cstheme="minorHAnsi"/>
          <w:i/>
          <w:iCs/>
          <w:sz w:val="24"/>
          <w:szCs w:val="24"/>
        </w:rPr>
        <w:t>state-approved guidance documents or frameworks that clarify implementation</w:t>
      </w:r>
      <w:r w:rsidR="00740F3E" w:rsidRPr="008E43CA">
        <w:rPr>
          <w:rFonts w:asciiTheme="minorHAnsi" w:eastAsia="Times New Roman" w:hAnsiTheme="minorHAnsi" w:cstheme="minorHAnsi"/>
          <w:sz w:val="24"/>
          <w:szCs w:val="24"/>
        </w:rPr>
        <w:t xml:space="preserve">. Could you clarify what specific documents or frameworks this is referring to?  </w:t>
      </w:r>
    </w:p>
    <w:p w14:paraId="2CEB9714" w14:textId="018C1784" w:rsidR="00740F3E" w:rsidRPr="008E43CA" w:rsidRDefault="00D06027" w:rsidP="008E43CA">
      <w:pPr>
        <w:pStyle w:val="ListParagraph"/>
        <w:spacing w:line="278" w:lineRule="auto"/>
        <w:rPr>
          <w:rFonts w:asciiTheme="minorHAnsi" w:eastAsia="Times New Roman" w:hAnsiTheme="minorHAnsi" w:cstheme="minorHAnsi"/>
          <w:color w:val="657C9C" w:themeColor="text2" w:themeTint="BF"/>
          <w:sz w:val="24"/>
          <w:szCs w:val="24"/>
        </w:rPr>
      </w:pPr>
      <w:r w:rsidRPr="00884875">
        <w:rPr>
          <w:rFonts w:asciiTheme="minorHAnsi" w:hAnsiTheme="minorHAnsi" w:cstheme="minorHAnsi"/>
          <w:b/>
          <w:bCs/>
          <w:color w:val="657C9C" w:themeColor="text2" w:themeTint="BF"/>
          <w:sz w:val="24"/>
          <w:szCs w:val="24"/>
        </w:rPr>
        <w:t>Answer</w:t>
      </w:r>
      <w:r>
        <w:rPr>
          <w:rFonts w:asciiTheme="minorHAnsi" w:hAnsiTheme="minorHAnsi" w:cstheme="minorHAnsi"/>
          <w:color w:val="657C9C" w:themeColor="text2" w:themeTint="BF"/>
          <w:sz w:val="24"/>
          <w:szCs w:val="24"/>
        </w:rPr>
        <w:t xml:space="preserve">: </w:t>
      </w:r>
      <w:r w:rsidR="00740F3E" w:rsidRPr="008E43CA">
        <w:rPr>
          <w:rFonts w:asciiTheme="minorHAnsi" w:hAnsiTheme="minorHAnsi" w:cstheme="minorHAnsi"/>
          <w:color w:val="657C9C" w:themeColor="text2" w:themeTint="BF"/>
          <w:sz w:val="24"/>
          <w:szCs w:val="24"/>
        </w:rPr>
        <w:t xml:space="preserve">The specific documents or frameworks consist of: </w:t>
      </w:r>
      <w:r w:rsidR="00740F3E" w:rsidRPr="008E43CA">
        <w:rPr>
          <w:rFonts w:asciiTheme="minorHAnsi" w:eastAsia="Times New Roman" w:hAnsiTheme="minorHAnsi" w:cstheme="minorHAnsi"/>
          <w:color w:val="657C9C" w:themeColor="text2" w:themeTint="BF"/>
          <w:sz w:val="24"/>
          <w:szCs w:val="24"/>
        </w:rPr>
        <w:t xml:space="preserve">Mississippi College and Career Readiness Standards, and related MDE instructional guidance documents. </w:t>
      </w:r>
    </w:p>
    <w:p w14:paraId="11AD4EAE" w14:textId="77777777" w:rsidR="008E43CA" w:rsidRPr="008E43CA" w:rsidRDefault="008E43CA" w:rsidP="008E43CA">
      <w:pPr>
        <w:pStyle w:val="ListParagraph"/>
        <w:spacing w:line="278" w:lineRule="auto"/>
        <w:rPr>
          <w:rFonts w:asciiTheme="minorHAnsi" w:eastAsiaTheme="minorHAnsi" w:hAnsiTheme="minorHAnsi" w:cstheme="minorHAnsi"/>
          <w:color w:val="auto"/>
          <w:kern w:val="2"/>
          <w:sz w:val="24"/>
          <w:szCs w:val="24"/>
          <w14:ligatures w14:val="standardContextual"/>
        </w:rPr>
      </w:pPr>
    </w:p>
    <w:p w14:paraId="650FB813" w14:textId="35741244" w:rsidR="00740F3E" w:rsidRPr="000A030B" w:rsidRDefault="00740F3E" w:rsidP="00740F3E">
      <w:pPr>
        <w:pStyle w:val="ListParagraph"/>
        <w:numPr>
          <w:ilvl w:val="0"/>
          <w:numId w:val="9"/>
        </w:numPr>
        <w:spacing w:line="278" w:lineRule="auto"/>
        <w:rPr>
          <w:rFonts w:asciiTheme="minorHAnsi" w:hAnsiTheme="minorHAnsi"/>
          <w:sz w:val="24"/>
          <w:szCs w:val="24"/>
        </w:rPr>
      </w:pPr>
      <w:r w:rsidRPr="000A030B">
        <w:rPr>
          <w:rFonts w:asciiTheme="minorHAnsi" w:eastAsia="Times New Roman" w:hAnsiTheme="minorHAnsi" w:cs="Segoe UI"/>
          <w:sz w:val="24"/>
          <w:szCs w:val="24"/>
        </w:rPr>
        <w:t xml:space="preserve"> </w:t>
      </w:r>
      <w:r w:rsidR="00884875" w:rsidRPr="00884875">
        <w:rPr>
          <w:rFonts w:asciiTheme="minorHAnsi" w:hAnsiTheme="minorHAnsi" w:cstheme="minorHAnsi"/>
          <w:b/>
          <w:bCs/>
          <w:sz w:val="24"/>
          <w:szCs w:val="24"/>
        </w:rPr>
        <w:t>Question</w:t>
      </w:r>
      <w:r w:rsidR="00884875" w:rsidRPr="008E43CA">
        <w:rPr>
          <w:rFonts w:asciiTheme="minorHAnsi" w:hAnsiTheme="minorHAnsi" w:cstheme="minorHAnsi"/>
          <w:sz w:val="24"/>
          <w:szCs w:val="24"/>
        </w:rPr>
        <w:t>:</w:t>
      </w:r>
      <w:r w:rsidR="00884875">
        <w:rPr>
          <w:rFonts w:asciiTheme="minorHAnsi" w:hAnsiTheme="minorHAnsi" w:cstheme="minorHAnsi"/>
          <w:sz w:val="24"/>
          <w:szCs w:val="24"/>
        </w:rPr>
        <w:t xml:space="preserve"> </w:t>
      </w:r>
      <w:r w:rsidRPr="000A030B">
        <w:rPr>
          <w:rFonts w:asciiTheme="minorHAnsi" w:hAnsiTheme="minorHAnsi" w:cs="Segoe UI"/>
          <w:color w:val="242424"/>
          <w:sz w:val="24"/>
          <w:szCs w:val="24"/>
        </w:rPr>
        <w:t>As a potential vendor working to comply with PVL requirements, we are seeking guidance on the MDE Micro-Credential Program. Could you please provide:</w:t>
      </w:r>
    </w:p>
    <w:p w14:paraId="27159AA1" w14:textId="77777777" w:rsidR="008E43CA" w:rsidRDefault="00740F3E" w:rsidP="000C4C66">
      <w:pPr>
        <w:pStyle w:val="NormalWeb"/>
        <w:numPr>
          <w:ilvl w:val="0"/>
          <w:numId w:val="10"/>
        </w:numPr>
        <w:shd w:val="clear" w:color="auto" w:fill="FFFFFF"/>
        <w:spacing w:before="0" w:beforeAutospacing="0" w:after="0" w:afterAutospacing="0"/>
        <w:rPr>
          <w:rFonts w:asciiTheme="minorHAnsi" w:hAnsiTheme="minorHAnsi" w:cs="Segoe UI"/>
          <w:color w:val="242424"/>
        </w:rPr>
      </w:pPr>
      <w:r w:rsidRPr="000A030B">
        <w:rPr>
          <w:rFonts w:asciiTheme="minorHAnsi" w:hAnsiTheme="minorHAnsi" w:cs="Segoe UI"/>
          <w:color w:val="242424"/>
        </w:rPr>
        <w:t xml:space="preserve">The date(s) of the next Micro-Credential training session(s) </w:t>
      </w:r>
      <w:bookmarkStart w:id="2" w:name="_Hlk209439103"/>
    </w:p>
    <w:p w14:paraId="02D9D148" w14:textId="55D31894" w:rsidR="00740F3E" w:rsidRPr="00D06027" w:rsidRDefault="00D06027" w:rsidP="000C4C66">
      <w:pPr>
        <w:pStyle w:val="NormalWeb"/>
        <w:shd w:val="clear" w:color="auto" w:fill="FFFFFF"/>
        <w:spacing w:before="0" w:beforeAutospacing="0" w:after="0" w:afterAutospacing="0"/>
        <w:ind w:left="720"/>
        <w:rPr>
          <w:rFonts w:asciiTheme="minorHAnsi" w:hAnsiTheme="minorHAnsi" w:cs="Segoe UI"/>
          <w:bCs/>
          <w:color w:val="657C9C" w:themeColor="text2" w:themeTint="BF"/>
        </w:rPr>
      </w:pPr>
      <w:r w:rsidRPr="00884875">
        <w:rPr>
          <w:rFonts w:asciiTheme="minorHAnsi" w:hAnsiTheme="minorHAnsi" w:cstheme="minorHAnsi"/>
          <w:b/>
          <w:bCs/>
          <w:color w:val="657C9C" w:themeColor="text2" w:themeTint="BF"/>
        </w:rPr>
        <w:t>Answer</w:t>
      </w:r>
      <w:r>
        <w:rPr>
          <w:rFonts w:asciiTheme="minorHAnsi" w:hAnsiTheme="minorHAnsi" w:cstheme="minorHAnsi"/>
          <w:color w:val="657C9C" w:themeColor="text2" w:themeTint="BF"/>
        </w:rPr>
        <w:t xml:space="preserve">: </w:t>
      </w:r>
      <w:r w:rsidR="00740F3E" w:rsidRPr="00D06027">
        <w:rPr>
          <w:rFonts w:asciiTheme="minorHAnsi" w:hAnsiTheme="minorHAnsi" w:cs="Segoe UI"/>
          <w:bCs/>
          <w:color w:val="657C9C" w:themeColor="text2" w:themeTint="BF"/>
        </w:rPr>
        <w:t xml:space="preserve">To be determined </w:t>
      </w:r>
      <w:bookmarkEnd w:id="2"/>
    </w:p>
    <w:p w14:paraId="0411E9A6" w14:textId="77777777" w:rsidR="000C4C66" w:rsidRPr="000A030B" w:rsidRDefault="000C4C66" w:rsidP="000C4C66">
      <w:pPr>
        <w:pStyle w:val="NormalWeb"/>
        <w:shd w:val="clear" w:color="auto" w:fill="FFFFFF"/>
        <w:spacing w:before="0" w:beforeAutospacing="0" w:after="0" w:afterAutospacing="0"/>
        <w:ind w:left="720"/>
        <w:rPr>
          <w:rFonts w:asciiTheme="minorHAnsi" w:hAnsiTheme="minorHAnsi" w:cs="Segoe UI"/>
          <w:color w:val="242424"/>
        </w:rPr>
      </w:pPr>
    </w:p>
    <w:p w14:paraId="793E72DF" w14:textId="77777777" w:rsidR="00740F3E" w:rsidRDefault="00740F3E" w:rsidP="00557685">
      <w:pPr>
        <w:pStyle w:val="NormalWeb"/>
        <w:numPr>
          <w:ilvl w:val="0"/>
          <w:numId w:val="10"/>
        </w:numPr>
        <w:shd w:val="clear" w:color="auto" w:fill="FFFFFF"/>
        <w:spacing w:before="0" w:beforeAutospacing="0" w:after="0" w:afterAutospacing="0"/>
        <w:rPr>
          <w:rFonts w:asciiTheme="minorHAnsi" w:hAnsiTheme="minorHAnsi" w:cs="Segoe UI"/>
          <w:color w:val="242424"/>
        </w:rPr>
      </w:pPr>
      <w:r w:rsidRPr="000A030B">
        <w:rPr>
          <w:rFonts w:asciiTheme="minorHAnsi" w:hAnsiTheme="minorHAnsi" w:cs="Segoe UI"/>
          <w:color w:val="242424"/>
        </w:rPr>
        <w:t>Instructions or a link to complete registration</w:t>
      </w:r>
    </w:p>
    <w:p w14:paraId="6BC9CC4C" w14:textId="4CC7F5B4" w:rsidR="00740F3E" w:rsidRDefault="00740F3E" w:rsidP="00557685">
      <w:pPr>
        <w:pStyle w:val="NormalWeb"/>
        <w:shd w:val="clear" w:color="auto" w:fill="FFFFFF"/>
        <w:spacing w:before="0" w:beforeAutospacing="0" w:after="0" w:afterAutospacing="0"/>
        <w:ind w:left="720"/>
        <w:rPr>
          <w:rFonts w:asciiTheme="minorHAnsi" w:hAnsiTheme="minorHAnsi" w:cstheme="minorHAnsi"/>
          <w:color w:val="657C9C" w:themeColor="text2" w:themeTint="BF"/>
        </w:rPr>
      </w:pPr>
      <w:r w:rsidRPr="000A030B">
        <w:rPr>
          <w:rFonts w:asciiTheme="minorHAnsi" w:hAnsiTheme="minorHAnsi" w:cs="Segoe UI"/>
          <w:color w:val="242424"/>
        </w:rPr>
        <w:t xml:space="preserve"> </w:t>
      </w:r>
      <w:r w:rsidR="00D06027" w:rsidRPr="00884875">
        <w:rPr>
          <w:rFonts w:asciiTheme="minorHAnsi" w:hAnsiTheme="minorHAnsi" w:cstheme="minorHAnsi"/>
          <w:b/>
          <w:bCs/>
          <w:color w:val="657C9C" w:themeColor="text2" w:themeTint="BF"/>
        </w:rPr>
        <w:t>Answer</w:t>
      </w:r>
      <w:r w:rsidR="00D06027">
        <w:rPr>
          <w:rFonts w:asciiTheme="minorHAnsi" w:hAnsiTheme="minorHAnsi" w:cstheme="minorHAnsi"/>
          <w:color w:val="657C9C" w:themeColor="text2" w:themeTint="BF"/>
        </w:rPr>
        <w:t xml:space="preserve">: </w:t>
      </w:r>
      <w:r w:rsidRPr="00557685">
        <w:rPr>
          <w:rFonts w:asciiTheme="minorHAnsi" w:hAnsiTheme="minorHAnsi" w:cstheme="minorHAnsi"/>
          <w:color w:val="657C9C" w:themeColor="text2" w:themeTint="BF"/>
        </w:rPr>
        <w:t>To be determined</w:t>
      </w:r>
    </w:p>
    <w:p w14:paraId="0CB1150D" w14:textId="77777777" w:rsidR="000C4C66" w:rsidRPr="000A030B" w:rsidRDefault="000C4C66" w:rsidP="00557685">
      <w:pPr>
        <w:pStyle w:val="NormalWeb"/>
        <w:shd w:val="clear" w:color="auto" w:fill="FFFFFF"/>
        <w:spacing w:before="0" w:beforeAutospacing="0" w:after="0" w:afterAutospacing="0"/>
        <w:ind w:left="720"/>
        <w:rPr>
          <w:rFonts w:asciiTheme="minorHAnsi" w:hAnsiTheme="minorHAnsi" w:cs="Segoe UI"/>
          <w:color w:val="242424"/>
        </w:rPr>
      </w:pPr>
    </w:p>
    <w:p w14:paraId="37AF771F" w14:textId="77777777" w:rsidR="00740F3E" w:rsidRDefault="00740F3E" w:rsidP="000C4C66">
      <w:pPr>
        <w:pStyle w:val="NormalWeb"/>
        <w:numPr>
          <w:ilvl w:val="0"/>
          <w:numId w:val="10"/>
        </w:numPr>
        <w:shd w:val="clear" w:color="auto" w:fill="FFFFFF"/>
        <w:spacing w:before="0" w:beforeAutospacing="0" w:after="0" w:afterAutospacing="0"/>
        <w:rPr>
          <w:rFonts w:asciiTheme="minorHAnsi" w:hAnsiTheme="minorHAnsi" w:cs="Segoe UI"/>
          <w:color w:val="242424"/>
        </w:rPr>
      </w:pPr>
      <w:r w:rsidRPr="000A030B">
        <w:rPr>
          <w:rFonts w:asciiTheme="minorHAnsi" w:hAnsiTheme="minorHAnsi" w:cs="Segoe UI"/>
          <w:color w:val="242424"/>
        </w:rPr>
        <w:t xml:space="preserve">Any associated deadlines </w:t>
      </w:r>
    </w:p>
    <w:p w14:paraId="6179AF4F" w14:textId="190CC716" w:rsidR="00740F3E" w:rsidRDefault="00D06027" w:rsidP="000C4C66">
      <w:pPr>
        <w:pStyle w:val="NormalWeb"/>
        <w:shd w:val="clear" w:color="auto" w:fill="FFFFFF"/>
        <w:spacing w:before="0" w:beforeAutospacing="0" w:after="0" w:afterAutospacing="0"/>
        <w:ind w:left="720"/>
        <w:rPr>
          <w:rFonts w:asciiTheme="minorHAnsi" w:hAnsiTheme="minorHAnsi" w:cstheme="minorHAnsi"/>
          <w:color w:val="657C9C" w:themeColor="text2" w:themeTint="BF"/>
        </w:rPr>
      </w:pPr>
      <w:r w:rsidRPr="00884875">
        <w:rPr>
          <w:rFonts w:asciiTheme="minorHAnsi" w:hAnsiTheme="minorHAnsi" w:cstheme="minorHAnsi"/>
          <w:b/>
          <w:bCs/>
          <w:color w:val="657C9C" w:themeColor="text2" w:themeTint="BF"/>
        </w:rPr>
        <w:t>Answer</w:t>
      </w:r>
      <w:r>
        <w:rPr>
          <w:rFonts w:asciiTheme="minorHAnsi" w:hAnsiTheme="minorHAnsi" w:cstheme="minorHAnsi"/>
          <w:color w:val="657C9C" w:themeColor="text2" w:themeTint="BF"/>
        </w:rPr>
        <w:t xml:space="preserve">: </w:t>
      </w:r>
      <w:r w:rsidR="00740F3E" w:rsidRPr="00557685">
        <w:rPr>
          <w:rFonts w:asciiTheme="minorHAnsi" w:hAnsiTheme="minorHAnsi" w:cstheme="minorHAnsi"/>
          <w:color w:val="657C9C" w:themeColor="text2" w:themeTint="BF"/>
        </w:rPr>
        <w:t>To be determined</w:t>
      </w:r>
    </w:p>
    <w:p w14:paraId="7ADA3E18" w14:textId="77777777" w:rsidR="000C4C66" w:rsidRPr="000A030B" w:rsidRDefault="000C4C66" w:rsidP="000C4C66">
      <w:pPr>
        <w:pStyle w:val="NormalWeb"/>
        <w:shd w:val="clear" w:color="auto" w:fill="FFFFFF"/>
        <w:spacing w:before="0" w:beforeAutospacing="0" w:after="0" w:afterAutospacing="0"/>
        <w:ind w:left="720"/>
        <w:rPr>
          <w:rFonts w:asciiTheme="minorHAnsi" w:hAnsiTheme="minorHAnsi" w:cs="Segoe UI"/>
          <w:color w:val="242424"/>
        </w:rPr>
      </w:pPr>
    </w:p>
    <w:p w14:paraId="14475BBE" w14:textId="77777777" w:rsidR="00740F3E" w:rsidRDefault="00740F3E" w:rsidP="00557685">
      <w:pPr>
        <w:pStyle w:val="NormalWeb"/>
        <w:numPr>
          <w:ilvl w:val="0"/>
          <w:numId w:val="10"/>
        </w:numPr>
        <w:shd w:val="clear" w:color="auto" w:fill="FFFFFF"/>
        <w:spacing w:before="0" w:beforeAutospacing="0" w:after="0" w:afterAutospacing="0"/>
        <w:rPr>
          <w:rFonts w:asciiTheme="minorHAnsi" w:hAnsiTheme="minorHAnsi" w:cs="Segoe UI"/>
          <w:color w:val="242424"/>
        </w:rPr>
      </w:pPr>
      <w:r w:rsidRPr="000A030B">
        <w:rPr>
          <w:rFonts w:asciiTheme="minorHAnsi" w:hAnsiTheme="minorHAnsi" w:cs="Segoe UI"/>
          <w:color w:val="242424"/>
        </w:rPr>
        <w:t xml:space="preserve">Whether there is a cost for participation (and, if so, the amount and payment process) </w:t>
      </w:r>
    </w:p>
    <w:p w14:paraId="10974D09" w14:textId="6511945D" w:rsidR="00740F3E" w:rsidRDefault="00D06027" w:rsidP="00557685">
      <w:pPr>
        <w:pStyle w:val="NormalWeb"/>
        <w:shd w:val="clear" w:color="auto" w:fill="FFFFFF"/>
        <w:spacing w:before="0" w:beforeAutospacing="0" w:after="0" w:afterAutospacing="0"/>
        <w:ind w:left="720"/>
        <w:rPr>
          <w:rFonts w:asciiTheme="minorHAnsi" w:hAnsiTheme="minorHAnsi" w:cs="Segoe UI"/>
          <w:color w:val="657C9C" w:themeColor="text2" w:themeTint="BF"/>
        </w:rPr>
      </w:pPr>
      <w:r w:rsidRPr="00884875">
        <w:rPr>
          <w:rFonts w:asciiTheme="minorHAnsi" w:hAnsiTheme="minorHAnsi" w:cstheme="minorHAnsi"/>
          <w:b/>
          <w:bCs/>
          <w:color w:val="657C9C" w:themeColor="text2" w:themeTint="BF"/>
        </w:rPr>
        <w:t>Answer</w:t>
      </w:r>
      <w:r>
        <w:rPr>
          <w:rFonts w:asciiTheme="minorHAnsi" w:hAnsiTheme="minorHAnsi" w:cstheme="minorHAnsi"/>
          <w:color w:val="657C9C" w:themeColor="text2" w:themeTint="BF"/>
        </w:rPr>
        <w:t xml:space="preserve">: </w:t>
      </w:r>
      <w:r w:rsidR="00740F3E" w:rsidRPr="00557685">
        <w:rPr>
          <w:rFonts w:asciiTheme="minorHAnsi" w:hAnsiTheme="minorHAnsi" w:cstheme="minorHAnsi"/>
          <w:color w:val="657C9C" w:themeColor="text2" w:themeTint="BF"/>
        </w:rPr>
        <w:t>There is no cost associated for participation.</w:t>
      </w:r>
      <w:r w:rsidR="00740F3E" w:rsidRPr="000A030B">
        <w:rPr>
          <w:rFonts w:asciiTheme="minorHAnsi" w:hAnsiTheme="minorHAnsi" w:cs="Segoe UI"/>
          <w:color w:val="657C9C" w:themeColor="text2" w:themeTint="BF"/>
        </w:rPr>
        <w:t xml:space="preserve"> </w:t>
      </w:r>
    </w:p>
    <w:p w14:paraId="52577E2C" w14:textId="77777777" w:rsidR="000C4C66" w:rsidRPr="000A030B" w:rsidRDefault="000C4C66" w:rsidP="00557685">
      <w:pPr>
        <w:pStyle w:val="NormalWeb"/>
        <w:shd w:val="clear" w:color="auto" w:fill="FFFFFF"/>
        <w:spacing w:before="0" w:beforeAutospacing="0" w:after="0" w:afterAutospacing="0"/>
        <w:ind w:left="720"/>
        <w:rPr>
          <w:rFonts w:asciiTheme="minorHAnsi" w:hAnsiTheme="minorHAnsi" w:cs="Segoe UI"/>
          <w:color w:val="242424"/>
        </w:rPr>
      </w:pPr>
    </w:p>
    <w:p w14:paraId="177310EA" w14:textId="77777777" w:rsidR="00740F3E" w:rsidRDefault="00740F3E" w:rsidP="0083122D">
      <w:pPr>
        <w:pStyle w:val="NormalWeb"/>
        <w:numPr>
          <w:ilvl w:val="0"/>
          <w:numId w:val="10"/>
        </w:numPr>
        <w:shd w:val="clear" w:color="auto" w:fill="FFFFFF"/>
        <w:spacing w:before="0" w:beforeAutospacing="0" w:after="0" w:afterAutospacing="0"/>
        <w:rPr>
          <w:rFonts w:asciiTheme="minorHAnsi" w:hAnsiTheme="minorHAnsi" w:cs="Segoe UI"/>
          <w:color w:val="242424"/>
        </w:rPr>
      </w:pPr>
      <w:r w:rsidRPr="000A030B">
        <w:rPr>
          <w:rFonts w:asciiTheme="minorHAnsi" w:hAnsiTheme="minorHAnsi" w:cs="Segoe UI"/>
          <w:color w:val="242424"/>
        </w:rPr>
        <w:t xml:space="preserve">The expected time commitment (hours/days) </w:t>
      </w:r>
    </w:p>
    <w:p w14:paraId="345C8ECA" w14:textId="327B9A1F" w:rsidR="00740F3E" w:rsidRDefault="00D06027" w:rsidP="0083122D">
      <w:pPr>
        <w:pStyle w:val="NormalWeb"/>
        <w:shd w:val="clear" w:color="auto" w:fill="FFFFFF"/>
        <w:spacing w:before="0" w:beforeAutospacing="0" w:after="0" w:afterAutospacing="0"/>
        <w:ind w:left="720"/>
        <w:rPr>
          <w:rFonts w:asciiTheme="minorHAnsi" w:hAnsiTheme="minorHAnsi" w:cstheme="minorHAnsi"/>
          <w:color w:val="657C9C" w:themeColor="text2" w:themeTint="BF"/>
        </w:rPr>
      </w:pPr>
      <w:r w:rsidRPr="00884875">
        <w:rPr>
          <w:rFonts w:asciiTheme="minorHAnsi" w:hAnsiTheme="minorHAnsi" w:cstheme="minorHAnsi"/>
          <w:b/>
          <w:bCs/>
          <w:color w:val="657C9C" w:themeColor="text2" w:themeTint="BF"/>
        </w:rPr>
        <w:t>Answer</w:t>
      </w:r>
      <w:r>
        <w:rPr>
          <w:rFonts w:asciiTheme="minorHAnsi" w:hAnsiTheme="minorHAnsi" w:cstheme="minorHAnsi"/>
          <w:color w:val="657C9C" w:themeColor="text2" w:themeTint="BF"/>
        </w:rPr>
        <w:t xml:space="preserve">: </w:t>
      </w:r>
      <w:r w:rsidR="00740F3E" w:rsidRPr="00557685">
        <w:rPr>
          <w:rFonts w:asciiTheme="minorHAnsi" w:hAnsiTheme="minorHAnsi" w:cstheme="minorHAnsi"/>
          <w:color w:val="657C9C" w:themeColor="text2" w:themeTint="BF"/>
        </w:rPr>
        <w:t>To be determined</w:t>
      </w:r>
    </w:p>
    <w:p w14:paraId="37BBE58A" w14:textId="77777777" w:rsidR="000C4C66" w:rsidRPr="000A030B" w:rsidRDefault="000C4C66" w:rsidP="0083122D">
      <w:pPr>
        <w:pStyle w:val="NormalWeb"/>
        <w:shd w:val="clear" w:color="auto" w:fill="FFFFFF"/>
        <w:spacing w:before="0" w:beforeAutospacing="0" w:after="0" w:afterAutospacing="0"/>
        <w:ind w:left="720"/>
        <w:rPr>
          <w:rFonts w:asciiTheme="minorHAnsi" w:hAnsiTheme="minorHAnsi" w:cs="Segoe UI"/>
          <w:color w:val="242424"/>
        </w:rPr>
      </w:pPr>
    </w:p>
    <w:p w14:paraId="5DDEB48C" w14:textId="77777777" w:rsidR="00740F3E" w:rsidRDefault="00740F3E" w:rsidP="00557685">
      <w:pPr>
        <w:pStyle w:val="NormalWeb"/>
        <w:numPr>
          <w:ilvl w:val="0"/>
          <w:numId w:val="10"/>
        </w:numPr>
        <w:shd w:val="clear" w:color="auto" w:fill="FFFFFF"/>
        <w:spacing w:before="0" w:beforeAutospacing="0" w:after="0" w:afterAutospacing="0"/>
        <w:rPr>
          <w:rFonts w:asciiTheme="minorHAnsi" w:hAnsiTheme="minorHAnsi" w:cs="Segoe UI"/>
          <w:color w:val="242424"/>
        </w:rPr>
      </w:pPr>
      <w:r w:rsidRPr="000A030B">
        <w:rPr>
          <w:rFonts w:asciiTheme="minorHAnsi" w:hAnsiTheme="minorHAnsi" w:cs="Segoe UI"/>
          <w:color w:val="242424"/>
        </w:rPr>
        <w:t>Whether the training is delivered live (synchronous) or self-paced (asynchronous)</w:t>
      </w:r>
    </w:p>
    <w:p w14:paraId="43C13E8B" w14:textId="505D62A3" w:rsidR="00740F3E" w:rsidRDefault="00D06027" w:rsidP="00557685">
      <w:pPr>
        <w:pStyle w:val="NormalWeb"/>
        <w:shd w:val="clear" w:color="auto" w:fill="FFFFFF"/>
        <w:spacing w:before="0" w:beforeAutospacing="0" w:after="0" w:afterAutospacing="0"/>
        <w:ind w:left="720"/>
        <w:rPr>
          <w:rFonts w:asciiTheme="minorHAnsi" w:hAnsiTheme="minorHAnsi" w:cstheme="minorHAnsi"/>
          <w:color w:val="657C9C" w:themeColor="text2" w:themeTint="BF"/>
        </w:rPr>
      </w:pPr>
      <w:r w:rsidRPr="00884875">
        <w:rPr>
          <w:rFonts w:asciiTheme="minorHAnsi" w:hAnsiTheme="minorHAnsi" w:cstheme="minorHAnsi"/>
          <w:b/>
          <w:bCs/>
          <w:color w:val="657C9C" w:themeColor="text2" w:themeTint="BF"/>
        </w:rPr>
        <w:t>Answer</w:t>
      </w:r>
      <w:r>
        <w:rPr>
          <w:rFonts w:asciiTheme="minorHAnsi" w:hAnsiTheme="minorHAnsi" w:cstheme="minorHAnsi"/>
          <w:color w:val="657C9C" w:themeColor="text2" w:themeTint="BF"/>
        </w:rPr>
        <w:t xml:space="preserve">: </w:t>
      </w:r>
      <w:r w:rsidR="00740F3E" w:rsidRPr="00557685">
        <w:rPr>
          <w:rFonts w:asciiTheme="minorHAnsi" w:hAnsiTheme="minorHAnsi" w:cstheme="minorHAnsi"/>
          <w:color w:val="657C9C" w:themeColor="text2" w:themeTint="BF"/>
        </w:rPr>
        <w:t xml:space="preserve">To be determined </w:t>
      </w:r>
    </w:p>
    <w:p w14:paraId="085CE936" w14:textId="77777777" w:rsidR="00557685" w:rsidRPr="00557685" w:rsidRDefault="00557685" w:rsidP="00557685">
      <w:pPr>
        <w:pStyle w:val="NormalWeb"/>
        <w:shd w:val="clear" w:color="auto" w:fill="FFFFFF"/>
        <w:spacing w:before="0" w:beforeAutospacing="0" w:after="0" w:afterAutospacing="0"/>
        <w:ind w:left="720"/>
        <w:rPr>
          <w:rFonts w:asciiTheme="minorHAnsi" w:hAnsiTheme="minorHAnsi" w:cstheme="minorHAnsi"/>
          <w:color w:val="657C9C" w:themeColor="text2" w:themeTint="BF"/>
        </w:rPr>
      </w:pPr>
    </w:p>
    <w:p w14:paraId="6789329C" w14:textId="77777777" w:rsidR="00740F3E" w:rsidRPr="008E43CA" w:rsidRDefault="00740F3E" w:rsidP="00D06027">
      <w:pPr>
        <w:pStyle w:val="NormalWeb"/>
        <w:shd w:val="clear" w:color="auto" w:fill="FFFFFF"/>
        <w:spacing w:before="0" w:beforeAutospacing="0" w:after="0" w:afterAutospacing="0"/>
        <w:rPr>
          <w:rFonts w:asciiTheme="minorHAnsi" w:hAnsiTheme="minorHAnsi" w:cstheme="minorHAnsi"/>
          <w:color w:val="242424"/>
        </w:rPr>
      </w:pPr>
      <w:r w:rsidRPr="008E43CA">
        <w:rPr>
          <w:rFonts w:asciiTheme="minorHAnsi" w:hAnsiTheme="minorHAnsi" w:cstheme="minorHAnsi"/>
          <w:color w:val="242424"/>
        </w:rPr>
        <w:t>In addition, could you let me know how to register for the </w:t>
      </w:r>
      <w:r w:rsidRPr="008E43CA">
        <w:rPr>
          <w:rFonts w:asciiTheme="minorHAnsi" w:hAnsiTheme="minorHAnsi" w:cstheme="minorHAnsi"/>
          <w:b/>
          <w:bCs/>
          <w:color w:val="242424"/>
        </w:rPr>
        <w:t>MDE Pre-Qualification Workshop</w:t>
      </w:r>
      <w:r w:rsidRPr="008E43CA">
        <w:rPr>
          <w:rFonts w:asciiTheme="minorHAnsi" w:hAnsiTheme="minorHAnsi" w:cstheme="minorHAnsi"/>
          <w:color w:val="242424"/>
        </w:rPr>
        <w:t> scheduled for </w:t>
      </w:r>
      <w:r w:rsidRPr="008E43CA">
        <w:rPr>
          <w:rFonts w:asciiTheme="minorHAnsi" w:hAnsiTheme="minorHAnsi" w:cstheme="minorHAnsi"/>
          <w:b/>
          <w:bCs/>
          <w:color w:val="242424"/>
        </w:rPr>
        <w:t>Wednesday, September 17, 2025, at 2:00 p.m. CST</w:t>
      </w:r>
      <w:r w:rsidRPr="008E43CA">
        <w:rPr>
          <w:rFonts w:asciiTheme="minorHAnsi" w:hAnsiTheme="minorHAnsi" w:cstheme="minorHAnsi"/>
          <w:color w:val="242424"/>
        </w:rPr>
        <w:t>?</w:t>
      </w:r>
    </w:p>
    <w:p w14:paraId="3E089EEA" w14:textId="17AE246F" w:rsidR="00740F3E" w:rsidRPr="000C4C66" w:rsidRDefault="00D06027" w:rsidP="000C4C66">
      <w:pPr>
        <w:pStyle w:val="ListParagraph"/>
        <w:spacing w:after="0"/>
        <w:rPr>
          <w:rFonts w:asciiTheme="minorHAnsi" w:hAnsiTheme="minorHAnsi" w:cstheme="minorHAnsi"/>
          <w:color w:val="657C9C" w:themeColor="text2" w:themeTint="BF"/>
          <w:sz w:val="24"/>
          <w:szCs w:val="24"/>
        </w:rPr>
      </w:pPr>
      <w:r w:rsidRPr="00884875">
        <w:rPr>
          <w:rFonts w:asciiTheme="minorHAnsi" w:hAnsiTheme="minorHAnsi" w:cstheme="minorHAnsi"/>
          <w:b/>
          <w:bCs/>
          <w:color w:val="657C9C" w:themeColor="text2" w:themeTint="BF"/>
          <w:sz w:val="24"/>
          <w:szCs w:val="24"/>
        </w:rPr>
        <w:t>Answer</w:t>
      </w:r>
      <w:r>
        <w:rPr>
          <w:rFonts w:asciiTheme="minorHAnsi" w:hAnsiTheme="minorHAnsi" w:cstheme="minorHAnsi"/>
          <w:color w:val="657C9C" w:themeColor="text2" w:themeTint="BF"/>
          <w:sz w:val="24"/>
          <w:szCs w:val="24"/>
        </w:rPr>
        <w:t xml:space="preserve">: </w:t>
      </w:r>
      <w:r w:rsidR="00740F3E" w:rsidRPr="00557685">
        <w:rPr>
          <w:rFonts w:asciiTheme="minorHAnsi" w:hAnsiTheme="minorHAnsi" w:cstheme="minorHAnsi"/>
          <w:color w:val="657C9C" w:themeColor="text2" w:themeTint="BF"/>
          <w:sz w:val="24"/>
          <w:szCs w:val="24"/>
        </w:rPr>
        <w:t xml:space="preserve">The link included on page 8 links directly to the virtual conference. </w:t>
      </w:r>
    </w:p>
    <w:p w14:paraId="6BC53C9D" w14:textId="77777777" w:rsidR="00740F3E" w:rsidRPr="008E43CA" w:rsidRDefault="00740F3E" w:rsidP="00740F3E">
      <w:pPr>
        <w:pStyle w:val="NormalWeb"/>
        <w:numPr>
          <w:ilvl w:val="0"/>
          <w:numId w:val="9"/>
        </w:numPr>
        <w:shd w:val="clear" w:color="auto" w:fill="FFFFFF"/>
        <w:rPr>
          <w:rFonts w:asciiTheme="minorHAnsi" w:hAnsiTheme="minorHAnsi" w:cstheme="minorHAnsi"/>
          <w:color w:val="242424"/>
        </w:rPr>
      </w:pPr>
      <w:r w:rsidRPr="008E43CA">
        <w:rPr>
          <w:rFonts w:asciiTheme="minorHAnsi" w:hAnsiTheme="minorHAnsi" w:cstheme="minorHAnsi"/>
          <w:color w:val="242424"/>
        </w:rPr>
        <w:t xml:space="preserve"> Questions and Answers </w:t>
      </w:r>
    </w:p>
    <w:p w14:paraId="61148DC6" w14:textId="2DC8427D" w:rsidR="00740F3E" w:rsidRPr="00D51664" w:rsidRDefault="00740F3E" w:rsidP="00B635F2">
      <w:pPr>
        <w:pStyle w:val="ListParagraph"/>
        <w:rPr>
          <w:rFonts w:asciiTheme="minorHAnsi" w:hAnsiTheme="minorHAnsi" w:cstheme="minorHAnsi"/>
          <w:sz w:val="24"/>
          <w:szCs w:val="24"/>
        </w:rPr>
      </w:pPr>
      <w:r w:rsidRPr="008E43CA">
        <w:rPr>
          <w:rFonts w:asciiTheme="minorHAnsi" w:hAnsiTheme="minorHAnsi" w:cstheme="minorHAnsi"/>
          <w:noProof/>
          <w:sz w:val="24"/>
          <w:szCs w:val="24"/>
        </w:rPr>
        <w:drawing>
          <wp:inline distT="0" distB="0" distL="0" distR="0" wp14:anchorId="7BFF3112" wp14:editId="080A6A77">
            <wp:extent cx="5705475" cy="1492201"/>
            <wp:effectExtent l="0" t="0" r="0" b="0"/>
            <wp:docPr id="2121124374"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124374" name="Picture 1" descr="A black text on a white background&#10;&#10;AI-generated content may be incorrect."/>
                    <pic:cNvPicPr/>
                  </pic:nvPicPr>
                  <pic:blipFill>
                    <a:blip r:embed="rId13"/>
                    <a:stretch>
                      <a:fillRect/>
                    </a:stretch>
                  </pic:blipFill>
                  <pic:spPr>
                    <a:xfrm>
                      <a:off x="0" y="0"/>
                      <a:ext cx="5730487" cy="1498743"/>
                    </a:xfrm>
                    <a:prstGeom prst="rect">
                      <a:avLst/>
                    </a:prstGeom>
                  </pic:spPr>
                </pic:pic>
              </a:graphicData>
            </a:graphic>
          </wp:inline>
        </w:drawing>
      </w:r>
    </w:p>
    <w:p w14:paraId="460DBCE6" w14:textId="77777777" w:rsidR="00D06027" w:rsidRDefault="00D06027" w:rsidP="00740F3E">
      <w:pPr>
        <w:tabs>
          <w:tab w:val="left" w:pos="6660"/>
        </w:tabs>
        <w:spacing w:after="0" w:line="240" w:lineRule="auto"/>
        <w:jc w:val="both"/>
        <w:rPr>
          <w:rStyle w:val="Hyperlink"/>
          <w:rFonts w:asciiTheme="minorHAnsi" w:hAnsiTheme="minorHAnsi" w:cstheme="minorHAnsi"/>
          <w:color w:val="000000" w:themeColor="text1"/>
          <w:sz w:val="24"/>
          <w:szCs w:val="24"/>
          <w:u w:val="none"/>
        </w:rPr>
      </w:pPr>
    </w:p>
    <w:p w14:paraId="6BDE06BB" w14:textId="77777777" w:rsidR="00D06027" w:rsidRDefault="00D06027" w:rsidP="00740F3E">
      <w:pPr>
        <w:tabs>
          <w:tab w:val="left" w:pos="6660"/>
        </w:tabs>
        <w:spacing w:after="0" w:line="240" w:lineRule="auto"/>
        <w:jc w:val="both"/>
        <w:rPr>
          <w:rStyle w:val="Hyperlink"/>
          <w:rFonts w:asciiTheme="minorHAnsi" w:hAnsiTheme="minorHAnsi" w:cstheme="minorHAnsi"/>
          <w:color w:val="000000" w:themeColor="text1"/>
          <w:sz w:val="24"/>
          <w:szCs w:val="24"/>
          <w:u w:val="none"/>
        </w:rPr>
      </w:pPr>
    </w:p>
    <w:p w14:paraId="6C8FC117" w14:textId="1814AA82" w:rsidR="00740F3E" w:rsidRPr="008E43CA" w:rsidRDefault="00740F3E" w:rsidP="00740F3E">
      <w:pPr>
        <w:tabs>
          <w:tab w:val="left" w:pos="6660"/>
        </w:tabs>
        <w:spacing w:after="0" w:line="240" w:lineRule="auto"/>
        <w:jc w:val="both"/>
        <w:rPr>
          <w:rStyle w:val="Hyperlink"/>
          <w:rFonts w:asciiTheme="minorHAnsi" w:hAnsiTheme="minorHAnsi" w:cstheme="minorHAnsi"/>
          <w:b/>
          <w:bCs/>
          <w:color w:val="FF0000"/>
          <w:sz w:val="24"/>
          <w:szCs w:val="24"/>
        </w:rPr>
      </w:pPr>
      <w:r w:rsidRPr="008E43CA">
        <w:rPr>
          <w:rStyle w:val="Hyperlink"/>
          <w:rFonts w:asciiTheme="minorHAnsi" w:hAnsiTheme="minorHAnsi" w:cstheme="minorHAnsi"/>
          <w:color w:val="000000" w:themeColor="text1"/>
          <w:sz w:val="24"/>
          <w:szCs w:val="24"/>
          <w:u w:val="none"/>
        </w:rPr>
        <w:t>5.2 Questions an</w:t>
      </w:r>
      <w:r w:rsidRPr="004A35AD">
        <w:rPr>
          <w:rStyle w:val="Hyperlink"/>
          <w:rFonts w:asciiTheme="minorHAnsi" w:hAnsiTheme="minorHAnsi" w:cstheme="minorHAnsi"/>
          <w:color w:val="000000" w:themeColor="text1"/>
          <w:sz w:val="24"/>
          <w:szCs w:val="24"/>
          <w:u w:val="none"/>
        </w:rPr>
        <w:t>d</w:t>
      </w:r>
      <w:r w:rsidRPr="008E43CA">
        <w:rPr>
          <w:rStyle w:val="Hyperlink"/>
          <w:rFonts w:asciiTheme="minorHAnsi" w:hAnsiTheme="minorHAnsi" w:cstheme="minorHAnsi"/>
          <w:color w:val="000000" w:themeColor="text1"/>
          <w:sz w:val="24"/>
          <w:szCs w:val="24"/>
          <w:u w:val="none"/>
        </w:rPr>
        <w:t xml:space="preserve"> Answers </w:t>
      </w:r>
      <w:r w:rsidRPr="008E43CA">
        <w:rPr>
          <w:rStyle w:val="Hyperlink"/>
          <w:rFonts w:asciiTheme="minorHAnsi" w:hAnsiTheme="minorHAnsi" w:cstheme="minorHAnsi"/>
          <w:b/>
          <w:bCs/>
          <w:color w:val="FF0000"/>
          <w:sz w:val="24"/>
          <w:szCs w:val="24"/>
          <w:u w:val="none"/>
        </w:rPr>
        <w:t xml:space="preserve">Correction </w:t>
      </w:r>
    </w:p>
    <w:p w14:paraId="61EF793A" w14:textId="77777777" w:rsidR="00740F3E" w:rsidRPr="008E43CA" w:rsidRDefault="00740F3E" w:rsidP="00740F3E">
      <w:pPr>
        <w:tabs>
          <w:tab w:val="left" w:pos="6660"/>
        </w:tabs>
        <w:spacing w:after="0" w:line="240" w:lineRule="auto"/>
        <w:jc w:val="both"/>
        <w:rPr>
          <w:rStyle w:val="Hyperlink"/>
          <w:rFonts w:asciiTheme="minorHAnsi" w:hAnsiTheme="minorHAnsi" w:cstheme="minorHAnsi"/>
          <w:color w:val="000000" w:themeColor="text1"/>
          <w:sz w:val="24"/>
          <w:szCs w:val="24"/>
          <w:u w:val="none"/>
        </w:rPr>
      </w:pPr>
    </w:p>
    <w:p w14:paraId="453D157F" w14:textId="738FAABA" w:rsidR="00740F3E" w:rsidRDefault="00740F3E" w:rsidP="00D06027">
      <w:pPr>
        <w:tabs>
          <w:tab w:val="left" w:pos="6660"/>
        </w:tabs>
        <w:spacing w:after="0" w:line="240" w:lineRule="auto"/>
        <w:jc w:val="both"/>
        <w:rPr>
          <w:rFonts w:asciiTheme="minorHAnsi" w:hAnsiTheme="minorHAnsi" w:cstheme="minorHAnsi"/>
          <w:sz w:val="24"/>
          <w:szCs w:val="24"/>
        </w:rPr>
      </w:pPr>
      <w:r w:rsidRPr="008E43CA">
        <w:rPr>
          <w:rStyle w:val="Hyperlink"/>
          <w:rFonts w:asciiTheme="minorHAnsi" w:hAnsiTheme="minorHAnsi" w:cstheme="minorHAnsi"/>
          <w:color w:val="000000" w:themeColor="text1"/>
          <w:sz w:val="24"/>
          <w:szCs w:val="24"/>
          <w:u w:val="none"/>
        </w:rPr>
        <w:t xml:space="preserve">Questions </w:t>
      </w:r>
      <w:r w:rsidRPr="008E43CA">
        <w:rPr>
          <w:rFonts w:asciiTheme="minorHAnsi" w:hAnsiTheme="minorHAnsi" w:cstheme="minorHAnsi"/>
          <w:sz w:val="24"/>
          <w:szCs w:val="24"/>
        </w:rPr>
        <w:t xml:space="preserve">must be submitted to the MDE Materials Matter portal </w:t>
      </w:r>
      <w:hyperlink r:id="rId14" w:history="1">
        <w:r w:rsidRPr="008E43CA">
          <w:rPr>
            <w:rStyle w:val="Hyperlink"/>
            <w:rFonts w:asciiTheme="minorHAnsi" w:eastAsia="Aptos" w:hAnsiTheme="minorHAnsi" w:cstheme="minorHAnsi"/>
            <w:sz w:val="24"/>
            <w:szCs w:val="24"/>
          </w:rPr>
          <w:t>IMPL@mdek12.org</w:t>
        </w:r>
      </w:hyperlink>
      <w:r w:rsidRPr="008E43CA">
        <w:rPr>
          <w:rFonts w:asciiTheme="minorHAnsi" w:hAnsiTheme="minorHAnsi" w:cstheme="minorHAnsi"/>
          <w:color w:val="FF0000"/>
          <w:sz w:val="24"/>
          <w:szCs w:val="24"/>
        </w:rPr>
        <w:t xml:space="preserve">  </w:t>
      </w:r>
      <w:r w:rsidRPr="008E43CA">
        <w:rPr>
          <w:rFonts w:asciiTheme="minorHAnsi" w:hAnsiTheme="minorHAnsi" w:cstheme="minorHAnsi"/>
          <w:sz w:val="24"/>
          <w:szCs w:val="24"/>
        </w:rPr>
        <w:t xml:space="preserve">and must be received no later than </w:t>
      </w:r>
      <w:r w:rsidRPr="008E43CA">
        <w:rPr>
          <w:rFonts w:asciiTheme="minorHAnsi" w:hAnsiTheme="minorHAnsi" w:cstheme="minorHAnsi"/>
          <w:b/>
          <w:bCs/>
          <w:sz w:val="24"/>
          <w:szCs w:val="24"/>
        </w:rPr>
        <w:t>Friday, September 19, 2025, by 5:00 PM CST</w:t>
      </w:r>
      <w:r w:rsidRPr="008E43CA">
        <w:rPr>
          <w:rFonts w:asciiTheme="minorHAnsi" w:hAnsiTheme="minorHAnsi" w:cstheme="minorHAnsi"/>
          <w:sz w:val="24"/>
          <w:szCs w:val="24"/>
        </w:rPr>
        <w:t xml:space="preserve">, to ensure a response by the MDE. Responses to questions will be posted to the MDE website at </w:t>
      </w:r>
      <w:hyperlink r:id="rId15">
        <w:r w:rsidRPr="008E43CA">
          <w:rPr>
            <w:rStyle w:val="Hyperlink"/>
            <w:rFonts w:asciiTheme="minorHAnsi" w:eastAsia="Georgia" w:hAnsiTheme="minorHAnsi" w:cstheme="minorHAnsi"/>
            <w:sz w:val="24"/>
            <w:szCs w:val="24"/>
          </w:rPr>
          <w:t xml:space="preserve">No-Cost </w:t>
        </w:r>
        <w:r w:rsidRPr="008E43CA">
          <w:rPr>
            <w:rStyle w:val="Hyperlink"/>
            <w:rFonts w:asciiTheme="minorHAnsi" w:eastAsia="Georgia" w:hAnsiTheme="minorHAnsi" w:cstheme="minorHAnsi"/>
            <w:color w:val="000000" w:themeColor="text1"/>
            <w:sz w:val="24"/>
            <w:szCs w:val="24"/>
          </w:rPr>
          <w:t>Contract Bid Opportunities – Compliance</w:t>
        </w:r>
      </w:hyperlink>
      <w:r w:rsidRPr="008E43CA">
        <w:rPr>
          <w:rFonts w:asciiTheme="minorHAnsi" w:hAnsiTheme="minorHAnsi" w:cstheme="minorHAnsi"/>
          <w:sz w:val="24"/>
          <w:szCs w:val="24"/>
        </w:rPr>
        <w:t xml:space="preserve"> as an amendment to the solicitation on </w:t>
      </w:r>
      <w:r w:rsidRPr="008E43CA">
        <w:rPr>
          <w:rFonts w:asciiTheme="minorHAnsi" w:hAnsiTheme="minorHAnsi" w:cstheme="minorHAnsi"/>
          <w:b/>
          <w:bCs/>
          <w:color w:val="FF0000"/>
          <w:sz w:val="24"/>
          <w:szCs w:val="24"/>
        </w:rPr>
        <w:t>Tuesday</w:t>
      </w:r>
      <w:r w:rsidRPr="008E43CA">
        <w:rPr>
          <w:rFonts w:asciiTheme="minorHAnsi" w:hAnsiTheme="minorHAnsi" w:cstheme="minorHAnsi"/>
          <w:b/>
          <w:bCs/>
          <w:sz w:val="24"/>
          <w:szCs w:val="24"/>
        </w:rPr>
        <w:t>,</w:t>
      </w:r>
      <w:r w:rsidRPr="008E43CA">
        <w:rPr>
          <w:rFonts w:asciiTheme="minorHAnsi" w:hAnsiTheme="minorHAnsi" w:cstheme="minorHAnsi"/>
          <w:b/>
          <w:bCs/>
          <w:color w:val="FF0000"/>
          <w:sz w:val="24"/>
          <w:szCs w:val="24"/>
        </w:rPr>
        <w:t xml:space="preserve"> </w:t>
      </w:r>
      <w:r w:rsidRPr="008E43CA">
        <w:rPr>
          <w:rFonts w:asciiTheme="minorHAnsi" w:hAnsiTheme="minorHAnsi" w:cstheme="minorHAnsi"/>
          <w:b/>
          <w:bCs/>
          <w:sz w:val="24"/>
          <w:szCs w:val="24"/>
        </w:rPr>
        <w:t>September 23, 2025</w:t>
      </w:r>
      <w:r w:rsidRPr="008E43CA">
        <w:rPr>
          <w:rFonts w:asciiTheme="minorHAnsi" w:hAnsiTheme="minorHAnsi" w:cstheme="minorHAnsi"/>
          <w:sz w:val="24"/>
          <w:szCs w:val="24"/>
        </w:rPr>
        <w:t xml:space="preserve">.  Questions received </w:t>
      </w:r>
      <w:r w:rsidRPr="008E43CA">
        <w:rPr>
          <w:rFonts w:asciiTheme="minorHAnsi" w:hAnsiTheme="minorHAnsi" w:cstheme="minorHAnsi"/>
          <w:b/>
          <w:bCs/>
          <w:sz w:val="24"/>
          <w:szCs w:val="24"/>
        </w:rPr>
        <w:t>after</w:t>
      </w:r>
      <w:r w:rsidRPr="008E43CA">
        <w:rPr>
          <w:rFonts w:asciiTheme="minorHAnsi" w:hAnsiTheme="minorHAnsi" w:cstheme="minorHAnsi"/>
          <w:sz w:val="24"/>
          <w:szCs w:val="24"/>
        </w:rPr>
        <w:t xml:space="preserve"> </w:t>
      </w:r>
      <w:r w:rsidRPr="008E43CA">
        <w:rPr>
          <w:rFonts w:asciiTheme="minorHAnsi" w:hAnsiTheme="minorHAnsi" w:cstheme="minorHAnsi"/>
          <w:b/>
          <w:bCs/>
          <w:sz w:val="24"/>
          <w:szCs w:val="24"/>
        </w:rPr>
        <w:t xml:space="preserve">the deadline </w:t>
      </w:r>
      <w:r w:rsidRPr="008E43CA">
        <w:rPr>
          <w:rFonts w:asciiTheme="minorHAnsi" w:hAnsiTheme="minorHAnsi" w:cstheme="minorHAnsi"/>
          <w:sz w:val="24"/>
          <w:szCs w:val="24"/>
        </w:rPr>
        <w:t>shall not be considered. It is the Offeror’s sole responsibility to regularly monitor the website for amendments and/or announcements concerning this solicitation.</w:t>
      </w:r>
    </w:p>
    <w:p w14:paraId="2A60D237" w14:textId="77777777" w:rsidR="00D06027" w:rsidRPr="008E43CA" w:rsidRDefault="00D06027" w:rsidP="00D06027">
      <w:pPr>
        <w:tabs>
          <w:tab w:val="left" w:pos="6660"/>
        </w:tabs>
        <w:spacing w:after="0" w:line="240" w:lineRule="auto"/>
        <w:jc w:val="both"/>
        <w:rPr>
          <w:rFonts w:asciiTheme="minorHAnsi" w:hAnsiTheme="minorHAnsi" w:cstheme="minorHAnsi"/>
          <w:sz w:val="24"/>
          <w:szCs w:val="24"/>
        </w:rPr>
      </w:pPr>
    </w:p>
    <w:p w14:paraId="536E8406" w14:textId="77777777" w:rsidR="00740F3E" w:rsidRPr="008E43CA" w:rsidRDefault="00740F3E" w:rsidP="00740F3E">
      <w:pPr>
        <w:pStyle w:val="ListParagraph"/>
        <w:numPr>
          <w:ilvl w:val="0"/>
          <w:numId w:val="9"/>
        </w:numPr>
        <w:spacing w:line="278" w:lineRule="auto"/>
        <w:rPr>
          <w:rFonts w:asciiTheme="minorHAnsi" w:hAnsiTheme="minorHAnsi" w:cstheme="minorHAnsi"/>
          <w:sz w:val="24"/>
          <w:szCs w:val="24"/>
          <w:shd w:val="clear" w:color="auto" w:fill="FFFFFF"/>
        </w:rPr>
      </w:pPr>
      <w:r w:rsidRPr="008E43CA">
        <w:rPr>
          <w:rFonts w:asciiTheme="minorHAnsi" w:hAnsiTheme="minorHAnsi" w:cstheme="minorHAnsi"/>
          <w:sz w:val="24"/>
          <w:szCs w:val="24"/>
          <w:shd w:val="clear" w:color="auto" w:fill="FFFFFF"/>
        </w:rPr>
        <w:t xml:space="preserve">  6.6 Important Tentative Dates </w:t>
      </w:r>
    </w:p>
    <w:p w14:paraId="078F403E" w14:textId="5D339787" w:rsidR="00740F3E" w:rsidRPr="008E43CA" w:rsidRDefault="00740F3E" w:rsidP="00740F3E">
      <w:pPr>
        <w:rPr>
          <w:rFonts w:asciiTheme="minorHAnsi" w:hAnsiTheme="minorHAnsi" w:cstheme="minorHAnsi"/>
          <w:sz w:val="24"/>
          <w:szCs w:val="24"/>
        </w:rPr>
      </w:pPr>
      <w:r w:rsidRPr="008E43CA">
        <w:rPr>
          <w:rFonts w:asciiTheme="minorHAnsi" w:hAnsiTheme="minorHAnsi" w:cstheme="minorHAnsi"/>
          <w:noProof/>
          <w:sz w:val="24"/>
          <w:szCs w:val="24"/>
        </w:rPr>
        <w:drawing>
          <wp:inline distT="0" distB="0" distL="0" distR="0" wp14:anchorId="12A31280" wp14:editId="150985FB">
            <wp:extent cx="5943600" cy="2061210"/>
            <wp:effectExtent l="0" t="0" r="0" b="0"/>
            <wp:docPr id="1892881196"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81196" name="Picture 1" descr="A close-up of a document&#10;&#10;AI-generated content may be incorrect."/>
                    <pic:cNvPicPr/>
                  </pic:nvPicPr>
                  <pic:blipFill>
                    <a:blip r:embed="rId16"/>
                    <a:stretch>
                      <a:fillRect/>
                    </a:stretch>
                  </pic:blipFill>
                  <pic:spPr>
                    <a:xfrm>
                      <a:off x="0" y="0"/>
                      <a:ext cx="5943600" cy="2061210"/>
                    </a:xfrm>
                    <a:prstGeom prst="rect">
                      <a:avLst/>
                    </a:prstGeom>
                  </pic:spPr>
                </pic:pic>
              </a:graphicData>
            </a:graphic>
          </wp:inline>
        </w:drawing>
      </w:r>
    </w:p>
    <w:p w14:paraId="27E37D53" w14:textId="77777777" w:rsidR="00740F3E" w:rsidRPr="008E43CA" w:rsidRDefault="00740F3E" w:rsidP="00740F3E">
      <w:pPr>
        <w:rPr>
          <w:rFonts w:asciiTheme="minorHAnsi" w:hAnsiTheme="minorHAnsi" w:cstheme="minorHAnsi"/>
          <w:b/>
          <w:bCs/>
          <w:color w:val="FF0000"/>
          <w:sz w:val="24"/>
          <w:szCs w:val="24"/>
        </w:rPr>
      </w:pPr>
      <w:r w:rsidRPr="008E43CA">
        <w:rPr>
          <w:rFonts w:asciiTheme="minorHAnsi" w:hAnsiTheme="minorHAnsi" w:cstheme="minorHAnsi"/>
          <w:b/>
          <w:bCs/>
          <w:color w:val="FF0000"/>
          <w:sz w:val="24"/>
          <w:szCs w:val="24"/>
        </w:rPr>
        <w:t xml:space="preserve">6.6 Important Tentative Dates Correction </w:t>
      </w:r>
    </w:p>
    <w:tbl>
      <w:tblPr>
        <w:tblW w:w="9455" w:type="dxa"/>
        <w:jc w:val="center"/>
        <w:tblLayout w:type="fixed"/>
        <w:tblCellMar>
          <w:left w:w="0" w:type="dxa"/>
          <w:right w:w="0" w:type="dxa"/>
        </w:tblCellMar>
        <w:tblLook w:val="0000" w:firstRow="0" w:lastRow="0" w:firstColumn="0" w:lastColumn="0" w:noHBand="0" w:noVBand="0"/>
      </w:tblPr>
      <w:tblGrid>
        <w:gridCol w:w="2795"/>
        <w:gridCol w:w="6660"/>
      </w:tblGrid>
      <w:tr w:rsidR="00740F3E" w:rsidRPr="008E43CA" w14:paraId="6E4786D6" w14:textId="77777777">
        <w:trPr>
          <w:cantSplit/>
          <w:jc w:val="center"/>
        </w:trPr>
        <w:tc>
          <w:tcPr>
            <w:tcW w:w="2795" w:type="dxa"/>
            <w:tcBorders>
              <w:top w:val="single" w:sz="4" w:space="0" w:color="auto"/>
              <w:left w:val="single" w:sz="4" w:space="0" w:color="auto"/>
              <w:bottom w:val="single" w:sz="4" w:space="0" w:color="auto"/>
              <w:right w:val="single" w:sz="4" w:space="0" w:color="auto"/>
            </w:tcBorders>
            <w:vAlign w:val="center"/>
          </w:tcPr>
          <w:p w14:paraId="5D4B99F7" w14:textId="77777777" w:rsidR="00740F3E" w:rsidRPr="008E43CA" w:rsidRDefault="00740F3E">
            <w:pPr>
              <w:spacing w:line="240" w:lineRule="auto"/>
              <w:ind w:left="115"/>
              <w:rPr>
                <w:rFonts w:asciiTheme="minorHAnsi" w:hAnsiTheme="minorHAnsi" w:cstheme="minorHAnsi"/>
                <w:b/>
                <w:bCs/>
                <w:sz w:val="24"/>
                <w:szCs w:val="24"/>
              </w:rPr>
            </w:pPr>
            <w:r w:rsidRPr="008E43CA">
              <w:rPr>
                <w:rFonts w:asciiTheme="minorHAnsi" w:hAnsiTheme="minorHAnsi" w:cstheme="minorHAnsi"/>
                <w:b/>
                <w:bCs/>
                <w:sz w:val="24"/>
                <w:szCs w:val="24"/>
              </w:rPr>
              <w:t>August 29, 2025</w:t>
            </w:r>
          </w:p>
          <w:p w14:paraId="385E7724" w14:textId="77777777" w:rsidR="00740F3E" w:rsidRPr="008E43CA" w:rsidRDefault="00740F3E">
            <w:pPr>
              <w:spacing w:line="240" w:lineRule="auto"/>
              <w:ind w:left="115"/>
              <w:rPr>
                <w:rFonts w:asciiTheme="minorHAnsi" w:hAnsiTheme="minorHAnsi" w:cstheme="minorHAnsi"/>
                <w:b/>
                <w:bCs/>
                <w:spacing w:val="1"/>
                <w:sz w:val="24"/>
                <w:szCs w:val="24"/>
              </w:rPr>
            </w:pPr>
            <w:r w:rsidRPr="008E43CA">
              <w:rPr>
                <w:rFonts w:asciiTheme="minorHAnsi" w:hAnsiTheme="minorHAnsi" w:cstheme="minorHAnsi"/>
                <w:b/>
                <w:bCs/>
                <w:sz w:val="24"/>
                <w:szCs w:val="24"/>
              </w:rPr>
              <w:t>September 5,2025</w:t>
            </w:r>
          </w:p>
        </w:tc>
        <w:tc>
          <w:tcPr>
            <w:tcW w:w="6660" w:type="dxa"/>
            <w:tcBorders>
              <w:top w:val="single" w:sz="4" w:space="0" w:color="auto"/>
              <w:left w:val="single" w:sz="4" w:space="0" w:color="auto"/>
              <w:bottom w:val="single" w:sz="4" w:space="0" w:color="auto"/>
              <w:right w:val="single" w:sz="4" w:space="0" w:color="auto"/>
            </w:tcBorders>
            <w:vAlign w:val="center"/>
          </w:tcPr>
          <w:p w14:paraId="1B0D74D3" w14:textId="77777777" w:rsidR="00740F3E" w:rsidRPr="008E43CA" w:rsidRDefault="00740F3E">
            <w:pPr>
              <w:spacing w:line="240" w:lineRule="auto"/>
              <w:ind w:left="90"/>
              <w:jc w:val="both"/>
              <w:rPr>
                <w:rFonts w:asciiTheme="minorHAnsi" w:hAnsiTheme="minorHAnsi" w:cstheme="minorHAnsi"/>
                <w:spacing w:val="4"/>
                <w:sz w:val="24"/>
                <w:szCs w:val="24"/>
              </w:rPr>
            </w:pPr>
            <w:r w:rsidRPr="008E43CA">
              <w:rPr>
                <w:rFonts w:asciiTheme="minorHAnsi" w:hAnsiTheme="minorHAnsi" w:cstheme="minorHAnsi"/>
                <w:spacing w:val="4"/>
                <w:sz w:val="24"/>
                <w:szCs w:val="24"/>
              </w:rPr>
              <w:t>Request for Qualification advertise dates</w:t>
            </w:r>
          </w:p>
        </w:tc>
      </w:tr>
      <w:tr w:rsidR="00740F3E" w:rsidRPr="008E43CA" w14:paraId="1A8C0F56" w14:textId="77777777">
        <w:trPr>
          <w:cantSplit/>
          <w:jc w:val="center"/>
        </w:trPr>
        <w:tc>
          <w:tcPr>
            <w:tcW w:w="2795" w:type="dxa"/>
            <w:tcBorders>
              <w:top w:val="single" w:sz="4" w:space="0" w:color="auto"/>
              <w:left w:val="single" w:sz="4" w:space="0" w:color="auto"/>
              <w:bottom w:val="single" w:sz="4" w:space="0" w:color="auto"/>
              <w:right w:val="single" w:sz="4" w:space="0" w:color="auto"/>
            </w:tcBorders>
            <w:vAlign w:val="center"/>
          </w:tcPr>
          <w:p w14:paraId="490CA4D2" w14:textId="77777777" w:rsidR="00740F3E" w:rsidRPr="008E43CA" w:rsidRDefault="00740F3E">
            <w:pPr>
              <w:spacing w:line="240" w:lineRule="auto"/>
              <w:ind w:left="115"/>
              <w:rPr>
                <w:rFonts w:asciiTheme="minorHAnsi" w:hAnsiTheme="minorHAnsi" w:cstheme="minorHAnsi"/>
                <w:b/>
                <w:bCs/>
                <w:sz w:val="24"/>
                <w:szCs w:val="24"/>
              </w:rPr>
            </w:pPr>
            <w:r w:rsidRPr="008E43CA">
              <w:rPr>
                <w:rFonts w:asciiTheme="minorHAnsi" w:hAnsiTheme="minorHAnsi" w:cstheme="minorHAnsi"/>
                <w:b/>
                <w:bCs/>
                <w:sz w:val="24"/>
                <w:szCs w:val="24"/>
              </w:rPr>
              <w:t>September 17, 2025, at 2:00</w:t>
            </w:r>
          </w:p>
        </w:tc>
        <w:tc>
          <w:tcPr>
            <w:tcW w:w="6660" w:type="dxa"/>
            <w:tcBorders>
              <w:top w:val="single" w:sz="4" w:space="0" w:color="auto"/>
              <w:left w:val="single" w:sz="4" w:space="0" w:color="auto"/>
              <w:bottom w:val="single" w:sz="4" w:space="0" w:color="auto"/>
              <w:right w:val="single" w:sz="4" w:space="0" w:color="auto"/>
            </w:tcBorders>
            <w:vAlign w:val="center"/>
          </w:tcPr>
          <w:p w14:paraId="051BE77B" w14:textId="77777777" w:rsidR="00740F3E" w:rsidRPr="008E43CA" w:rsidRDefault="00740F3E">
            <w:pPr>
              <w:spacing w:after="0" w:line="240" w:lineRule="auto"/>
              <w:ind w:left="90"/>
              <w:jc w:val="both"/>
              <w:rPr>
                <w:rFonts w:asciiTheme="minorHAnsi" w:hAnsiTheme="minorHAnsi" w:cstheme="minorHAnsi"/>
                <w:sz w:val="24"/>
                <w:szCs w:val="24"/>
              </w:rPr>
            </w:pPr>
            <w:r w:rsidRPr="008E43CA">
              <w:rPr>
                <w:rFonts w:asciiTheme="minorHAnsi" w:hAnsiTheme="minorHAnsi" w:cstheme="minorHAnsi"/>
                <w:spacing w:val="4"/>
                <w:sz w:val="24"/>
                <w:szCs w:val="24"/>
              </w:rPr>
              <w:t>Pre-Qualification Conference</w:t>
            </w:r>
          </w:p>
        </w:tc>
      </w:tr>
      <w:tr w:rsidR="00740F3E" w:rsidRPr="008E43CA" w14:paraId="69A19B47" w14:textId="77777777">
        <w:trPr>
          <w:cantSplit/>
          <w:jc w:val="center"/>
        </w:trPr>
        <w:tc>
          <w:tcPr>
            <w:tcW w:w="2795" w:type="dxa"/>
            <w:tcBorders>
              <w:top w:val="single" w:sz="4" w:space="0" w:color="auto"/>
              <w:left w:val="single" w:sz="4" w:space="0" w:color="auto"/>
              <w:bottom w:val="single" w:sz="4" w:space="0" w:color="auto"/>
              <w:right w:val="single" w:sz="4" w:space="0" w:color="auto"/>
            </w:tcBorders>
            <w:vAlign w:val="center"/>
          </w:tcPr>
          <w:p w14:paraId="0A350BD2" w14:textId="77777777" w:rsidR="00740F3E" w:rsidRPr="008E43CA" w:rsidRDefault="00740F3E">
            <w:pPr>
              <w:spacing w:line="240" w:lineRule="auto"/>
              <w:ind w:left="115"/>
              <w:rPr>
                <w:rFonts w:asciiTheme="minorHAnsi" w:hAnsiTheme="minorHAnsi" w:cstheme="minorHAnsi"/>
                <w:b/>
                <w:bCs/>
                <w:spacing w:val="2"/>
                <w:sz w:val="24"/>
                <w:szCs w:val="24"/>
              </w:rPr>
            </w:pPr>
            <w:r w:rsidRPr="008E43CA">
              <w:rPr>
                <w:rFonts w:asciiTheme="minorHAnsi" w:hAnsiTheme="minorHAnsi" w:cstheme="minorHAnsi"/>
                <w:b/>
                <w:bCs/>
                <w:sz w:val="24"/>
                <w:szCs w:val="24"/>
              </w:rPr>
              <w:t>September 19, 2025</w:t>
            </w:r>
          </w:p>
        </w:tc>
        <w:tc>
          <w:tcPr>
            <w:tcW w:w="6660" w:type="dxa"/>
            <w:tcBorders>
              <w:top w:val="single" w:sz="4" w:space="0" w:color="auto"/>
              <w:left w:val="single" w:sz="4" w:space="0" w:color="auto"/>
              <w:bottom w:val="single" w:sz="4" w:space="0" w:color="auto"/>
              <w:right w:val="single" w:sz="4" w:space="0" w:color="auto"/>
            </w:tcBorders>
            <w:vAlign w:val="center"/>
          </w:tcPr>
          <w:p w14:paraId="301325E5" w14:textId="77777777" w:rsidR="00740F3E" w:rsidRPr="008E43CA" w:rsidRDefault="00740F3E">
            <w:pPr>
              <w:spacing w:after="0" w:line="240" w:lineRule="auto"/>
              <w:ind w:left="115"/>
              <w:jc w:val="both"/>
              <w:rPr>
                <w:rFonts w:asciiTheme="minorHAnsi" w:hAnsiTheme="minorHAnsi" w:cstheme="minorHAnsi"/>
                <w:sz w:val="24"/>
                <w:szCs w:val="24"/>
              </w:rPr>
            </w:pPr>
            <w:r w:rsidRPr="008E43CA">
              <w:rPr>
                <w:rFonts w:asciiTheme="minorHAnsi" w:hAnsiTheme="minorHAnsi" w:cstheme="minorHAnsi"/>
                <w:spacing w:val="4"/>
                <w:sz w:val="24"/>
                <w:szCs w:val="24"/>
              </w:rPr>
              <w:t>Deadline to submit questions and request for clarification</w:t>
            </w:r>
          </w:p>
        </w:tc>
      </w:tr>
      <w:tr w:rsidR="00740F3E" w:rsidRPr="008E43CA" w14:paraId="01D865CF" w14:textId="77777777">
        <w:trPr>
          <w:cantSplit/>
          <w:jc w:val="center"/>
        </w:trPr>
        <w:tc>
          <w:tcPr>
            <w:tcW w:w="2795" w:type="dxa"/>
            <w:tcBorders>
              <w:top w:val="single" w:sz="4" w:space="0" w:color="auto"/>
              <w:left w:val="single" w:sz="4" w:space="0" w:color="auto"/>
              <w:bottom w:val="single" w:sz="4" w:space="0" w:color="auto"/>
              <w:right w:val="single" w:sz="4" w:space="0" w:color="auto"/>
            </w:tcBorders>
            <w:vAlign w:val="center"/>
          </w:tcPr>
          <w:p w14:paraId="77CEF1DE" w14:textId="77777777" w:rsidR="00740F3E" w:rsidRPr="008E43CA" w:rsidRDefault="00740F3E">
            <w:pPr>
              <w:spacing w:line="240" w:lineRule="auto"/>
              <w:ind w:left="115"/>
              <w:rPr>
                <w:rFonts w:asciiTheme="minorHAnsi" w:hAnsiTheme="minorHAnsi" w:cstheme="minorHAnsi"/>
                <w:b/>
                <w:bCs/>
                <w:spacing w:val="2"/>
                <w:sz w:val="24"/>
                <w:szCs w:val="24"/>
              </w:rPr>
            </w:pPr>
            <w:r w:rsidRPr="008E43CA">
              <w:rPr>
                <w:rFonts w:asciiTheme="minorHAnsi" w:hAnsiTheme="minorHAnsi" w:cstheme="minorHAnsi"/>
                <w:b/>
                <w:bCs/>
                <w:sz w:val="24"/>
                <w:szCs w:val="24"/>
              </w:rPr>
              <w:t>September 23, 2025</w:t>
            </w:r>
          </w:p>
        </w:tc>
        <w:tc>
          <w:tcPr>
            <w:tcW w:w="6660" w:type="dxa"/>
            <w:tcBorders>
              <w:top w:val="single" w:sz="4" w:space="0" w:color="auto"/>
              <w:left w:val="single" w:sz="4" w:space="0" w:color="auto"/>
              <w:bottom w:val="single" w:sz="4" w:space="0" w:color="auto"/>
              <w:right w:val="single" w:sz="4" w:space="0" w:color="auto"/>
            </w:tcBorders>
            <w:vAlign w:val="center"/>
          </w:tcPr>
          <w:p w14:paraId="5921D43F" w14:textId="77777777" w:rsidR="00740F3E" w:rsidRPr="008E43CA" w:rsidRDefault="00740F3E">
            <w:pPr>
              <w:spacing w:after="0" w:line="240" w:lineRule="auto"/>
              <w:ind w:left="115"/>
              <w:jc w:val="both"/>
              <w:rPr>
                <w:rFonts w:asciiTheme="minorHAnsi" w:hAnsiTheme="minorHAnsi" w:cstheme="minorHAnsi"/>
                <w:sz w:val="24"/>
                <w:szCs w:val="24"/>
              </w:rPr>
            </w:pPr>
            <w:r w:rsidRPr="008E43CA">
              <w:rPr>
                <w:rFonts w:asciiTheme="minorHAnsi" w:hAnsiTheme="minorHAnsi" w:cstheme="minorHAnsi"/>
                <w:spacing w:val="4"/>
                <w:sz w:val="24"/>
                <w:szCs w:val="24"/>
              </w:rPr>
              <w:t xml:space="preserve">Responses to questions and request for clarification posted </w:t>
            </w:r>
          </w:p>
        </w:tc>
      </w:tr>
      <w:tr w:rsidR="00740F3E" w:rsidRPr="008E43CA" w14:paraId="7006AAAF" w14:textId="77777777">
        <w:trPr>
          <w:cantSplit/>
          <w:jc w:val="center"/>
        </w:trPr>
        <w:tc>
          <w:tcPr>
            <w:tcW w:w="2795" w:type="dxa"/>
            <w:tcBorders>
              <w:top w:val="single" w:sz="4" w:space="0" w:color="auto"/>
              <w:left w:val="single" w:sz="4" w:space="0" w:color="auto"/>
              <w:bottom w:val="single" w:sz="4" w:space="0" w:color="auto"/>
              <w:right w:val="single" w:sz="4" w:space="0" w:color="auto"/>
            </w:tcBorders>
            <w:vAlign w:val="center"/>
          </w:tcPr>
          <w:p w14:paraId="65C65F68" w14:textId="77777777" w:rsidR="00740F3E" w:rsidRPr="008E43CA" w:rsidRDefault="00740F3E">
            <w:pPr>
              <w:spacing w:line="240" w:lineRule="auto"/>
              <w:ind w:left="115"/>
              <w:rPr>
                <w:rFonts w:asciiTheme="minorHAnsi" w:hAnsiTheme="minorHAnsi" w:cstheme="minorHAnsi"/>
                <w:b/>
                <w:bCs/>
                <w:spacing w:val="2"/>
                <w:sz w:val="24"/>
                <w:szCs w:val="24"/>
              </w:rPr>
            </w:pPr>
            <w:r w:rsidRPr="008E43CA">
              <w:rPr>
                <w:rFonts w:asciiTheme="minorHAnsi" w:hAnsiTheme="minorHAnsi" w:cstheme="minorHAnsi"/>
                <w:b/>
                <w:bCs/>
                <w:color w:val="FF0000"/>
                <w:sz w:val="24"/>
                <w:szCs w:val="24"/>
              </w:rPr>
              <w:t>October 1, 2025</w:t>
            </w:r>
          </w:p>
        </w:tc>
        <w:tc>
          <w:tcPr>
            <w:tcW w:w="6660" w:type="dxa"/>
            <w:tcBorders>
              <w:top w:val="single" w:sz="4" w:space="0" w:color="auto"/>
              <w:left w:val="single" w:sz="4" w:space="0" w:color="auto"/>
              <w:bottom w:val="single" w:sz="4" w:space="0" w:color="auto"/>
              <w:right w:val="single" w:sz="4" w:space="0" w:color="auto"/>
            </w:tcBorders>
            <w:vAlign w:val="center"/>
          </w:tcPr>
          <w:p w14:paraId="0647153E" w14:textId="77777777" w:rsidR="00740F3E" w:rsidRPr="008E43CA" w:rsidRDefault="00740F3E">
            <w:pPr>
              <w:spacing w:after="0" w:line="240" w:lineRule="auto"/>
              <w:ind w:left="115"/>
              <w:jc w:val="both"/>
              <w:rPr>
                <w:rFonts w:asciiTheme="minorHAnsi" w:hAnsiTheme="minorHAnsi" w:cstheme="minorHAnsi"/>
                <w:sz w:val="24"/>
                <w:szCs w:val="24"/>
              </w:rPr>
            </w:pPr>
            <w:r w:rsidRPr="008E43CA">
              <w:rPr>
                <w:rFonts w:asciiTheme="minorHAnsi" w:hAnsiTheme="minorHAnsi" w:cstheme="minorHAnsi"/>
                <w:spacing w:val="7"/>
                <w:sz w:val="24"/>
                <w:szCs w:val="24"/>
              </w:rPr>
              <w:t>Qualification submission deadline by 2:00 PM CST</w:t>
            </w:r>
          </w:p>
        </w:tc>
      </w:tr>
      <w:tr w:rsidR="00740F3E" w:rsidRPr="008E43CA" w14:paraId="420CF5F9" w14:textId="77777777">
        <w:trPr>
          <w:cantSplit/>
          <w:jc w:val="center"/>
        </w:trPr>
        <w:tc>
          <w:tcPr>
            <w:tcW w:w="2795" w:type="dxa"/>
            <w:tcBorders>
              <w:top w:val="single" w:sz="4" w:space="0" w:color="auto"/>
              <w:left w:val="single" w:sz="4" w:space="0" w:color="auto"/>
              <w:bottom w:val="single" w:sz="4" w:space="0" w:color="auto"/>
              <w:right w:val="single" w:sz="4" w:space="0" w:color="auto"/>
            </w:tcBorders>
            <w:vAlign w:val="center"/>
          </w:tcPr>
          <w:p w14:paraId="4ACF007F" w14:textId="77777777" w:rsidR="00740F3E" w:rsidRPr="008E43CA" w:rsidRDefault="00740F3E">
            <w:pPr>
              <w:spacing w:line="240" w:lineRule="auto"/>
              <w:ind w:left="115"/>
              <w:rPr>
                <w:rFonts w:asciiTheme="minorHAnsi" w:hAnsiTheme="minorHAnsi" w:cstheme="minorHAnsi"/>
                <w:b/>
                <w:bCs/>
                <w:spacing w:val="2"/>
                <w:sz w:val="24"/>
                <w:szCs w:val="24"/>
              </w:rPr>
            </w:pPr>
            <w:r w:rsidRPr="008E43CA">
              <w:rPr>
                <w:rFonts w:asciiTheme="minorHAnsi" w:hAnsiTheme="minorHAnsi" w:cstheme="minorHAnsi"/>
                <w:b/>
                <w:bCs/>
                <w:sz w:val="24"/>
                <w:szCs w:val="24"/>
              </w:rPr>
              <w:t>October 7, 2025</w:t>
            </w:r>
          </w:p>
        </w:tc>
        <w:tc>
          <w:tcPr>
            <w:tcW w:w="6660" w:type="dxa"/>
            <w:tcBorders>
              <w:top w:val="single" w:sz="4" w:space="0" w:color="auto"/>
              <w:left w:val="single" w:sz="4" w:space="0" w:color="auto"/>
              <w:bottom w:val="single" w:sz="4" w:space="0" w:color="auto"/>
              <w:right w:val="single" w:sz="4" w:space="0" w:color="auto"/>
            </w:tcBorders>
            <w:vAlign w:val="center"/>
          </w:tcPr>
          <w:p w14:paraId="0252EAF9" w14:textId="77777777" w:rsidR="00740F3E" w:rsidRPr="008E43CA" w:rsidRDefault="00740F3E">
            <w:pPr>
              <w:spacing w:after="0" w:line="240" w:lineRule="auto"/>
              <w:ind w:left="115"/>
              <w:jc w:val="both"/>
              <w:rPr>
                <w:rFonts w:asciiTheme="minorHAnsi" w:hAnsiTheme="minorHAnsi" w:cstheme="minorHAnsi"/>
                <w:sz w:val="24"/>
                <w:szCs w:val="24"/>
              </w:rPr>
            </w:pPr>
            <w:r w:rsidRPr="008E43CA">
              <w:rPr>
                <w:rFonts w:asciiTheme="minorHAnsi" w:hAnsiTheme="minorHAnsi" w:cstheme="minorHAnsi"/>
                <w:spacing w:val="4"/>
                <w:sz w:val="24"/>
                <w:szCs w:val="24"/>
              </w:rPr>
              <w:t xml:space="preserve">Anticipated Date of the Notice of Intent to Award </w:t>
            </w:r>
          </w:p>
        </w:tc>
      </w:tr>
      <w:tr w:rsidR="00740F3E" w:rsidRPr="008E43CA" w14:paraId="2A01CE61" w14:textId="77777777">
        <w:trPr>
          <w:cantSplit/>
          <w:jc w:val="center"/>
        </w:trPr>
        <w:tc>
          <w:tcPr>
            <w:tcW w:w="2795" w:type="dxa"/>
            <w:tcBorders>
              <w:top w:val="single" w:sz="4" w:space="0" w:color="auto"/>
              <w:left w:val="single" w:sz="4" w:space="0" w:color="auto"/>
              <w:bottom w:val="single" w:sz="4" w:space="0" w:color="auto"/>
              <w:right w:val="single" w:sz="4" w:space="0" w:color="auto"/>
            </w:tcBorders>
            <w:vAlign w:val="center"/>
          </w:tcPr>
          <w:p w14:paraId="06452F0C" w14:textId="77777777" w:rsidR="00740F3E" w:rsidRPr="008E43CA" w:rsidRDefault="00740F3E">
            <w:pPr>
              <w:spacing w:line="240" w:lineRule="auto"/>
              <w:ind w:left="90"/>
              <w:rPr>
                <w:rFonts w:asciiTheme="minorHAnsi" w:hAnsiTheme="minorHAnsi" w:cstheme="minorHAnsi"/>
                <w:b/>
                <w:bCs/>
                <w:spacing w:val="2"/>
                <w:sz w:val="24"/>
                <w:szCs w:val="24"/>
              </w:rPr>
            </w:pPr>
            <w:r w:rsidRPr="008E43CA">
              <w:rPr>
                <w:rFonts w:asciiTheme="minorHAnsi" w:hAnsiTheme="minorHAnsi" w:cstheme="minorHAnsi"/>
                <w:b/>
                <w:bCs/>
                <w:sz w:val="24"/>
                <w:szCs w:val="24"/>
              </w:rPr>
              <w:t>December 18, 2025</w:t>
            </w:r>
          </w:p>
        </w:tc>
        <w:tc>
          <w:tcPr>
            <w:tcW w:w="6660" w:type="dxa"/>
            <w:tcBorders>
              <w:top w:val="single" w:sz="4" w:space="0" w:color="auto"/>
              <w:left w:val="single" w:sz="4" w:space="0" w:color="auto"/>
              <w:bottom w:val="single" w:sz="4" w:space="0" w:color="auto"/>
              <w:right w:val="single" w:sz="4" w:space="0" w:color="auto"/>
            </w:tcBorders>
            <w:vAlign w:val="center"/>
          </w:tcPr>
          <w:p w14:paraId="272AA4D2" w14:textId="77777777" w:rsidR="00740F3E" w:rsidRPr="008E43CA" w:rsidRDefault="00740F3E">
            <w:pPr>
              <w:spacing w:after="0" w:line="240" w:lineRule="auto"/>
              <w:ind w:left="115"/>
              <w:jc w:val="both"/>
              <w:rPr>
                <w:rFonts w:asciiTheme="minorHAnsi" w:hAnsiTheme="minorHAnsi" w:cstheme="minorHAnsi"/>
                <w:sz w:val="24"/>
                <w:szCs w:val="24"/>
              </w:rPr>
            </w:pPr>
            <w:r w:rsidRPr="008E43CA">
              <w:rPr>
                <w:rFonts w:asciiTheme="minorHAnsi" w:hAnsiTheme="minorHAnsi" w:cstheme="minorHAnsi"/>
                <w:spacing w:val="4"/>
                <w:sz w:val="24"/>
                <w:szCs w:val="24"/>
              </w:rPr>
              <w:t>State Board of Education (SBE) Meeting</w:t>
            </w:r>
          </w:p>
        </w:tc>
      </w:tr>
      <w:tr w:rsidR="00740F3E" w:rsidRPr="008E43CA" w14:paraId="47B431F8" w14:textId="77777777">
        <w:trPr>
          <w:cantSplit/>
          <w:jc w:val="center"/>
        </w:trPr>
        <w:tc>
          <w:tcPr>
            <w:tcW w:w="2795" w:type="dxa"/>
            <w:tcBorders>
              <w:top w:val="single" w:sz="4" w:space="0" w:color="auto"/>
              <w:left w:val="single" w:sz="4" w:space="0" w:color="auto"/>
              <w:bottom w:val="single" w:sz="4" w:space="0" w:color="auto"/>
              <w:right w:val="single" w:sz="4" w:space="0" w:color="auto"/>
            </w:tcBorders>
            <w:vAlign w:val="center"/>
          </w:tcPr>
          <w:p w14:paraId="22571AA9" w14:textId="77777777" w:rsidR="00740F3E" w:rsidRPr="008E43CA" w:rsidRDefault="00740F3E">
            <w:pPr>
              <w:spacing w:line="240" w:lineRule="auto"/>
              <w:ind w:left="115"/>
              <w:rPr>
                <w:rFonts w:asciiTheme="minorHAnsi" w:hAnsiTheme="minorHAnsi" w:cstheme="minorHAnsi"/>
                <w:b/>
                <w:bCs/>
                <w:spacing w:val="2"/>
                <w:sz w:val="24"/>
                <w:szCs w:val="24"/>
              </w:rPr>
            </w:pPr>
            <w:r w:rsidRPr="008E43CA">
              <w:rPr>
                <w:rFonts w:asciiTheme="minorHAnsi" w:hAnsiTheme="minorHAnsi" w:cstheme="minorHAnsi"/>
                <w:b/>
                <w:bCs/>
                <w:sz w:val="24"/>
                <w:szCs w:val="24"/>
              </w:rPr>
              <w:t>After SBE Date</w:t>
            </w:r>
          </w:p>
        </w:tc>
        <w:tc>
          <w:tcPr>
            <w:tcW w:w="6660" w:type="dxa"/>
            <w:tcBorders>
              <w:top w:val="single" w:sz="4" w:space="0" w:color="auto"/>
              <w:left w:val="single" w:sz="4" w:space="0" w:color="auto"/>
              <w:bottom w:val="single" w:sz="4" w:space="0" w:color="auto"/>
              <w:right w:val="single" w:sz="4" w:space="0" w:color="auto"/>
            </w:tcBorders>
            <w:vAlign w:val="center"/>
          </w:tcPr>
          <w:p w14:paraId="02A67A73" w14:textId="77777777" w:rsidR="00740F3E" w:rsidRPr="008E43CA" w:rsidRDefault="00740F3E">
            <w:pPr>
              <w:spacing w:line="240" w:lineRule="auto"/>
              <w:ind w:left="115"/>
              <w:jc w:val="both"/>
              <w:rPr>
                <w:rFonts w:asciiTheme="minorHAnsi" w:hAnsiTheme="minorHAnsi" w:cstheme="minorHAnsi"/>
                <w:spacing w:val="4"/>
                <w:sz w:val="24"/>
                <w:szCs w:val="24"/>
              </w:rPr>
            </w:pPr>
            <w:r w:rsidRPr="008E43CA">
              <w:rPr>
                <w:rFonts w:asciiTheme="minorHAnsi" w:hAnsiTheme="minorHAnsi" w:cstheme="minorHAnsi"/>
                <w:spacing w:val="4"/>
                <w:sz w:val="24"/>
                <w:szCs w:val="24"/>
              </w:rPr>
              <w:t>PVL effective date</w:t>
            </w:r>
          </w:p>
        </w:tc>
      </w:tr>
    </w:tbl>
    <w:p w14:paraId="66EDC6AB" w14:textId="77777777" w:rsidR="00740F3E" w:rsidRDefault="00740F3E" w:rsidP="00740F3E">
      <w:pPr>
        <w:rPr>
          <w:rFonts w:asciiTheme="minorHAnsi" w:hAnsiTheme="minorHAnsi" w:cstheme="minorHAnsi"/>
          <w:sz w:val="24"/>
          <w:szCs w:val="24"/>
        </w:rPr>
      </w:pPr>
    </w:p>
    <w:p w14:paraId="5B01453F" w14:textId="77777777" w:rsidR="00D06027" w:rsidRDefault="00D06027" w:rsidP="00740F3E">
      <w:pPr>
        <w:rPr>
          <w:rFonts w:asciiTheme="minorHAnsi" w:hAnsiTheme="minorHAnsi" w:cstheme="minorHAnsi"/>
          <w:sz w:val="24"/>
          <w:szCs w:val="24"/>
        </w:rPr>
      </w:pPr>
    </w:p>
    <w:p w14:paraId="1FEBA338" w14:textId="77777777" w:rsidR="00D06027" w:rsidRDefault="00D06027" w:rsidP="00740F3E">
      <w:pPr>
        <w:rPr>
          <w:rFonts w:asciiTheme="minorHAnsi" w:hAnsiTheme="minorHAnsi" w:cstheme="minorHAnsi"/>
          <w:sz w:val="24"/>
          <w:szCs w:val="24"/>
        </w:rPr>
      </w:pPr>
    </w:p>
    <w:p w14:paraId="3A3D2192" w14:textId="77777777" w:rsidR="00D06027" w:rsidRPr="008E43CA" w:rsidRDefault="00D06027" w:rsidP="00740F3E">
      <w:pPr>
        <w:rPr>
          <w:rFonts w:asciiTheme="minorHAnsi" w:hAnsiTheme="minorHAnsi" w:cstheme="minorHAnsi"/>
          <w:sz w:val="24"/>
          <w:szCs w:val="24"/>
        </w:rPr>
      </w:pPr>
    </w:p>
    <w:p w14:paraId="4AEB7B37" w14:textId="77777777" w:rsidR="00740F3E" w:rsidRPr="008E43CA" w:rsidRDefault="00740F3E" w:rsidP="00740F3E">
      <w:pPr>
        <w:pStyle w:val="ListParagraph"/>
        <w:numPr>
          <w:ilvl w:val="0"/>
          <w:numId w:val="9"/>
        </w:numPr>
        <w:spacing w:line="278" w:lineRule="auto"/>
        <w:rPr>
          <w:rFonts w:asciiTheme="minorHAnsi" w:hAnsiTheme="minorHAnsi" w:cstheme="minorHAnsi"/>
          <w:sz w:val="24"/>
          <w:szCs w:val="24"/>
        </w:rPr>
      </w:pPr>
      <w:r w:rsidRPr="008E43CA">
        <w:rPr>
          <w:rFonts w:asciiTheme="minorHAnsi" w:hAnsiTheme="minorHAnsi" w:cstheme="minorHAnsi"/>
          <w:sz w:val="24"/>
          <w:szCs w:val="24"/>
        </w:rPr>
        <w:t xml:space="preserve">  6.4 Qualification Submission Period </w:t>
      </w:r>
    </w:p>
    <w:p w14:paraId="46E2D8CD" w14:textId="77777777" w:rsidR="00740F3E" w:rsidRPr="008E43CA" w:rsidRDefault="00740F3E" w:rsidP="00740F3E">
      <w:pPr>
        <w:pStyle w:val="ListParagraph"/>
        <w:rPr>
          <w:rFonts w:asciiTheme="minorHAnsi" w:hAnsiTheme="minorHAnsi" w:cstheme="minorHAnsi"/>
          <w:sz w:val="24"/>
          <w:szCs w:val="24"/>
        </w:rPr>
      </w:pPr>
    </w:p>
    <w:p w14:paraId="3D5CF784" w14:textId="3B357AE3" w:rsidR="00740F3E" w:rsidRPr="001B0184" w:rsidRDefault="00740F3E" w:rsidP="001B0184">
      <w:pPr>
        <w:pStyle w:val="ListParagraph"/>
        <w:rPr>
          <w:rFonts w:asciiTheme="minorHAnsi" w:hAnsiTheme="minorHAnsi" w:cstheme="minorHAnsi"/>
          <w:sz w:val="24"/>
          <w:szCs w:val="24"/>
        </w:rPr>
      </w:pPr>
      <w:r w:rsidRPr="008E43CA">
        <w:rPr>
          <w:rFonts w:asciiTheme="minorHAnsi" w:hAnsiTheme="minorHAnsi" w:cstheme="minorHAnsi"/>
          <w:noProof/>
          <w:sz w:val="24"/>
          <w:szCs w:val="24"/>
        </w:rPr>
        <w:drawing>
          <wp:inline distT="0" distB="0" distL="0" distR="0" wp14:anchorId="29659A9E" wp14:editId="39E96E39">
            <wp:extent cx="3352972" cy="1981302"/>
            <wp:effectExtent l="0" t="0" r="0" b="0"/>
            <wp:docPr id="822007282"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07282" name="Picture 1" descr="A close-up of a document&#10;&#10;AI-generated content may be incorrect."/>
                    <pic:cNvPicPr/>
                  </pic:nvPicPr>
                  <pic:blipFill>
                    <a:blip r:embed="rId17"/>
                    <a:stretch>
                      <a:fillRect/>
                    </a:stretch>
                  </pic:blipFill>
                  <pic:spPr>
                    <a:xfrm>
                      <a:off x="0" y="0"/>
                      <a:ext cx="3352972" cy="1981302"/>
                    </a:xfrm>
                    <a:prstGeom prst="rect">
                      <a:avLst/>
                    </a:prstGeom>
                  </pic:spPr>
                </pic:pic>
              </a:graphicData>
            </a:graphic>
          </wp:inline>
        </w:drawing>
      </w:r>
    </w:p>
    <w:p w14:paraId="32905E5E" w14:textId="77777777" w:rsidR="00740F3E" w:rsidRPr="008E43CA" w:rsidRDefault="00740F3E" w:rsidP="00740F3E">
      <w:pPr>
        <w:keepNext/>
        <w:numPr>
          <w:ilvl w:val="1"/>
          <w:numId w:val="0"/>
        </w:numPr>
        <w:tabs>
          <w:tab w:val="num" w:pos="720"/>
        </w:tabs>
        <w:spacing w:before="240" w:after="120" w:line="240" w:lineRule="auto"/>
        <w:jc w:val="both"/>
        <w:outlineLvl w:val="1"/>
        <w:rPr>
          <w:rFonts w:asciiTheme="minorHAnsi" w:eastAsiaTheme="majorEastAsia" w:hAnsiTheme="minorHAnsi" w:cstheme="minorHAnsi"/>
          <w:b/>
          <w:bCs/>
          <w:color w:val="FF0000"/>
          <w:sz w:val="24"/>
          <w:szCs w:val="24"/>
        </w:rPr>
      </w:pPr>
      <w:bookmarkStart w:id="3" w:name="_Toc65587876"/>
      <w:bookmarkStart w:id="4" w:name="_Toc206141524"/>
      <w:r w:rsidRPr="008E43CA">
        <w:rPr>
          <w:rFonts w:asciiTheme="minorHAnsi" w:eastAsiaTheme="majorEastAsia" w:hAnsiTheme="minorHAnsi" w:cstheme="minorHAnsi"/>
          <w:b/>
          <w:bCs/>
          <w:sz w:val="24"/>
          <w:szCs w:val="24"/>
        </w:rPr>
        <w:t>6.4 Qualification Submission Period</w:t>
      </w:r>
      <w:bookmarkEnd w:id="3"/>
      <w:bookmarkEnd w:id="4"/>
      <w:r w:rsidRPr="008E43CA">
        <w:rPr>
          <w:rFonts w:asciiTheme="minorHAnsi" w:eastAsiaTheme="majorEastAsia" w:hAnsiTheme="minorHAnsi" w:cstheme="minorHAnsi"/>
          <w:b/>
          <w:bCs/>
          <w:sz w:val="24"/>
          <w:szCs w:val="24"/>
        </w:rPr>
        <w:t xml:space="preserve"> </w:t>
      </w:r>
      <w:r w:rsidRPr="008E43CA">
        <w:rPr>
          <w:rFonts w:asciiTheme="minorHAnsi" w:eastAsiaTheme="majorEastAsia" w:hAnsiTheme="minorHAnsi" w:cstheme="minorHAnsi"/>
          <w:b/>
          <w:bCs/>
          <w:color w:val="FF0000"/>
          <w:sz w:val="24"/>
          <w:szCs w:val="24"/>
        </w:rPr>
        <w:t xml:space="preserve">Correction </w:t>
      </w:r>
    </w:p>
    <w:p w14:paraId="678106B3" w14:textId="44650573" w:rsidR="00740F3E" w:rsidRPr="008E43CA" w:rsidRDefault="00740F3E" w:rsidP="00740F3E">
      <w:pPr>
        <w:spacing w:line="240" w:lineRule="auto"/>
        <w:jc w:val="both"/>
        <w:rPr>
          <w:rFonts w:asciiTheme="minorHAnsi" w:hAnsiTheme="minorHAnsi" w:cstheme="minorHAnsi"/>
          <w:sz w:val="24"/>
          <w:szCs w:val="24"/>
        </w:rPr>
      </w:pPr>
      <w:r w:rsidRPr="008E43CA">
        <w:rPr>
          <w:rFonts w:asciiTheme="minorHAnsi" w:hAnsiTheme="minorHAnsi" w:cstheme="minorHAnsi"/>
          <w:sz w:val="24"/>
          <w:szCs w:val="24"/>
          <w:u w:val="single"/>
        </w:rPr>
        <w:t xml:space="preserve">A signed qualification packet shall be electronically submitted via </w:t>
      </w:r>
      <w:hyperlink r:id="rId18" w:history="1">
        <w:r w:rsidRPr="008E43CA">
          <w:rPr>
            <w:rStyle w:val="Hyperlink"/>
            <w:rFonts w:asciiTheme="minorHAnsi" w:eastAsia="Aptos" w:hAnsiTheme="minorHAnsi" w:cstheme="minorHAnsi"/>
            <w:sz w:val="24"/>
            <w:szCs w:val="24"/>
          </w:rPr>
          <w:t>IMPL@mdek12.org</w:t>
        </w:r>
      </w:hyperlink>
      <w:r w:rsidR="00CF58EF" w:rsidRPr="00CF58EF">
        <w:rPr>
          <w:rFonts w:asciiTheme="minorHAnsi" w:hAnsiTheme="minorHAnsi" w:cstheme="minorHAnsi"/>
          <w:sz w:val="24"/>
          <w:szCs w:val="24"/>
          <w:u w:val="single"/>
        </w:rPr>
        <w:t xml:space="preserve"> </w:t>
      </w:r>
      <w:r w:rsidRPr="00CF58EF">
        <w:rPr>
          <w:rFonts w:asciiTheme="minorHAnsi" w:hAnsiTheme="minorHAnsi" w:cstheme="minorHAnsi"/>
          <w:sz w:val="24"/>
          <w:szCs w:val="24"/>
          <w:u w:val="single"/>
        </w:rPr>
        <w:t>no</w:t>
      </w:r>
      <w:r w:rsidRPr="008E43CA">
        <w:rPr>
          <w:rFonts w:asciiTheme="minorHAnsi" w:hAnsiTheme="minorHAnsi" w:cstheme="minorHAnsi"/>
          <w:sz w:val="24"/>
          <w:szCs w:val="24"/>
          <w:u w:val="single"/>
        </w:rPr>
        <w:t xml:space="preserve"> later than </w:t>
      </w:r>
      <w:r w:rsidRPr="008E43CA">
        <w:rPr>
          <w:rFonts w:asciiTheme="minorHAnsi" w:hAnsiTheme="minorHAnsi" w:cstheme="minorHAnsi"/>
          <w:color w:val="FF0000"/>
          <w:sz w:val="24"/>
          <w:szCs w:val="24"/>
          <w:u w:val="single"/>
        </w:rPr>
        <w:t xml:space="preserve">Wednesday, </w:t>
      </w:r>
      <w:r w:rsidRPr="008E43CA">
        <w:rPr>
          <w:rFonts w:asciiTheme="minorHAnsi" w:hAnsiTheme="minorHAnsi" w:cstheme="minorHAnsi"/>
          <w:b/>
          <w:bCs/>
          <w:color w:val="FF0000"/>
          <w:sz w:val="24"/>
          <w:szCs w:val="24"/>
          <w:u w:val="single"/>
        </w:rPr>
        <w:t xml:space="preserve">October 1, 2025, </w:t>
      </w:r>
      <w:r w:rsidRPr="008E43CA">
        <w:rPr>
          <w:rFonts w:asciiTheme="minorHAnsi" w:hAnsiTheme="minorHAnsi" w:cstheme="minorHAnsi"/>
          <w:b/>
          <w:bCs/>
          <w:sz w:val="24"/>
          <w:szCs w:val="24"/>
          <w:u w:val="single"/>
        </w:rPr>
        <w:t>by 2:00 PM Central Standard Time (CST</w:t>
      </w:r>
      <w:bookmarkStart w:id="5" w:name="_Hlk95378978"/>
      <w:r w:rsidRPr="008E43CA">
        <w:rPr>
          <w:rFonts w:asciiTheme="minorHAnsi" w:hAnsiTheme="minorHAnsi" w:cstheme="minorHAnsi"/>
          <w:b/>
          <w:bCs/>
          <w:sz w:val="24"/>
          <w:szCs w:val="24"/>
          <w:u w:val="single"/>
        </w:rPr>
        <w:t>)</w:t>
      </w:r>
      <w:r w:rsidRPr="008E43CA">
        <w:rPr>
          <w:rFonts w:asciiTheme="minorHAnsi" w:hAnsiTheme="minorHAnsi" w:cstheme="minorHAnsi"/>
          <w:b/>
          <w:bCs/>
          <w:sz w:val="24"/>
          <w:szCs w:val="24"/>
        </w:rPr>
        <w:t xml:space="preserve">. </w:t>
      </w:r>
      <w:r w:rsidRPr="008E43CA">
        <w:rPr>
          <w:rFonts w:asciiTheme="minorHAnsi" w:hAnsiTheme="minorHAnsi" w:cstheme="minorHAnsi"/>
          <w:sz w:val="24"/>
          <w:szCs w:val="24"/>
        </w:rPr>
        <w:t xml:space="preserve">Offeror shall allow at least </w:t>
      </w:r>
      <w:r w:rsidRPr="008E43CA">
        <w:rPr>
          <w:rFonts w:asciiTheme="minorHAnsi" w:hAnsiTheme="minorHAnsi" w:cstheme="minorHAnsi"/>
          <w:b/>
          <w:bCs/>
          <w:sz w:val="24"/>
          <w:szCs w:val="24"/>
        </w:rPr>
        <w:t>72 hours</w:t>
      </w:r>
      <w:r w:rsidRPr="008E43CA">
        <w:rPr>
          <w:rFonts w:asciiTheme="minorHAnsi" w:hAnsiTheme="minorHAnsi" w:cstheme="minorHAnsi"/>
          <w:sz w:val="24"/>
          <w:szCs w:val="24"/>
        </w:rPr>
        <w:t xml:space="preserve"> in advance of the due date to consider unforeseen technical issues. Qualifications received after the time designated in the solicitation shall be considered late and shall not be considered for an award. </w:t>
      </w:r>
      <w:bookmarkEnd w:id="5"/>
    </w:p>
    <w:p w14:paraId="5BEAF6F7" w14:textId="77777777" w:rsidR="00740F3E" w:rsidRPr="008E43CA" w:rsidRDefault="00740F3E" w:rsidP="00740F3E">
      <w:pPr>
        <w:spacing w:line="240" w:lineRule="auto"/>
        <w:jc w:val="both"/>
        <w:rPr>
          <w:rFonts w:asciiTheme="minorHAnsi" w:hAnsiTheme="minorHAnsi" w:cstheme="minorHAnsi"/>
          <w:i/>
          <w:iCs/>
          <w:sz w:val="24"/>
          <w:szCs w:val="24"/>
        </w:rPr>
      </w:pPr>
      <w:r w:rsidRPr="008E43CA">
        <w:rPr>
          <w:rFonts w:asciiTheme="minorHAnsi" w:hAnsiTheme="minorHAnsi" w:cstheme="minorHAnsi"/>
          <w:i/>
          <w:iCs/>
          <w:sz w:val="24"/>
          <w:szCs w:val="24"/>
        </w:rPr>
        <w:t xml:space="preserve">The email </w:t>
      </w:r>
      <w:r w:rsidRPr="008E43CA">
        <w:rPr>
          <w:rFonts w:asciiTheme="minorHAnsi" w:hAnsiTheme="minorHAnsi" w:cstheme="minorHAnsi"/>
          <w:i/>
          <w:iCs/>
          <w:sz w:val="24"/>
          <w:szCs w:val="24"/>
          <w:u w:val="single"/>
        </w:rPr>
        <w:t>subject line and electronic document</w:t>
      </w:r>
      <w:r w:rsidRPr="008E43CA">
        <w:rPr>
          <w:rFonts w:asciiTheme="minorHAnsi" w:hAnsiTheme="minorHAnsi" w:cstheme="minorHAnsi"/>
          <w:i/>
          <w:iCs/>
          <w:sz w:val="24"/>
          <w:szCs w:val="24"/>
        </w:rPr>
        <w:t xml:space="preserve"> shall identify the </w:t>
      </w:r>
      <w:r w:rsidRPr="008E43CA">
        <w:rPr>
          <w:rFonts w:asciiTheme="minorHAnsi" w:hAnsiTheme="minorHAnsi" w:cstheme="minorHAnsi"/>
          <w:i/>
          <w:iCs/>
          <w:sz w:val="24"/>
          <w:szCs w:val="24"/>
          <w:u w:val="single"/>
        </w:rPr>
        <w:t>name of the solicitation and the name of the entity/individual submitting the response</w:t>
      </w:r>
      <w:r w:rsidRPr="008E43CA">
        <w:rPr>
          <w:rFonts w:asciiTheme="minorHAnsi" w:hAnsiTheme="minorHAnsi" w:cstheme="minorHAnsi"/>
          <w:i/>
          <w:iCs/>
          <w:sz w:val="24"/>
          <w:szCs w:val="24"/>
        </w:rPr>
        <w:t>.</w:t>
      </w:r>
      <w:r w:rsidRPr="008E43CA">
        <w:rPr>
          <w:rFonts w:asciiTheme="minorHAnsi" w:hAnsiTheme="minorHAnsi" w:cstheme="minorHAnsi"/>
          <w:b/>
          <w:bCs/>
          <w:i/>
          <w:iCs/>
          <w:sz w:val="24"/>
          <w:szCs w:val="24"/>
        </w:rPr>
        <w:t xml:space="preserve"> </w:t>
      </w:r>
      <w:r w:rsidRPr="008E43CA">
        <w:rPr>
          <w:rFonts w:asciiTheme="minorHAnsi" w:hAnsiTheme="minorHAnsi" w:cstheme="minorHAnsi"/>
          <w:i/>
          <w:iCs/>
          <w:sz w:val="24"/>
          <w:szCs w:val="24"/>
        </w:rPr>
        <w:t xml:space="preserve">Any deviation from these instructions may result in disqualification of the response qualification and shall not be considered for an award. </w:t>
      </w:r>
    </w:p>
    <w:p w14:paraId="0F97682E" w14:textId="76D5D34D" w:rsidR="00740F3E" w:rsidRDefault="00740F3E" w:rsidP="00740F3E">
      <w:pPr>
        <w:spacing w:line="240" w:lineRule="auto"/>
        <w:jc w:val="both"/>
        <w:rPr>
          <w:rFonts w:asciiTheme="minorHAnsi" w:hAnsiTheme="minorHAnsi" w:cstheme="minorHAnsi"/>
          <w:b/>
          <w:bCs/>
          <w:sz w:val="24"/>
          <w:szCs w:val="24"/>
        </w:rPr>
      </w:pPr>
      <w:r w:rsidRPr="008E43CA">
        <w:rPr>
          <w:rFonts w:asciiTheme="minorHAnsi" w:hAnsiTheme="minorHAnsi" w:cstheme="minorHAnsi"/>
          <w:b/>
          <w:bCs/>
          <w:sz w:val="24"/>
          <w:szCs w:val="24"/>
        </w:rPr>
        <w:t xml:space="preserve">Example Format for Subject Line: Education Teacher Training by Joe Blow Inc (DO NOT UNDERSCORE or INSERT SYMBOLS) </w:t>
      </w:r>
    </w:p>
    <w:p w14:paraId="48DD8DEA" w14:textId="77777777" w:rsidR="00D06027" w:rsidRPr="004A35AD" w:rsidRDefault="00D06027" w:rsidP="00740F3E">
      <w:pPr>
        <w:spacing w:line="240" w:lineRule="auto"/>
        <w:jc w:val="both"/>
        <w:rPr>
          <w:rFonts w:asciiTheme="minorHAnsi" w:hAnsiTheme="minorHAnsi" w:cstheme="minorHAnsi"/>
          <w:b/>
          <w:bCs/>
          <w:sz w:val="24"/>
          <w:szCs w:val="24"/>
        </w:rPr>
      </w:pPr>
    </w:p>
    <w:p w14:paraId="3E846DF9" w14:textId="77777777" w:rsidR="00740F3E" w:rsidRDefault="00740F3E" w:rsidP="00740F3E">
      <w:pPr>
        <w:spacing w:line="240" w:lineRule="auto"/>
        <w:jc w:val="center"/>
        <w:rPr>
          <w:rFonts w:asciiTheme="minorHAnsi" w:hAnsiTheme="minorHAnsi" w:cstheme="minorHAnsi"/>
          <w:b/>
          <w:bCs/>
          <w:sz w:val="24"/>
          <w:szCs w:val="24"/>
        </w:rPr>
      </w:pPr>
      <w:r w:rsidRPr="008E43CA">
        <w:rPr>
          <w:rFonts w:asciiTheme="minorHAnsi" w:hAnsiTheme="minorHAnsi" w:cstheme="minorHAnsi"/>
          <w:b/>
          <w:bCs/>
          <w:sz w:val="24"/>
          <w:szCs w:val="24"/>
        </w:rPr>
        <w:t>OR</w:t>
      </w:r>
    </w:p>
    <w:p w14:paraId="129A6ACB" w14:textId="77777777" w:rsidR="00D06027" w:rsidRPr="008E43CA" w:rsidRDefault="00D06027" w:rsidP="00740F3E">
      <w:pPr>
        <w:spacing w:line="240" w:lineRule="auto"/>
        <w:jc w:val="center"/>
        <w:rPr>
          <w:rFonts w:asciiTheme="minorHAnsi" w:hAnsiTheme="minorHAnsi" w:cstheme="minorHAnsi"/>
          <w:b/>
          <w:bCs/>
          <w:sz w:val="24"/>
          <w:szCs w:val="24"/>
        </w:rPr>
      </w:pPr>
    </w:p>
    <w:p w14:paraId="797BCB4F" w14:textId="77777777" w:rsidR="00740F3E" w:rsidRPr="008E43CA" w:rsidRDefault="00740F3E" w:rsidP="00740F3E">
      <w:pPr>
        <w:spacing w:line="240" w:lineRule="auto"/>
        <w:jc w:val="both"/>
        <w:rPr>
          <w:rFonts w:asciiTheme="minorHAnsi" w:hAnsiTheme="minorHAnsi" w:cstheme="minorHAnsi"/>
          <w:bCs/>
          <w:sz w:val="24"/>
          <w:szCs w:val="24"/>
          <w:u w:val="single"/>
        </w:rPr>
      </w:pPr>
      <w:r w:rsidRPr="008E43CA">
        <w:rPr>
          <w:rFonts w:asciiTheme="minorHAnsi" w:hAnsiTheme="minorHAnsi" w:cstheme="minorHAnsi"/>
          <w:b/>
          <w:sz w:val="24"/>
          <w:szCs w:val="24"/>
        </w:rPr>
        <w:t>Shipping instructions</w:t>
      </w:r>
      <w:r w:rsidRPr="008E43CA">
        <w:rPr>
          <w:rFonts w:asciiTheme="minorHAnsi" w:hAnsiTheme="minorHAnsi" w:cstheme="minorHAnsi"/>
          <w:bCs/>
          <w:sz w:val="24"/>
          <w:szCs w:val="24"/>
        </w:rPr>
        <w:t xml:space="preserve"> are provided below:</w:t>
      </w:r>
    </w:p>
    <w:p w14:paraId="3B8A98E8" w14:textId="327A9BF1" w:rsidR="0026385F" w:rsidRPr="00D06027" w:rsidRDefault="00740F3E" w:rsidP="00D06027">
      <w:pPr>
        <w:spacing w:line="240" w:lineRule="auto"/>
        <w:jc w:val="both"/>
        <w:rPr>
          <w:rFonts w:asciiTheme="minorHAnsi" w:hAnsiTheme="minorHAnsi" w:cstheme="minorHAnsi"/>
          <w:b/>
          <w:bCs/>
          <w:sz w:val="24"/>
          <w:szCs w:val="24"/>
        </w:rPr>
      </w:pPr>
      <w:r w:rsidRPr="008E43CA">
        <w:rPr>
          <w:rFonts w:asciiTheme="minorHAnsi" w:hAnsiTheme="minorHAnsi" w:cstheme="minorHAnsi"/>
          <w:sz w:val="24"/>
          <w:szCs w:val="24"/>
          <w:u w:val="single"/>
        </w:rPr>
        <w:t xml:space="preserve">An original signed qualification packet with number (2) copies shall be shipped/mailed and received in a sealed envelope at the MDE no later than </w:t>
      </w:r>
      <w:r w:rsidRPr="008E43CA">
        <w:rPr>
          <w:rFonts w:asciiTheme="minorHAnsi" w:hAnsiTheme="minorHAnsi" w:cstheme="minorHAnsi"/>
          <w:b/>
          <w:bCs/>
          <w:color w:val="FF0000"/>
          <w:sz w:val="24"/>
          <w:szCs w:val="24"/>
          <w:u w:val="single"/>
        </w:rPr>
        <w:t xml:space="preserve">Wednesday, October 1, 2025, </w:t>
      </w:r>
      <w:r w:rsidRPr="008E43CA">
        <w:rPr>
          <w:rFonts w:asciiTheme="minorHAnsi" w:hAnsiTheme="minorHAnsi" w:cstheme="minorHAnsi"/>
          <w:b/>
          <w:bCs/>
          <w:sz w:val="24"/>
          <w:szCs w:val="24"/>
          <w:u w:val="single"/>
        </w:rPr>
        <w:t>by 2:00 PM Central Standard Time (CST)</w:t>
      </w:r>
      <w:r w:rsidRPr="008E43CA">
        <w:rPr>
          <w:rFonts w:asciiTheme="minorHAnsi" w:hAnsiTheme="minorHAnsi" w:cstheme="minorHAnsi"/>
          <w:b/>
          <w:bCs/>
          <w:sz w:val="24"/>
          <w:szCs w:val="24"/>
        </w:rPr>
        <w:t xml:space="preserve">. </w:t>
      </w:r>
    </w:p>
    <w:p w14:paraId="18D06D4C" w14:textId="77777777" w:rsidR="00A609BF" w:rsidRDefault="00A609BF" w:rsidP="004B212E">
      <w:pPr>
        <w:pStyle w:val="Heading2"/>
        <w:ind w:left="9"/>
        <w:rPr>
          <w:rFonts w:asciiTheme="minorHAnsi" w:hAnsiTheme="minorHAnsi" w:cstheme="minorHAnsi"/>
          <w:szCs w:val="24"/>
        </w:rPr>
      </w:pPr>
    </w:p>
    <w:p w14:paraId="22064028" w14:textId="77777777" w:rsidR="00D06027" w:rsidRDefault="00D06027" w:rsidP="00D06027"/>
    <w:p w14:paraId="4BDC235B" w14:textId="77777777" w:rsidR="00D06027" w:rsidRDefault="00D06027" w:rsidP="00D06027"/>
    <w:p w14:paraId="13BCBD8D" w14:textId="77777777" w:rsidR="00D06027" w:rsidRDefault="00D06027" w:rsidP="00D06027"/>
    <w:p w14:paraId="55F0AA35" w14:textId="77777777" w:rsidR="00D06027" w:rsidRDefault="00D06027" w:rsidP="00D06027"/>
    <w:p w14:paraId="05B8FD93" w14:textId="77777777" w:rsidR="00D06027" w:rsidRDefault="00D06027" w:rsidP="00D06027"/>
    <w:p w14:paraId="7352D631" w14:textId="77777777" w:rsidR="00D06027" w:rsidRDefault="00D06027" w:rsidP="00D06027"/>
    <w:p w14:paraId="51ABF703" w14:textId="77777777" w:rsidR="00D06027" w:rsidRPr="00D06027" w:rsidRDefault="00D06027" w:rsidP="00D06027"/>
    <w:p w14:paraId="203A5F7C" w14:textId="351410C5" w:rsidR="006B4C53" w:rsidRPr="008E43CA" w:rsidRDefault="00DB658B" w:rsidP="004B212E">
      <w:pPr>
        <w:pStyle w:val="Heading2"/>
        <w:ind w:left="9"/>
        <w:rPr>
          <w:rFonts w:asciiTheme="minorHAnsi" w:hAnsiTheme="minorHAnsi" w:cstheme="minorHAnsi"/>
          <w:b/>
          <w:bCs/>
          <w:szCs w:val="24"/>
        </w:rPr>
      </w:pPr>
      <w:r w:rsidRPr="008E43CA">
        <w:rPr>
          <w:rFonts w:asciiTheme="minorHAnsi" w:hAnsiTheme="minorHAnsi" w:cstheme="minorHAnsi"/>
          <w:b/>
          <w:bCs/>
          <w:noProof/>
          <w:szCs w:val="24"/>
        </w:rPr>
        <mc:AlternateContent>
          <mc:Choice Requires="wpg">
            <w:drawing>
              <wp:anchor distT="0" distB="0" distL="114300" distR="114300" simplePos="0" relativeHeight="251658240" behindDoc="0" locked="0" layoutInCell="1" allowOverlap="1" wp14:anchorId="615A57BD" wp14:editId="61E4E40C">
                <wp:simplePos x="0" y="0"/>
                <wp:positionH relativeFrom="column">
                  <wp:posOffset>-10667</wp:posOffset>
                </wp:positionH>
                <wp:positionV relativeFrom="paragraph">
                  <wp:posOffset>-41122</wp:posOffset>
                </wp:positionV>
                <wp:extent cx="6610363" cy="55880"/>
                <wp:effectExtent l="0" t="0" r="0" b="0"/>
                <wp:wrapNone/>
                <wp:docPr id="1382" name="Group 1382"/>
                <wp:cNvGraphicFramePr/>
                <a:graphic xmlns:a="http://schemas.openxmlformats.org/drawingml/2006/main">
                  <a:graphicData uri="http://schemas.microsoft.com/office/word/2010/wordprocessingGroup">
                    <wpg:wgp>
                      <wpg:cNvGrpSpPr/>
                      <wpg:grpSpPr>
                        <a:xfrm>
                          <a:off x="0" y="0"/>
                          <a:ext cx="6610363" cy="55880"/>
                          <a:chOff x="0" y="0"/>
                          <a:chExt cx="6610363" cy="55880"/>
                        </a:xfrm>
                      </wpg:grpSpPr>
                      <wps:wsp>
                        <wps:cNvPr id="1741" name="Shape 1741"/>
                        <wps:cNvSpPr/>
                        <wps:spPr>
                          <a:xfrm>
                            <a:off x="0" y="0"/>
                            <a:ext cx="6610350" cy="37757"/>
                          </a:xfrm>
                          <a:custGeom>
                            <a:avLst/>
                            <a:gdLst/>
                            <a:ahLst/>
                            <a:cxnLst/>
                            <a:rect l="0" t="0" r="0" b="0"/>
                            <a:pathLst>
                              <a:path w="6610350" h="37757">
                                <a:moveTo>
                                  <a:pt x="0" y="0"/>
                                </a:moveTo>
                                <a:lnTo>
                                  <a:pt x="6610350" y="0"/>
                                </a:lnTo>
                                <a:lnTo>
                                  <a:pt x="6610350" y="37757"/>
                                </a:lnTo>
                                <a:lnTo>
                                  <a:pt x="0" y="37757"/>
                                </a:lnTo>
                                <a:lnTo>
                                  <a:pt x="0" y="0"/>
                                </a:lnTo>
                              </a:path>
                            </a:pathLst>
                          </a:custGeom>
                          <a:ln w="0" cap="flat">
                            <a:miter lim="127000"/>
                          </a:ln>
                        </wps:spPr>
                        <wps:style>
                          <a:lnRef idx="0">
                            <a:srgbClr val="000000">
                              <a:alpha val="0"/>
                            </a:srgbClr>
                          </a:lnRef>
                          <a:fillRef idx="1">
                            <a:srgbClr val="843A09"/>
                          </a:fillRef>
                          <a:effectRef idx="0">
                            <a:scrgbClr r="0" g="0" b="0"/>
                          </a:effectRef>
                          <a:fontRef idx="none"/>
                        </wps:style>
                        <wps:bodyPr/>
                      </wps:wsp>
                      <wps:wsp>
                        <wps:cNvPr id="1742" name="Shape 1742"/>
                        <wps:cNvSpPr/>
                        <wps:spPr>
                          <a:xfrm>
                            <a:off x="0" y="46813"/>
                            <a:ext cx="6610363" cy="9144"/>
                          </a:xfrm>
                          <a:custGeom>
                            <a:avLst/>
                            <a:gdLst/>
                            <a:ahLst/>
                            <a:cxnLst/>
                            <a:rect l="0" t="0" r="0" b="0"/>
                            <a:pathLst>
                              <a:path w="6610363" h="9144">
                                <a:moveTo>
                                  <a:pt x="0" y="0"/>
                                </a:moveTo>
                                <a:lnTo>
                                  <a:pt x="6610363" y="0"/>
                                </a:lnTo>
                                <a:lnTo>
                                  <a:pt x="6610363" y="9144"/>
                                </a:lnTo>
                                <a:lnTo>
                                  <a:pt x="0" y="9144"/>
                                </a:lnTo>
                                <a:lnTo>
                                  <a:pt x="0" y="0"/>
                                </a:lnTo>
                              </a:path>
                            </a:pathLst>
                          </a:custGeom>
                          <a:ln w="0" cap="flat">
                            <a:miter lim="127000"/>
                          </a:ln>
                        </wps:spPr>
                        <wps:style>
                          <a:lnRef idx="0">
                            <a:srgbClr val="000000">
                              <a:alpha val="0"/>
                            </a:srgbClr>
                          </a:lnRef>
                          <a:fillRef idx="1">
                            <a:srgbClr val="843A09"/>
                          </a:fillRef>
                          <a:effectRef idx="0">
                            <a:scrgbClr r="0" g="0" b="0"/>
                          </a:effectRef>
                          <a:fontRef idx="none"/>
                        </wps:style>
                        <wps:bodyPr/>
                      </wps:wsp>
                    </wpg:wgp>
                  </a:graphicData>
                </a:graphic>
              </wp:anchor>
            </w:drawing>
          </mc:Choice>
          <mc:Fallback xmlns:arto="http://schemas.microsoft.com/office/word/2006/arto">
            <w:pict>
              <v:group w14:anchorId="41A42A4F" id="Group 1382" o:spid="_x0000_s1026" style="position:absolute;margin-left:-.85pt;margin-top:-3.25pt;width:520.5pt;height:4.4pt;z-index:251658240" coordsize="66103,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">
                <v:shape id="Shape 1741" o:spid="_x0000_s1027" style="position:absolute;width:66103;height:377;visibility:visible;mso-wrap-style:square;v-text-anchor:top" coordsize="6610350,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" path="m,l6610350,r,37757l,37757,,e" fillcolor="#843a09" stroked="f" strokeweight="0">
                  <v:stroke miterlimit="83231f" joinstyle="miter"/>
                  <v:path arrowok="t" textboxrect="0,0,6610350,37757"/>
                </v:shape>
                <v:shape id="Shape 1742" o:spid="_x0000_s1028" style="position:absolute;top:468;width:66103;height:91;visibility:visible;mso-wrap-style:square;v-text-anchor:top" coordsize="66103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" path="m,l6610363,r,9144l,9144,,e" fillcolor="#843a09" stroked="f" strokeweight="0">
                  <v:stroke miterlimit="83231f" joinstyle="miter"/>
                  <v:path arrowok="t" textboxrect="0,0,6610363,9144"/>
                </v:shape>
              </v:group>
            </w:pict>
          </mc:Fallback>
        </mc:AlternateContent>
      </w:r>
      <w:r w:rsidRPr="008E43CA">
        <w:rPr>
          <w:rFonts w:asciiTheme="minorHAnsi" w:hAnsiTheme="minorHAnsi" w:cstheme="minorHAnsi"/>
          <w:b/>
          <w:bCs/>
          <w:szCs w:val="24"/>
        </w:rPr>
        <w:t xml:space="preserve">Amendment Number One                                                          </w:t>
      </w:r>
      <w:r w:rsidR="004B212E" w:rsidRPr="008E43CA">
        <w:rPr>
          <w:rFonts w:asciiTheme="minorHAnsi" w:hAnsiTheme="minorHAnsi" w:cstheme="minorHAnsi"/>
          <w:b/>
          <w:bCs/>
          <w:szCs w:val="24"/>
        </w:rPr>
        <w:tab/>
      </w:r>
      <w:r w:rsidR="004B212E" w:rsidRPr="008E43CA">
        <w:rPr>
          <w:rFonts w:asciiTheme="minorHAnsi" w:hAnsiTheme="minorHAnsi" w:cstheme="minorHAnsi"/>
          <w:b/>
          <w:bCs/>
          <w:szCs w:val="24"/>
        </w:rPr>
        <w:tab/>
      </w:r>
      <w:r w:rsidR="004B212E" w:rsidRPr="008E43CA">
        <w:rPr>
          <w:rFonts w:asciiTheme="minorHAnsi" w:hAnsiTheme="minorHAnsi" w:cstheme="minorHAnsi"/>
          <w:b/>
          <w:bCs/>
          <w:szCs w:val="24"/>
        </w:rPr>
        <w:tab/>
      </w:r>
      <w:r w:rsidR="004B212E" w:rsidRPr="008E43CA">
        <w:rPr>
          <w:rFonts w:asciiTheme="minorHAnsi" w:hAnsiTheme="minorHAnsi" w:cstheme="minorHAnsi"/>
          <w:b/>
          <w:bCs/>
          <w:szCs w:val="24"/>
        </w:rPr>
        <w:tab/>
      </w:r>
    </w:p>
    <w:p w14:paraId="7A6DDA5B" w14:textId="77777777" w:rsidR="006B4C53" w:rsidRPr="008E43CA" w:rsidRDefault="00DB658B">
      <w:pPr>
        <w:spacing w:after="0" w:line="244" w:lineRule="auto"/>
        <w:ind w:left="14" w:right="5053"/>
        <w:rPr>
          <w:rFonts w:asciiTheme="minorHAnsi" w:hAnsiTheme="minorHAnsi" w:cstheme="minorHAnsi"/>
          <w:sz w:val="24"/>
          <w:szCs w:val="24"/>
        </w:rPr>
      </w:pPr>
      <w:r w:rsidRPr="008E43CA">
        <w:rPr>
          <w:rFonts w:asciiTheme="minorHAnsi" w:hAnsiTheme="minorHAnsi" w:cstheme="minorHAnsi"/>
          <w:color w:val="5A9AD3"/>
          <w:sz w:val="24"/>
          <w:szCs w:val="24"/>
        </w:rPr>
        <w:t xml:space="preserve"> </w:t>
      </w:r>
      <w:r w:rsidRPr="008E43CA">
        <w:rPr>
          <w:rFonts w:asciiTheme="minorHAnsi" w:hAnsiTheme="minorHAnsi" w:cstheme="minorHAnsi"/>
          <w:sz w:val="24"/>
          <w:szCs w:val="24"/>
        </w:rPr>
        <w:t xml:space="preserve">   </w:t>
      </w:r>
    </w:p>
    <w:p w14:paraId="635ECBBE" w14:textId="7A6FA247" w:rsidR="006B4C53" w:rsidRPr="008E43CA" w:rsidRDefault="00DB658B">
      <w:pPr>
        <w:spacing w:after="0" w:line="216" w:lineRule="auto"/>
        <w:ind w:left="14" w:right="5"/>
        <w:jc w:val="both"/>
        <w:rPr>
          <w:rFonts w:asciiTheme="minorHAnsi" w:hAnsiTheme="minorHAnsi" w:cstheme="minorHAnsi"/>
          <w:bCs/>
          <w:i/>
          <w:iCs/>
          <w:color w:val="auto"/>
          <w:sz w:val="24"/>
          <w:szCs w:val="24"/>
          <w:u w:val="single"/>
        </w:rPr>
      </w:pPr>
      <w:r w:rsidRPr="008E43CA">
        <w:rPr>
          <w:rFonts w:asciiTheme="minorHAnsi" w:eastAsia="Times New Roman" w:hAnsiTheme="minorHAnsi" w:cstheme="minorHAnsi"/>
          <w:b/>
          <w:sz w:val="24"/>
          <w:szCs w:val="24"/>
          <w:u w:val="single"/>
        </w:rPr>
        <w:t>NOTE:</w:t>
      </w:r>
      <w:r w:rsidRPr="008E43CA">
        <w:rPr>
          <w:rFonts w:asciiTheme="minorHAnsi" w:eastAsia="Times New Roman" w:hAnsiTheme="minorHAnsi" w:cstheme="minorHAnsi"/>
          <w:bCs/>
          <w:sz w:val="24"/>
          <w:szCs w:val="24"/>
          <w:u w:val="single"/>
        </w:rPr>
        <w:t xml:space="preserve">  </w:t>
      </w:r>
      <w:r w:rsidRPr="008E43CA">
        <w:rPr>
          <w:rFonts w:asciiTheme="minorHAnsi" w:eastAsia="Times New Roman" w:hAnsiTheme="minorHAnsi" w:cstheme="minorHAnsi"/>
          <w:bCs/>
          <w:i/>
          <w:iCs/>
          <w:color w:val="auto"/>
          <w:sz w:val="24"/>
          <w:szCs w:val="24"/>
          <w:u w:val="single"/>
        </w:rPr>
        <w:t xml:space="preserve">This amendment </w:t>
      </w:r>
      <w:r w:rsidR="006E32E7" w:rsidRPr="008E43CA">
        <w:rPr>
          <w:rFonts w:asciiTheme="minorHAnsi" w:eastAsia="Times New Roman" w:hAnsiTheme="minorHAnsi" w:cstheme="minorHAnsi"/>
          <w:bCs/>
          <w:i/>
          <w:iCs/>
          <w:color w:val="auto"/>
          <w:sz w:val="24"/>
          <w:szCs w:val="24"/>
          <w:u w:val="single"/>
        </w:rPr>
        <w:t xml:space="preserve">one </w:t>
      </w:r>
      <w:r w:rsidRPr="008E43CA">
        <w:rPr>
          <w:rFonts w:asciiTheme="minorHAnsi" w:eastAsia="Times New Roman" w:hAnsiTheme="minorHAnsi" w:cstheme="minorHAnsi"/>
          <w:bCs/>
          <w:i/>
          <w:iCs/>
          <w:color w:val="auto"/>
          <w:sz w:val="24"/>
          <w:szCs w:val="24"/>
          <w:u w:val="single"/>
        </w:rPr>
        <w:t>is hereby made a part of the Mississippi Department of Education’s Request for Proposal</w:t>
      </w:r>
      <w:r w:rsidR="00C9532E" w:rsidRPr="008E43CA">
        <w:rPr>
          <w:rFonts w:asciiTheme="minorHAnsi" w:eastAsia="Times New Roman" w:hAnsiTheme="minorHAnsi" w:cstheme="minorHAnsi"/>
          <w:bCs/>
          <w:i/>
          <w:iCs/>
          <w:color w:val="auto"/>
          <w:sz w:val="24"/>
          <w:szCs w:val="24"/>
          <w:u w:val="single"/>
        </w:rPr>
        <w:t>s</w:t>
      </w:r>
      <w:r w:rsidR="006E32E7" w:rsidRPr="008E43CA">
        <w:rPr>
          <w:rFonts w:asciiTheme="minorHAnsi" w:eastAsia="Times New Roman" w:hAnsiTheme="minorHAnsi" w:cstheme="minorHAnsi"/>
          <w:bCs/>
          <w:i/>
          <w:iCs/>
          <w:color w:val="auto"/>
          <w:sz w:val="24"/>
          <w:szCs w:val="24"/>
          <w:u w:val="single"/>
        </w:rPr>
        <w:t>/Application</w:t>
      </w:r>
      <w:r w:rsidR="00C9532E" w:rsidRPr="008E43CA">
        <w:rPr>
          <w:rFonts w:asciiTheme="minorHAnsi" w:eastAsia="Times New Roman" w:hAnsiTheme="minorHAnsi" w:cstheme="minorHAnsi"/>
          <w:bCs/>
          <w:i/>
          <w:iCs/>
          <w:color w:val="auto"/>
          <w:sz w:val="24"/>
          <w:szCs w:val="24"/>
          <w:u w:val="single"/>
        </w:rPr>
        <w:t>s</w:t>
      </w:r>
      <w:r w:rsidR="006E32E7" w:rsidRPr="008E43CA">
        <w:rPr>
          <w:rFonts w:asciiTheme="minorHAnsi" w:eastAsia="Times New Roman" w:hAnsiTheme="minorHAnsi" w:cstheme="minorHAnsi"/>
          <w:bCs/>
          <w:i/>
          <w:iCs/>
          <w:color w:val="auto"/>
          <w:sz w:val="24"/>
          <w:szCs w:val="24"/>
          <w:u w:val="single"/>
        </w:rPr>
        <w:t>/Qualification</w:t>
      </w:r>
      <w:r w:rsidR="00C9532E" w:rsidRPr="008E43CA">
        <w:rPr>
          <w:rFonts w:asciiTheme="minorHAnsi" w:eastAsia="Times New Roman" w:hAnsiTheme="minorHAnsi" w:cstheme="minorHAnsi"/>
          <w:bCs/>
          <w:i/>
          <w:iCs/>
          <w:color w:val="auto"/>
          <w:sz w:val="24"/>
          <w:szCs w:val="24"/>
          <w:u w:val="single"/>
        </w:rPr>
        <w:t>s</w:t>
      </w:r>
      <w:r w:rsidR="007E35A1" w:rsidRPr="008E43CA">
        <w:rPr>
          <w:rFonts w:asciiTheme="minorHAnsi" w:eastAsia="Times New Roman" w:hAnsiTheme="minorHAnsi" w:cstheme="minorHAnsi"/>
          <w:bCs/>
          <w:i/>
          <w:iCs/>
          <w:color w:val="auto"/>
          <w:sz w:val="24"/>
          <w:szCs w:val="24"/>
          <w:u w:val="single"/>
        </w:rPr>
        <w:t>/Invitation for Bid</w:t>
      </w:r>
      <w:r w:rsidR="00C9532E" w:rsidRPr="008E43CA">
        <w:rPr>
          <w:rFonts w:asciiTheme="minorHAnsi" w:eastAsia="Times New Roman" w:hAnsiTheme="minorHAnsi" w:cstheme="minorHAnsi"/>
          <w:bCs/>
          <w:i/>
          <w:iCs/>
          <w:color w:val="auto"/>
          <w:sz w:val="24"/>
          <w:szCs w:val="24"/>
          <w:u w:val="single"/>
        </w:rPr>
        <w:t>.</w:t>
      </w:r>
      <w:r w:rsidRPr="008E43CA">
        <w:rPr>
          <w:rFonts w:asciiTheme="minorHAnsi" w:eastAsia="Times New Roman" w:hAnsiTheme="minorHAnsi" w:cstheme="minorHAnsi"/>
          <w:bCs/>
          <w:i/>
          <w:iCs/>
          <w:color w:val="auto"/>
          <w:sz w:val="24"/>
          <w:szCs w:val="24"/>
          <w:u w:val="single"/>
        </w:rPr>
        <w:t xml:space="preserve">  </w:t>
      </w:r>
      <w:r w:rsidR="001850D2" w:rsidRPr="008E43CA">
        <w:rPr>
          <w:rFonts w:asciiTheme="minorHAnsi" w:eastAsia="Times New Roman" w:hAnsiTheme="minorHAnsi" w:cstheme="minorHAnsi"/>
          <w:bCs/>
          <w:i/>
          <w:iCs/>
          <w:color w:val="auto"/>
          <w:sz w:val="24"/>
          <w:szCs w:val="24"/>
          <w:u w:val="single"/>
        </w:rPr>
        <w:t xml:space="preserve">The Vendor </w:t>
      </w:r>
      <w:r w:rsidR="00931F21" w:rsidRPr="008E43CA">
        <w:rPr>
          <w:rFonts w:asciiTheme="minorHAnsi" w:eastAsia="Times New Roman" w:hAnsiTheme="minorHAnsi" w:cstheme="minorHAnsi"/>
          <w:bCs/>
          <w:i/>
          <w:iCs/>
          <w:color w:val="auto"/>
          <w:sz w:val="24"/>
          <w:szCs w:val="24"/>
          <w:u w:val="single"/>
        </w:rPr>
        <w:t>acknowledges receipt of said amendment and is made aware of the changes contained ther</w:t>
      </w:r>
      <w:r w:rsidR="0016670D" w:rsidRPr="008E43CA">
        <w:rPr>
          <w:rFonts w:asciiTheme="minorHAnsi" w:eastAsia="Times New Roman" w:hAnsiTheme="minorHAnsi" w:cstheme="minorHAnsi"/>
          <w:bCs/>
          <w:i/>
          <w:iCs/>
          <w:color w:val="auto"/>
          <w:sz w:val="24"/>
          <w:szCs w:val="24"/>
          <w:u w:val="single"/>
        </w:rPr>
        <w:t xml:space="preserve">ein. By signing this form, the Offeror accepts the changes as part of the contract requirement. </w:t>
      </w:r>
    </w:p>
    <w:p w14:paraId="46BB2D70" w14:textId="77777777" w:rsidR="006B4C53" w:rsidRPr="008E43CA" w:rsidRDefault="00DB658B">
      <w:pPr>
        <w:spacing w:after="32"/>
        <w:ind w:left="14"/>
        <w:rPr>
          <w:rFonts w:asciiTheme="minorHAnsi" w:hAnsiTheme="minorHAnsi" w:cstheme="minorHAnsi"/>
          <w:bCs/>
          <w:color w:val="auto"/>
          <w:sz w:val="24"/>
          <w:szCs w:val="24"/>
          <w:u w:val="single"/>
        </w:rPr>
      </w:pPr>
      <w:r w:rsidRPr="008E43CA">
        <w:rPr>
          <w:rFonts w:asciiTheme="minorHAnsi" w:eastAsia="Times New Roman" w:hAnsiTheme="minorHAnsi" w:cstheme="minorHAnsi"/>
          <w:bCs/>
          <w:color w:val="auto"/>
          <w:sz w:val="24"/>
          <w:szCs w:val="24"/>
          <w:u w:val="single"/>
        </w:rPr>
        <w:t xml:space="preserve"> </w:t>
      </w:r>
      <w:r w:rsidRPr="008E43CA">
        <w:rPr>
          <w:rFonts w:asciiTheme="minorHAnsi" w:hAnsiTheme="minorHAnsi" w:cstheme="minorHAnsi"/>
          <w:bCs/>
          <w:color w:val="auto"/>
          <w:sz w:val="24"/>
          <w:szCs w:val="24"/>
          <w:u w:val="single"/>
        </w:rPr>
        <w:t xml:space="preserve"> </w:t>
      </w:r>
    </w:p>
    <w:p w14:paraId="2500F429" w14:textId="21BB4324" w:rsidR="006B4C53" w:rsidRPr="008E43CA" w:rsidRDefault="00DB658B" w:rsidP="004C09B1">
      <w:pPr>
        <w:spacing w:after="35"/>
        <w:ind w:left="14"/>
        <w:rPr>
          <w:rFonts w:asciiTheme="minorHAnsi" w:hAnsiTheme="minorHAnsi" w:cstheme="minorHAnsi"/>
          <w:sz w:val="24"/>
          <w:szCs w:val="24"/>
        </w:rPr>
      </w:pPr>
      <w:r w:rsidRPr="008E43CA">
        <w:rPr>
          <w:rFonts w:asciiTheme="minorHAnsi" w:eastAsia="Times New Roman" w:hAnsiTheme="minorHAnsi" w:cstheme="minorHAnsi"/>
          <w:sz w:val="24"/>
          <w:szCs w:val="24"/>
        </w:rPr>
        <w:t xml:space="preserve"> </w:t>
      </w:r>
      <w:r w:rsidRPr="008E43CA">
        <w:rPr>
          <w:rFonts w:asciiTheme="minorHAnsi" w:hAnsiTheme="minorHAnsi" w:cstheme="minorHAnsi"/>
          <w:sz w:val="24"/>
          <w:szCs w:val="24"/>
        </w:rPr>
        <w:t xml:space="preserve"> </w:t>
      </w:r>
    </w:p>
    <w:p w14:paraId="30A38789" w14:textId="77777777" w:rsidR="006B4C53" w:rsidRPr="008E43CA" w:rsidRDefault="00DB658B">
      <w:pPr>
        <w:spacing w:after="0" w:line="265" w:lineRule="auto"/>
        <w:ind w:left="9" w:hanging="10"/>
        <w:rPr>
          <w:rFonts w:asciiTheme="minorHAnsi" w:hAnsiTheme="minorHAnsi" w:cstheme="minorHAnsi"/>
          <w:sz w:val="24"/>
          <w:szCs w:val="24"/>
        </w:rPr>
      </w:pPr>
      <w:r w:rsidRPr="008E43CA">
        <w:rPr>
          <w:rFonts w:asciiTheme="minorHAnsi" w:eastAsia="Times New Roman" w:hAnsiTheme="minorHAnsi" w:cstheme="minorHAnsi"/>
          <w:sz w:val="24"/>
          <w:szCs w:val="24"/>
        </w:rPr>
        <w:t xml:space="preserve">________________________________________                       ___________________________ </w:t>
      </w:r>
      <w:r w:rsidRPr="008E43CA">
        <w:rPr>
          <w:rFonts w:asciiTheme="minorHAnsi" w:hAnsiTheme="minorHAnsi" w:cstheme="minorHAnsi"/>
          <w:sz w:val="24"/>
          <w:szCs w:val="24"/>
          <w:vertAlign w:val="subscript"/>
        </w:rPr>
        <w:t xml:space="preserve"> </w:t>
      </w:r>
    </w:p>
    <w:p w14:paraId="5C418F8C" w14:textId="0C85EE40" w:rsidR="004C09B1" w:rsidRPr="008E43CA" w:rsidRDefault="00DB658B">
      <w:pPr>
        <w:spacing w:after="0" w:line="265" w:lineRule="auto"/>
        <w:ind w:left="9" w:hanging="10"/>
        <w:rPr>
          <w:rFonts w:asciiTheme="minorHAnsi" w:hAnsiTheme="minorHAnsi" w:cstheme="minorHAnsi"/>
          <w:sz w:val="24"/>
          <w:szCs w:val="24"/>
          <w:vertAlign w:val="subscript"/>
        </w:rPr>
      </w:pPr>
      <w:r w:rsidRPr="008E43CA">
        <w:rPr>
          <w:rFonts w:asciiTheme="minorHAnsi" w:eastAsia="Times New Roman" w:hAnsiTheme="minorHAnsi" w:cstheme="minorHAnsi"/>
          <w:sz w:val="24"/>
          <w:szCs w:val="24"/>
        </w:rPr>
        <w:t xml:space="preserve">Authorized Signature </w:t>
      </w:r>
      <w:r w:rsidR="00D0384D" w:rsidRPr="008E43CA">
        <w:rPr>
          <w:rFonts w:asciiTheme="minorHAnsi" w:eastAsia="Times New Roman" w:hAnsiTheme="minorHAnsi" w:cstheme="minorHAnsi"/>
          <w:sz w:val="24"/>
          <w:szCs w:val="24"/>
        </w:rPr>
        <w:tab/>
      </w:r>
      <w:r w:rsidR="00D0384D" w:rsidRPr="008E43CA">
        <w:rPr>
          <w:rFonts w:asciiTheme="minorHAnsi" w:eastAsia="Times New Roman" w:hAnsiTheme="minorHAnsi" w:cstheme="minorHAnsi"/>
          <w:sz w:val="24"/>
          <w:szCs w:val="24"/>
        </w:rPr>
        <w:tab/>
      </w:r>
      <w:r w:rsidR="00D0384D" w:rsidRPr="008E43CA">
        <w:rPr>
          <w:rFonts w:asciiTheme="minorHAnsi" w:eastAsia="Times New Roman" w:hAnsiTheme="minorHAnsi" w:cstheme="minorHAnsi"/>
          <w:sz w:val="24"/>
          <w:szCs w:val="24"/>
        </w:rPr>
        <w:tab/>
      </w:r>
      <w:r w:rsidR="00D0384D" w:rsidRPr="008E43CA">
        <w:rPr>
          <w:rFonts w:asciiTheme="minorHAnsi" w:eastAsia="Times New Roman" w:hAnsiTheme="minorHAnsi" w:cstheme="minorHAnsi"/>
          <w:sz w:val="24"/>
          <w:szCs w:val="24"/>
        </w:rPr>
        <w:tab/>
      </w:r>
      <w:r w:rsidR="00D0384D" w:rsidRPr="008E43CA">
        <w:rPr>
          <w:rFonts w:asciiTheme="minorHAnsi" w:eastAsia="Times New Roman" w:hAnsiTheme="minorHAnsi" w:cstheme="minorHAnsi"/>
          <w:sz w:val="24"/>
          <w:szCs w:val="24"/>
        </w:rPr>
        <w:tab/>
      </w:r>
      <w:r w:rsidR="00D0384D" w:rsidRPr="008E43CA">
        <w:rPr>
          <w:rFonts w:asciiTheme="minorHAnsi" w:eastAsia="Times New Roman" w:hAnsiTheme="minorHAnsi" w:cstheme="minorHAnsi"/>
          <w:sz w:val="24"/>
          <w:szCs w:val="24"/>
        </w:rPr>
        <w:tab/>
        <w:t xml:space="preserve">         </w:t>
      </w:r>
      <w:r w:rsidRPr="008E43CA">
        <w:rPr>
          <w:rFonts w:asciiTheme="minorHAnsi" w:eastAsia="Times New Roman" w:hAnsiTheme="minorHAnsi" w:cstheme="minorHAnsi"/>
          <w:sz w:val="24"/>
          <w:szCs w:val="24"/>
        </w:rPr>
        <w:t xml:space="preserve">Date </w:t>
      </w:r>
      <w:r w:rsidRPr="008E43CA">
        <w:rPr>
          <w:rFonts w:asciiTheme="minorHAnsi" w:hAnsiTheme="minorHAnsi" w:cstheme="minorHAnsi"/>
          <w:sz w:val="24"/>
          <w:szCs w:val="24"/>
          <w:vertAlign w:val="subscript"/>
        </w:rPr>
        <w:t xml:space="preserve"> </w:t>
      </w:r>
    </w:p>
    <w:p w14:paraId="03C4E664" w14:textId="77777777" w:rsidR="004C09B1" w:rsidRPr="008E43CA" w:rsidRDefault="004C09B1">
      <w:pPr>
        <w:spacing w:after="0" w:line="265" w:lineRule="auto"/>
        <w:ind w:left="9" w:hanging="10"/>
        <w:rPr>
          <w:rFonts w:asciiTheme="minorHAnsi" w:hAnsiTheme="minorHAnsi" w:cstheme="minorHAnsi"/>
          <w:sz w:val="24"/>
          <w:szCs w:val="24"/>
          <w:vertAlign w:val="subscript"/>
        </w:rPr>
      </w:pPr>
    </w:p>
    <w:p w14:paraId="0C9366EB" w14:textId="5A2CCD18" w:rsidR="006B4C53" w:rsidRPr="008E43CA" w:rsidRDefault="00DB658B">
      <w:pPr>
        <w:spacing w:after="0" w:line="265" w:lineRule="auto"/>
        <w:ind w:left="9" w:hanging="10"/>
        <w:rPr>
          <w:rFonts w:asciiTheme="minorHAnsi" w:hAnsiTheme="minorHAnsi" w:cstheme="minorHAnsi"/>
          <w:sz w:val="24"/>
          <w:szCs w:val="24"/>
        </w:rPr>
      </w:pPr>
      <w:r w:rsidRPr="008E43CA">
        <w:rPr>
          <w:rFonts w:asciiTheme="minorHAnsi" w:eastAsia="Times New Roman" w:hAnsiTheme="minorHAnsi" w:cstheme="minorHAnsi"/>
          <w:sz w:val="24"/>
          <w:szCs w:val="24"/>
        </w:rPr>
        <w:t xml:space="preserve">________________________________________ </w:t>
      </w:r>
      <w:r w:rsidRPr="008E43CA">
        <w:rPr>
          <w:rFonts w:asciiTheme="minorHAnsi" w:hAnsiTheme="minorHAnsi" w:cstheme="minorHAnsi"/>
          <w:sz w:val="24"/>
          <w:szCs w:val="24"/>
          <w:vertAlign w:val="subscript"/>
        </w:rPr>
        <w:t xml:space="preserve"> </w:t>
      </w:r>
    </w:p>
    <w:p w14:paraId="3546348A" w14:textId="0911C227" w:rsidR="006B4C53" w:rsidRPr="008E43CA" w:rsidRDefault="00DB658B" w:rsidP="004C09B1">
      <w:pPr>
        <w:spacing w:after="12"/>
        <w:rPr>
          <w:rFonts w:asciiTheme="minorHAnsi" w:hAnsiTheme="minorHAnsi" w:cstheme="minorHAnsi"/>
          <w:sz w:val="24"/>
          <w:szCs w:val="24"/>
          <w:vertAlign w:val="subscript"/>
        </w:rPr>
      </w:pPr>
      <w:r w:rsidRPr="008E43CA">
        <w:rPr>
          <w:rFonts w:asciiTheme="minorHAnsi" w:eastAsia="Times New Roman" w:hAnsiTheme="minorHAnsi" w:cstheme="minorHAnsi"/>
          <w:sz w:val="24"/>
          <w:szCs w:val="24"/>
        </w:rPr>
        <w:t xml:space="preserve">Printed Name </w:t>
      </w:r>
    </w:p>
    <w:p w14:paraId="299EADDF" w14:textId="77777777" w:rsidR="00A609BF" w:rsidRPr="008E43CA" w:rsidRDefault="00A609BF" w:rsidP="00A609BF">
      <w:pPr>
        <w:spacing w:after="10063" w:line="265" w:lineRule="auto"/>
        <w:ind w:left="9" w:hanging="10"/>
        <w:rPr>
          <w:rFonts w:asciiTheme="minorHAnsi" w:hAnsiTheme="minorHAnsi" w:cstheme="minorHAnsi"/>
          <w:sz w:val="24"/>
          <w:szCs w:val="24"/>
        </w:rPr>
      </w:pPr>
    </w:p>
    <w:sectPr w:rsidR="00A609BF" w:rsidRPr="008E43CA">
      <w:headerReference w:type="default" r:id="rId19"/>
      <w:footerReference w:type="default" r:id="rId20"/>
      <w:pgSz w:w="12240" w:h="15840"/>
      <w:pgMar w:top="985" w:right="1069" w:bottom="12" w:left="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2672D" w14:textId="77777777" w:rsidR="00143B54" w:rsidRDefault="00143B54" w:rsidP="00DB658B">
      <w:pPr>
        <w:spacing w:after="0" w:line="240" w:lineRule="auto"/>
      </w:pPr>
      <w:r>
        <w:separator/>
      </w:r>
    </w:p>
  </w:endnote>
  <w:endnote w:type="continuationSeparator" w:id="0">
    <w:p w14:paraId="77E2944E" w14:textId="77777777" w:rsidR="00143B54" w:rsidRDefault="00143B54" w:rsidP="00DB6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357413"/>
      <w:docPartObj>
        <w:docPartGallery w:val="Page Numbers (Bottom of Page)"/>
        <w:docPartUnique/>
      </w:docPartObj>
    </w:sdtPr>
    <w:sdtEndPr/>
    <w:sdtContent>
      <w:sdt>
        <w:sdtPr>
          <w:id w:val="-1769616900"/>
          <w:docPartObj>
            <w:docPartGallery w:val="Page Numbers (Top of Page)"/>
            <w:docPartUnique/>
          </w:docPartObj>
        </w:sdtPr>
        <w:sdtEndPr/>
        <w:sdtContent>
          <w:p w14:paraId="0FED7215" w14:textId="4F33D527" w:rsidR="001D0A88" w:rsidRDefault="001D0A8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470A4B2" w14:textId="77777777" w:rsidR="001D0A88" w:rsidRDefault="001D0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11D4" w14:textId="77777777" w:rsidR="00143B54" w:rsidRDefault="00143B54" w:rsidP="00DB658B">
      <w:pPr>
        <w:spacing w:after="0" w:line="240" w:lineRule="auto"/>
      </w:pPr>
      <w:r>
        <w:separator/>
      </w:r>
    </w:p>
  </w:footnote>
  <w:footnote w:type="continuationSeparator" w:id="0">
    <w:p w14:paraId="4F452725" w14:textId="77777777" w:rsidR="00143B54" w:rsidRDefault="00143B54" w:rsidP="00DB6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E98C" w14:textId="087374ED" w:rsidR="00D263C7" w:rsidRDefault="00447095" w:rsidP="007810B7">
    <w:pPr>
      <w:pStyle w:val="Header"/>
      <w:tabs>
        <w:tab w:val="clear" w:pos="4680"/>
        <w:tab w:val="clear" w:pos="9360"/>
      </w:tabs>
      <w:ind w:left="6480" w:right="-336"/>
      <w:rPr>
        <w:rFonts w:ascii="Arial" w:hAnsi="Arial" w:cs="Arial"/>
        <w:sz w:val="20"/>
        <w:szCs w:val="20"/>
      </w:rPr>
    </w:pPr>
    <w:r w:rsidRPr="00447095">
      <w:rPr>
        <w:rFonts w:ascii="Arial" w:hAnsi="Arial" w:cs="Arial"/>
        <w:sz w:val="20"/>
        <w:szCs w:val="20"/>
      </w:rPr>
      <w:tab/>
    </w:r>
    <w:r w:rsidRPr="00447095">
      <w:rPr>
        <w:rFonts w:ascii="Arial" w:hAnsi="Arial" w:cs="Arial"/>
        <w:sz w:val="20"/>
        <w:szCs w:val="20"/>
      </w:rPr>
      <w:tab/>
    </w:r>
    <w:r w:rsidR="007810B7">
      <w:rPr>
        <w:rFonts w:ascii="Arial" w:hAnsi="Arial" w:cs="Arial"/>
        <w:sz w:val="20"/>
        <w:szCs w:val="20"/>
      </w:rPr>
      <w:t xml:space="preserve">       </w:t>
    </w:r>
  </w:p>
  <w:p w14:paraId="38F5CAE0" w14:textId="57FFBD86" w:rsidR="00A609BF" w:rsidRPr="00447095" w:rsidRDefault="007810B7" w:rsidP="007810B7">
    <w:pPr>
      <w:pStyle w:val="Header"/>
      <w:tabs>
        <w:tab w:val="clear" w:pos="4680"/>
        <w:tab w:val="clear" w:pos="9360"/>
        <w:tab w:val="left" w:pos="9102"/>
      </w:tabs>
      <w:ind w:right="-336"/>
      <w:rPr>
        <w:sz w:val="20"/>
        <w:szCs w:val="20"/>
      </w:rPr>
    </w:pPr>
    <w:r>
      <w:rPr>
        <w:rFonts w:ascii="Arial" w:hAnsi="Arial" w:cs="Arial"/>
        <w:sz w:val="20"/>
        <w:szCs w:val="20"/>
      </w:rPr>
      <w:t xml:space="preserve">                                                                                                                                                      </w:t>
    </w:r>
    <w:r w:rsidR="00C77172">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45C8"/>
    <w:multiLevelType w:val="hybridMultilevel"/>
    <w:tmpl w:val="F2B6C6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EB65217"/>
    <w:multiLevelType w:val="hybridMultilevel"/>
    <w:tmpl w:val="5BCC10B6"/>
    <w:lvl w:ilvl="0" w:tplc="6B064450">
      <w:start w:val="1"/>
      <w:numFmt w:val="decimal"/>
      <w:lvlText w:val="%1."/>
      <w:lvlJc w:val="left"/>
      <w:pPr>
        <w:ind w:left="374" w:hanging="360"/>
      </w:pPr>
      <w:rPr>
        <w:b/>
        <w:bCs/>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 w15:restartNumberingAfterBreak="0">
    <w:nsid w:val="383F0D0F"/>
    <w:multiLevelType w:val="hybridMultilevel"/>
    <w:tmpl w:val="11AEC0AA"/>
    <w:lvl w:ilvl="0" w:tplc="362C9CC2">
      <w:start w:val="1"/>
      <w:numFmt w:val="decimal"/>
      <w:lvlText w:val="%1."/>
      <w:lvlJc w:val="left"/>
      <w:pPr>
        <w:ind w:left="1440" w:hanging="360"/>
      </w:pPr>
      <w:rPr>
        <w:rFonts w:ascii="Georgia" w:hAnsi="Georgia"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B0465B"/>
    <w:multiLevelType w:val="hybridMultilevel"/>
    <w:tmpl w:val="B2C6ED60"/>
    <w:lvl w:ilvl="0" w:tplc="362C9CC2">
      <w:start w:val="1"/>
      <w:numFmt w:val="decimal"/>
      <w:lvlText w:val="%1."/>
      <w:lvlJc w:val="left"/>
      <w:pPr>
        <w:ind w:left="720" w:hanging="360"/>
      </w:pPr>
      <w:rPr>
        <w:rFonts w:ascii="Georgia" w:hAnsi="Georgia"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9F1163"/>
    <w:multiLevelType w:val="multilevel"/>
    <w:tmpl w:val="7BA4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F70D40"/>
    <w:multiLevelType w:val="hybridMultilevel"/>
    <w:tmpl w:val="00843572"/>
    <w:lvl w:ilvl="0" w:tplc="362C9CC2">
      <w:start w:val="1"/>
      <w:numFmt w:val="decimal"/>
      <w:lvlText w:val="%1."/>
      <w:lvlJc w:val="left"/>
      <w:pPr>
        <w:ind w:left="720" w:hanging="360"/>
      </w:pPr>
      <w:rPr>
        <w:rFonts w:ascii="Georgia" w:hAnsi="Georgia"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540453"/>
    <w:multiLevelType w:val="hybridMultilevel"/>
    <w:tmpl w:val="4F527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1D3101"/>
    <w:multiLevelType w:val="hybridMultilevel"/>
    <w:tmpl w:val="85069F14"/>
    <w:lvl w:ilvl="0" w:tplc="500EAD84">
      <w:start w:val="1"/>
      <w:numFmt w:val="decimal"/>
      <w:lvlText w:val="%1."/>
      <w:lvlJc w:val="left"/>
      <w:pPr>
        <w:ind w:left="7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932C566">
      <w:start w:val="1"/>
      <w:numFmt w:val="lowerLetter"/>
      <w:lvlText w:val="%2."/>
      <w:lvlJc w:val="left"/>
      <w:pPr>
        <w:ind w:left="13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6BA41B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6BE872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7C0BF5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32A3BE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ABCDFB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5263F8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C06B5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DF67BA4"/>
    <w:multiLevelType w:val="hybridMultilevel"/>
    <w:tmpl w:val="0CB8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59493A"/>
    <w:multiLevelType w:val="hybridMultilevel"/>
    <w:tmpl w:val="D8E2CF78"/>
    <w:lvl w:ilvl="0" w:tplc="362C9CC2">
      <w:start w:val="1"/>
      <w:numFmt w:val="decimal"/>
      <w:lvlText w:val="%1."/>
      <w:lvlJc w:val="left"/>
      <w:pPr>
        <w:ind w:left="720" w:hanging="360"/>
      </w:pPr>
      <w:rPr>
        <w:rFonts w:ascii="Georgia" w:hAnsi="Georgia"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431754">
    <w:abstractNumId w:val="7"/>
  </w:num>
  <w:num w:numId="2" w16cid:durableId="1966503294">
    <w:abstractNumId w:val="2"/>
  </w:num>
  <w:num w:numId="3" w16cid:durableId="115760740">
    <w:abstractNumId w:val="9"/>
  </w:num>
  <w:num w:numId="4" w16cid:durableId="569077169">
    <w:abstractNumId w:val="5"/>
  </w:num>
  <w:num w:numId="5" w16cid:durableId="240799766">
    <w:abstractNumId w:val="3"/>
  </w:num>
  <w:num w:numId="6" w16cid:durableId="180819074">
    <w:abstractNumId w:val="0"/>
  </w:num>
  <w:num w:numId="7" w16cid:durableId="1356733968">
    <w:abstractNumId w:val="1"/>
  </w:num>
  <w:num w:numId="8" w16cid:durableId="703017445">
    <w:abstractNumId w:val="8"/>
  </w:num>
  <w:num w:numId="9" w16cid:durableId="198125057">
    <w:abstractNumId w:val="6"/>
  </w:num>
  <w:num w:numId="10" w16cid:durableId="325399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53"/>
    <w:rsid w:val="00006BDF"/>
    <w:rsid w:val="00033CA7"/>
    <w:rsid w:val="0003512E"/>
    <w:rsid w:val="000C4C66"/>
    <w:rsid w:val="000D63DE"/>
    <w:rsid w:val="00107A03"/>
    <w:rsid w:val="0014289D"/>
    <w:rsid w:val="00143B54"/>
    <w:rsid w:val="0016670D"/>
    <w:rsid w:val="0018030E"/>
    <w:rsid w:val="001850D2"/>
    <w:rsid w:val="0018731C"/>
    <w:rsid w:val="001B0184"/>
    <w:rsid w:val="001C439B"/>
    <w:rsid w:val="001D0A88"/>
    <w:rsid w:val="001D5E02"/>
    <w:rsid w:val="00220D2A"/>
    <w:rsid w:val="0026385F"/>
    <w:rsid w:val="00282E7F"/>
    <w:rsid w:val="00285095"/>
    <w:rsid w:val="002A294F"/>
    <w:rsid w:val="002D4FCB"/>
    <w:rsid w:val="003004E6"/>
    <w:rsid w:val="00334A7B"/>
    <w:rsid w:val="00381EA9"/>
    <w:rsid w:val="003D14FB"/>
    <w:rsid w:val="00447095"/>
    <w:rsid w:val="0047749E"/>
    <w:rsid w:val="004A15BD"/>
    <w:rsid w:val="004A35AD"/>
    <w:rsid w:val="004B212E"/>
    <w:rsid w:val="004C09B1"/>
    <w:rsid w:val="004C2D7D"/>
    <w:rsid w:val="00542444"/>
    <w:rsid w:val="00557685"/>
    <w:rsid w:val="005972B0"/>
    <w:rsid w:val="005D65E9"/>
    <w:rsid w:val="005F35B2"/>
    <w:rsid w:val="006425A8"/>
    <w:rsid w:val="00645195"/>
    <w:rsid w:val="00655ACF"/>
    <w:rsid w:val="00663366"/>
    <w:rsid w:val="00684D4D"/>
    <w:rsid w:val="0069165C"/>
    <w:rsid w:val="006B4C53"/>
    <w:rsid w:val="006C2190"/>
    <w:rsid w:val="006C337C"/>
    <w:rsid w:val="006E0765"/>
    <w:rsid w:val="006E32E7"/>
    <w:rsid w:val="006E4A57"/>
    <w:rsid w:val="00701B18"/>
    <w:rsid w:val="007138AF"/>
    <w:rsid w:val="00725C9B"/>
    <w:rsid w:val="00731D24"/>
    <w:rsid w:val="00740F3E"/>
    <w:rsid w:val="00760FBF"/>
    <w:rsid w:val="007810B7"/>
    <w:rsid w:val="007A3C40"/>
    <w:rsid w:val="007A57C8"/>
    <w:rsid w:val="007E35A1"/>
    <w:rsid w:val="00811DA7"/>
    <w:rsid w:val="00817DBB"/>
    <w:rsid w:val="008260ED"/>
    <w:rsid w:val="0083122D"/>
    <w:rsid w:val="00881B04"/>
    <w:rsid w:val="00884875"/>
    <w:rsid w:val="008C1FD9"/>
    <w:rsid w:val="008C2BE7"/>
    <w:rsid w:val="008D5620"/>
    <w:rsid w:val="008E43CA"/>
    <w:rsid w:val="00930C37"/>
    <w:rsid w:val="00931F21"/>
    <w:rsid w:val="009565E8"/>
    <w:rsid w:val="00980A3E"/>
    <w:rsid w:val="00982613"/>
    <w:rsid w:val="009C6582"/>
    <w:rsid w:val="00A43BD7"/>
    <w:rsid w:val="00A52FE8"/>
    <w:rsid w:val="00A609BF"/>
    <w:rsid w:val="00A724CB"/>
    <w:rsid w:val="00A75AB9"/>
    <w:rsid w:val="00A7666E"/>
    <w:rsid w:val="00AD4A84"/>
    <w:rsid w:val="00AE6DA4"/>
    <w:rsid w:val="00B21F2F"/>
    <w:rsid w:val="00B317DB"/>
    <w:rsid w:val="00B635F2"/>
    <w:rsid w:val="00BB1D38"/>
    <w:rsid w:val="00C33B89"/>
    <w:rsid w:val="00C4578E"/>
    <w:rsid w:val="00C77172"/>
    <w:rsid w:val="00C863AA"/>
    <w:rsid w:val="00C91317"/>
    <w:rsid w:val="00C91CDC"/>
    <w:rsid w:val="00C9532E"/>
    <w:rsid w:val="00C95DD2"/>
    <w:rsid w:val="00CE1A29"/>
    <w:rsid w:val="00CF58EF"/>
    <w:rsid w:val="00D0384D"/>
    <w:rsid w:val="00D06027"/>
    <w:rsid w:val="00D263C7"/>
    <w:rsid w:val="00D51664"/>
    <w:rsid w:val="00D5748B"/>
    <w:rsid w:val="00D80165"/>
    <w:rsid w:val="00DB658B"/>
    <w:rsid w:val="00DB7FF0"/>
    <w:rsid w:val="00E40D07"/>
    <w:rsid w:val="00E64824"/>
    <w:rsid w:val="00E80798"/>
    <w:rsid w:val="00E8306A"/>
    <w:rsid w:val="00E836E4"/>
    <w:rsid w:val="00ED4FBD"/>
    <w:rsid w:val="00EE1564"/>
    <w:rsid w:val="00F138D7"/>
    <w:rsid w:val="00F239FD"/>
    <w:rsid w:val="00F51E0F"/>
    <w:rsid w:val="00F91B85"/>
    <w:rsid w:val="00F9561A"/>
    <w:rsid w:val="00F973D2"/>
    <w:rsid w:val="00FD04BC"/>
    <w:rsid w:val="00FD310A"/>
    <w:rsid w:val="00FF0BE3"/>
    <w:rsid w:val="0C257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035C9"/>
  <w15:docId w15:val="{71222B61-FE9F-4E0A-934E-1C7E83B1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4"/>
      <w:ind w:left="35"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65" w:lineRule="auto"/>
      <w:ind w:left="24" w:hanging="10"/>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5D65E9"/>
    <w:pPr>
      <w:ind w:left="720"/>
      <w:contextualSpacing/>
    </w:pPr>
  </w:style>
  <w:style w:type="paragraph" w:styleId="BalloonText">
    <w:name w:val="Balloon Text"/>
    <w:basedOn w:val="Normal"/>
    <w:link w:val="BalloonTextChar"/>
    <w:uiPriority w:val="99"/>
    <w:semiHidden/>
    <w:unhideWhenUsed/>
    <w:rsid w:val="007A3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C40"/>
    <w:rPr>
      <w:rFonts w:ascii="Segoe UI" w:eastAsia="Calibri" w:hAnsi="Segoe UI" w:cs="Segoe UI"/>
      <w:color w:val="000000"/>
      <w:sz w:val="18"/>
      <w:szCs w:val="18"/>
    </w:rPr>
  </w:style>
  <w:style w:type="paragraph" w:styleId="Header">
    <w:name w:val="header"/>
    <w:basedOn w:val="Normal"/>
    <w:link w:val="HeaderChar"/>
    <w:uiPriority w:val="99"/>
    <w:unhideWhenUsed/>
    <w:rsid w:val="00A60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9BF"/>
    <w:rPr>
      <w:rFonts w:ascii="Calibri" w:eastAsia="Calibri" w:hAnsi="Calibri" w:cs="Calibri"/>
      <w:color w:val="000000"/>
    </w:rPr>
  </w:style>
  <w:style w:type="paragraph" w:styleId="Footer">
    <w:name w:val="footer"/>
    <w:basedOn w:val="Normal"/>
    <w:link w:val="FooterChar"/>
    <w:uiPriority w:val="99"/>
    <w:unhideWhenUsed/>
    <w:rsid w:val="00A60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9BF"/>
    <w:rPr>
      <w:rFonts w:ascii="Calibri" w:eastAsia="Calibri" w:hAnsi="Calibri" w:cs="Calibri"/>
      <w:color w:val="000000"/>
    </w:rPr>
  </w:style>
  <w:style w:type="paragraph" w:styleId="NormalWeb">
    <w:name w:val="Normal (Web)"/>
    <w:basedOn w:val="Normal"/>
    <w:uiPriority w:val="99"/>
    <w:semiHidden/>
    <w:unhideWhenUsed/>
    <w:rsid w:val="00740F3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740F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IMPL@mdek12.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mdek12.org/compliance/no-cost-contract-bid-opportunities/?swpmtx=8eb09114ad6d43954c39303cc7156e54&amp;swpmtxnonce=6e29e22363"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MPL@mdek12.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25D893A8304459D2E446E8084866E" ma:contentTypeVersion="15" ma:contentTypeDescription="Create a new document." ma:contentTypeScope="" ma:versionID="5d065f46256c6234ebbb80cb7ee28642">
  <xsd:schema xmlns:xsd="http://www.w3.org/2001/XMLSchema" xmlns:xs="http://www.w3.org/2001/XMLSchema" xmlns:p="http://schemas.microsoft.com/office/2006/metadata/properties" xmlns:ns1="http://schemas.microsoft.com/sharepoint/v3" xmlns:ns2="7fd64818-0729-4f28-a145-a621700a1c24" xmlns:ns3="471390c7-4afd-45f8-b91b-e8cfda4c998a" targetNamespace="http://schemas.microsoft.com/office/2006/metadata/properties" ma:root="true" ma:fieldsID="862b055b5ccf8f19dba859db3036e254" ns1:_="" ns2:_="" ns3:_="">
    <xsd:import namespace="http://schemas.microsoft.com/sharepoint/v3"/>
    <xsd:import namespace="7fd64818-0729-4f28-a145-a621700a1c24"/>
    <xsd:import namespace="471390c7-4afd-45f8-b91b-e8cfda4c99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d64818-0729-4f28-a145-a621700a1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624be92-cd20-4743-bb81-736fea8f34e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1390c7-4afd-45f8-b91b-e8cfda4c998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df3c77-29fa-473a-bc70-966b84fd696c}" ma:internalName="TaxCatchAll" ma:showField="CatchAllData" ma:web="471390c7-4afd-45f8-b91b-e8cfda4c998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d64818-0729-4f28-a145-a621700a1c24">
      <Terms xmlns="http://schemas.microsoft.com/office/infopath/2007/PartnerControls"/>
    </lcf76f155ced4ddcb4097134ff3c332f>
    <TaxCatchAll xmlns="471390c7-4afd-45f8-b91b-e8cfda4c998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E104176-81F7-4B36-87F4-9525A3662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d64818-0729-4f28-a145-a621700a1c24"/>
    <ds:schemaRef ds:uri="471390c7-4afd-45f8-b91b-e8cfda4c9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5C034-5B4D-4113-8AFD-7A2239F78165}">
  <ds:schemaRefs>
    <ds:schemaRef ds:uri="http://schemas.microsoft.com/sharepoint/v3/contenttype/forms"/>
  </ds:schemaRefs>
</ds:datastoreItem>
</file>

<file path=customXml/itemProps3.xml><?xml version="1.0" encoding="utf-8"?>
<ds:datastoreItem xmlns:ds="http://schemas.openxmlformats.org/officeDocument/2006/customXml" ds:itemID="{9FD0154B-DFD4-47D7-982E-0FC2184E462E}">
  <ds:schemaRefs>
    <ds:schemaRef ds:uri="http://schemas.microsoft.com/office/2006/metadata/properties"/>
    <ds:schemaRef ds:uri="http://schemas.microsoft.com/office/infopath/2007/PartnerControls"/>
    <ds:schemaRef ds:uri="7fd64818-0729-4f28-a145-a621700a1c24"/>
    <ds:schemaRef ds:uri="471390c7-4afd-45f8-b91b-e8cfda4c998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1138</Words>
  <Characters>6489</Characters>
  <Application>Microsoft Office Word</Application>
  <DocSecurity>4</DocSecurity>
  <Lines>54</Lines>
  <Paragraphs>15</Paragraphs>
  <ScaleCrop>false</ScaleCrop>
  <Company/>
  <LinksUpToDate>false</LinksUpToDate>
  <CharactersWithSpaces>7612</CharactersWithSpaces>
  <SharedDoc>false</SharedDoc>
  <HLinks>
    <vt:vector size="18" baseType="variant">
      <vt:variant>
        <vt:i4>917550</vt:i4>
      </vt:variant>
      <vt:variant>
        <vt:i4>6</vt:i4>
      </vt:variant>
      <vt:variant>
        <vt:i4>0</vt:i4>
      </vt:variant>
      <vt:variant>
        <vt:i4>5</vt:i4>
      </vt:variant>
      <vt:variant>
        <vt:lpwstr>mailto:IMPL@mdek12.org</vt:lpwstr>
      </vt:variant>
      <vt:variant>
        <vt:lpwstr/>
      </vt:variant>
      <vt:variant>
        <vt:i4>4325456</vt:i4>
      </vt:variant>
      <vt:variant>
        <vt:i4>3</vt:i4>
      </vt:variant>
      <vt:variant>
        <vt:i4>0</vt:i4>
      </vt:variant>
      <vt:variant>
        <vt:i4>5</vt:i4>
      </vt:variant>
      <vt:variant>
        <vt:lpwstr>https://mdek12.org/compliance/no-cost-contract-bid-opportunities/?swpmtx=8eb09114ad6d43954c39303cc7156e54&amp;swpmtxnonce=6e29e22363</vt:lpwstr>
      </vt:variant>
      <vt:variant>
        <vt:lpwstr/>
      </vt:variant>
      <vt:variant>
        <vt:i4>917550</vt:i4>
      </vt:variant>
      <vt:variant>
        <vt:i4>0</vt:i4>
      </vt:variant>
      <vt:variant>
        <vt:i4>0</vt:i4>
      </vt:variant>
      <vt:variant>
        <vt:i4>5</vt:i4>
      </vt:variant>
      <vt:variant>
        <vt:lpwstr>mailto:IMPL@mdek12.org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Decision Support RFP Amendment Number 1</dc:title>
  <dc:subject/>
  <dc:creator>TA428815</dc:creator>
  <cp:keywords/>
  <cp:lastModifiedBy>Mathis Sheriff</cp:lastModifiedBy>
  <cp:revision>30</cp:revision>
  <dcterms:created xsi:type="dcterms:W3CDTF">2025-09-22T20:57:00Z</dcterms:created>
  <dcterms:modified xsi:type="dcterms:W3CDTF">2025-09-22T19:35:00Z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0x010100BEC25D893A8304459D2E446E8084866E</vt:lpwstr>
  </property>
  <property fmtid="{D5CDD505-2E9C-101B-9397-08002B2CF9AE}" pid="3" name="Order">
    <vt:r8>100</vt:r8>
  </property>
  <property fmtid="{D5CDD505-2E9C-101B-9397-08002B2CF9AE}" pid="4" name="MediaServiceImageTags">
    <vt:lpwstr/>
  </property>
</Properties>
</file>