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20" w:rsidRDefault="009B1A6B" w:rsidP="00996920">
      <w:pPr>
        <w:pStyle w:val="Default"/>
        <w:jc w:val="center"/>
        <w:rPr>
          <w:b/>
          <w:sz w:val="36"/>
          <w:szCs w:val="36"/>
          <w:u w:val="single"/>
        </w:rPr>
      </w:pPr>
      <w:r w:rsidRPr="00996920">
        <w:rPr>
          <w:b/>
          <w:sz w:val="36"/>
          <w:szCs w:val="36"/>
          <w:u w:val="single"/>
        </w:rPr>
        <w:t>PROCUREMENT OF MEALS, REFRESHMENTS, AND SPACE</w:t>
      </w:r>
    </w:p>
    <w:p w:rsidR="009B1A6B" w:rsidRPr="00996920" w:rsidRDefault="009B1A6B" w:rsidP="00996920">
      <w:pPr>
        <w:pStyle w:val="Default"/>
        <w:jc w:val="center"/>
        <w:rPr>
          <w:b/>
          <w:sz w:val="36"/>
          <w:szCs w:val="36"/>
        </w:rPr>
      </w:pPr>
      <w:r w:rsidRPr="00996920">
        <w:rPr>
          <w:b/>
          <w:sz w:val="36"/>
          <w:szCs w:val="36"/>
          <w:u w:val="single"/>
        </w:rPr>
        <w:t>FOR BUSINESS MEETINGS</w:t>
      </w:r>
    </w:p>
    <w:p w:rsidR="009B1A6B" w:rsidRPr="00982D57" w:rsidRDefault="00982D57" w:rsidP="00982D57">
      <w:pPr>
        <w:pStyle w:val="Default"/>
        <w:jc w:val="center"/>
        <w:rPr>
          <w:b/>
          <w:color w:val="FF0000"/>
          <w:u w:val="single"/>
        </w:rPr>
      </w:pPr>
      <w:r>
        <w:rPr>
          <w:b/>
          <w:color w:val="FF0000"/>
          <w:u w:val="single"/>
        </w:rPr>
        <w:t>**Please allow at least 7 business days for processing**</w:t>
      </w:r>
    </w:p>
    <w:p w:rsidR="009B1A6B" w:rsidRPr="009B1A6B" w:rsidRDefault="009B1A6B" w:rsidP="00B025E5">
      <w:pPr>
        <w:pStyle w:val="Default"/>
        <w:jc w:val="both"/>
      </w:pPr>
      <w:r w:rsidRPr="009B1A6B">
        <w:rPr>
          <w:u w:val="single"/>
        </w:rPr>
        <w:t xml:space="preserve">Approval Process </w:t>
      </w:r>
    </w:p>
    <w:p w:rsidR="009B1A6B" w:rsidRDefault="009B1A6B" w:rsidP="00B025E5">
      <w:pPr>
        <w:pStyle w:val="Default"/>
        <w:jc w:val="both"/>
      </w:pPr>
    </w:p>
    <w:p w:rsidR="009B1A6B" w:rsidRPr="009B1A6B" w:rsidRDefault="009B1A6B" w:rsidP="00B025E5">
      <w:pPr>
        <w:pStyle w:val="Default"/>
        <w:jc w:val="both"/>
      </w:pPr>
      <w:r w:rsidRPr="009B1A6B">
        <w:t xml:space="preserve">The purchase of meals, refreshments, and/or space for business meetings requires the prior approval of the Bureau Director or above of the requesting office and the Director of Procurement. </w:t>
      </w:r>
    </w:p>
    <w:p w:rsidR="009B1A6B" w:rsidRDefault="009B1A6B" w:rsidP="00B025E5">
      <w:pPr>
        <w:pStyle w:val="Default"/>
        <w:jc w:val="both"/>
      </w:pPr>
    </w:p>
    <w:p w:rsidR="009B1A6B" w:rsidRDefault="009B1A6B" w:rsidP="00B025E5">
      <w:pPr>
        <w:pStyle w:val="Default"/>
        <w:jc w:val="both"/>
      </w:pPr>
      <w:r w:rsidRPr="009B1A6B">
        <w:t xml:space="preserve">Offices may provide meals for meetings where it is determined: </w:t>
      </w:r>
    </w:p>
    <w:p w:rsidR="009B1A6B" w:rsidRPr="009B1A6B" w:rsidRDefault="009B1A6B" w:rsidP="00B025E5">
      <w:pPr>
        <w:pStyle w:val="Default"/>
        <w:jc w:val="both"/>
      </w:pPr>
    </w:p>
    <w:p w:rsidR="009B1A6B" w:rsidRPr="00982D57" w:rsidRDefault="009B1A6B" w:rsidP="00B025E5">
      <w:pPr>
        <w:pStyle w:val="Default"/>
        <w:jc w:val="center"/>
        <w:rPr>
          <w:color w:val="FF0000"/>
        </w:rPr>
      </w:pPr>
      <w:r w:rsidRPr="009B1A6B">
        <w:rPr>
          <w:rFonts w:ascii="Wingdings" w:hAnsi="Wingdings" w:cs="Wingdings"/>
        </w:rPr>
        <w:t></w:t>
      </w:r>
      <w:r w:rsidRPr="009B1A6B">
        <w:rPr>
          <w:rFonts w:ascii="Wingdings" w:hAnsi="Wingdings" w:cs="Wingdings"/>
        </w:rPr>
        <w:t></w:t>
      </w:r>
      <w:r w:rsidRPr="009B1A6B">
        <w:t xml:space="preserve">The meeting is reasonably related and incident to the goals or functions of the Department. </w:t>
      </w:r>
      <w:r w:rsidR="00982D57">
        <w:rPr>
          <w:color w:val="FF0000"/>
        </w:rPr>
        <w:t>Justification needed</w:t>
      </w:r>
    </w:p>
    <w:p w:rsidR="009B1A6B" w:rsidRPr="00982D57" w:rsidRDefault="009B1A6B" w:rsidP="00B025E5">
      <w:pPr>
        <w:pStyle w:val="Default"/>
        <w:jc w:val="both"/>
      </w:pPr>
      <w:r w:rsidRPr="00982D57">
        <w:rPr>
          <w:rFonts w:ascii="Wingdings" w:hAnsi="Wingdings" w:cs="Wingdings"/>
        </w:rPr>
        <w:t></w:t>
      </w:r>
      <w:r w:rsidRPr="00982D57">
        <w:rPr>
          <w:rFonts w:ascii="Wingdings" w:hAnsi="Wingdings" w:cs="Wingdings"/>
        </w:rPr>
        <w:t></w:t>
      </w:r>
      <w:r w:rsidRPr="00982D57">
        <w:t xml:space="preserve">The </w:t>
      </w:r>
      <w:r w:rsidRPr="00982D57">
        <w:rPr>
          <w:highlight w:val="yellow"/>
        </w:rPr>
        <w:t>majority</w:t>
      </w:r>
      <w:r w:rsidRPr="00982D57">
        <w:t xml:space="preserve"> of the attendees are not Department employees. </w:t>
      </w:r>
    </w:p>
    <w:p w:rsidR="00982D57" w:rsidRPr="00982D57" w:rsidRDefault="009B1A6B" w:rsidP="00B025E5">
      <w:pPr>
        <w:pStyle w:val="Default"/>
        <w:jc w:val="both"/>
        <w:rPr>
          <w:color w:val="FF0000"/>
        </w:rPr>
      </w:pPr>
      <w:r w:rsidRPr="00982D57">
        <w:rPr>
          <w:rFonts w:ascii="Wingdings" w:hAnsi="Wingdings" w:cs="Wingdings"/>
        </w:rPr>
        <w:t></w:t>
      </w:r>
      <w:r w:rsidRPr="00982D57">
        <w:rPr>
          <w:rFonts w:ascii="Wingdings" w:hAnsi="Wingdings" w:cs="Wingdings"/>
        </w:rPr>
        <w:t></w:t>
      </w:r>
      <w:r w:rsidRPr="00982D57">
        <w:t xml:space="preserve">The meeting will last a reasonable amount of time before and after the meal. </w:t>
      </w:r>
      <w:r w:rsidR="00982D57" w:rsidRPr="00982D57">
        <w:rPr>
          <w:color w:val="FF0000"/>
        </w:rPr>
        <w:t xml:space="preserve"> </w:t>
      </w:r>
    </w:p>
    <w:p w:rsidR="009B1A6B" w:rsidRPr="00982D57" w:rsidRDefault="00982D57" w:rsidP="00B025E5">
      <w:pPr>
        <w:pStyle w:val="Default"/>
        <w:jc w:val="center"/>
        <w:rPr>
          <w:color w:val="FF0000"/>
        </w:rPr>
      </w:pPr>
      <w:r w:rsidRPr="00982D57">
        <w:rPr>
          <w:color w:val="FF0000"/>
        </w:rPr>
        <w:t xml:space="preserve">2 </w:t>
      </w:r>
      <w:r>
        <w:rPr>
          <w:color w:val="FF0000"/>
        </w:rPr>
        <w:t>h</w:t>
      </w:r>
      <w:r w:rsidRPr="00982D57">
        <w:rPr>
          <w:color w:val="FF0000"/>
        </w:rPr>
        <w:t>ours before and after</w:t>
      </w:r>
    </w:p>
    <w:p w:rsidR="00E46962" w:rsidRDefault="009B1A6B" w:rsidP="00B025E5">
      <w:pPr>
        <w:pStyle w:val="Default"/>
        <w:jc w:val="both"/>
      </w:pPr>
      <w:r w:rsidRPr="00982D57">
        <w:rPr>
          <w:rFonts w:ascii="Wingdings" w:hAnsi="Wingdings" w:cs="Wingdings"/>
        </w:rPr>
        <w:t></w:t>
      </w:r>
      <w:r w:rsidRPr="00982D57">
        <w:rPr>
          <w:rFonts w:ascii="Wingdings" w:hAnsi="Wingdings" w:cs="Wingdings"/>
        </w:rPr>
        <w:t></w:t>
      </w:r>
      <w:r w:rsidRPr="00982D57">
        <w:t>The meal itself will encompass a normal mealtime hour and business will be conducted during the mealtime, or the determination is made that it is more efficient to provide food on site rather than leave the premises.</w:t>
      </w:r>
      <w:r w:rsidRPr="009B1A6B">
        <w:t xml:space="preserve"> </w:t>
      </w:r>
    </w:p>
    <w:p w:rsidR="009B1A6B" w:rsidRPr="00982D57" w:rsidRDefault="00982D57" w:rsidP="00B025E5">
      <w:pPr>
        <w:pStyle w:val="Default"/>
        <w:jc w:val="center"/>
        <w:rPr>
          <w:color w:val="FF0000"/>
        </w:rPr>
      </w:pPr>
      <w:r>
        <w:rPr>
          <w:color w:val="FF0000"/>
        </w:rPr>
        <w:t>Working lunch notated on agenda OR explain the need to feed attendees in the justification if attendees do not work during the meal</w:t>
      </w:r>
    </w:p>
    <w:p w:rsidR="009B1A6B" w:rsidRPr="009B1A6B" w:rsidRDefault="009B1A6B" w:rsidP="00B025E5">
      <w:pPr>
        <w:pStyle w:val="Default"/>
        <w:jc w:val="both"/>
      </w:pPr>
    </w:p>
    <w:p w:rsidR="009B1A6B" w:rsidRDefault="009B1A6B" w:rsidP="00B025E5">
      <w:pPr>
        <w:pStyle w:val="Default"/>
        <w:jc w:val="both"/>
      </w:pPr>
      <w:r w:rsidRPr="009B1A6B">
        <w:t xml:space="preserve">Refreshments such as coffee, soft drinks, cookies, and fruit may be provided during meetings where it is determined that the meeting is reasonably related and incident to the goals or functions of the Department. The meeting should be scheduled for a </w:t>
      </w:r>
      <w:r w:rsidRPr="00B025E5">
        <w:rPr>
          <w:highlight w:val="yellow"/>
        </w:rPr>
        <w:t>minimum of three (3) hours that does not include a normal mealtime.</w:t>
      </w:r>
      <w:r w:rsidRPr="009B1A6B">
        <w:t xml:space="preserve"> </w:t>
      </w:r>
    </w:p>
    <w:p w:rsidR="00982D57" w:rsidRDefault="00982D57" w:rsidP="00B025E5">
      <w:pPr>
        <w:pStyle w:val="Default"/>
        <w:jc w:val="both"/>
        <w:rPr>
          <w:u w:val="single"/>
        </w:rPr>
      </w:pPr>
    </w:p>
    <w:p w:rsidR="009B1A6B" w:rsidRPr="009B1A6B" w:rsidRDefault="009B1A6B" w:rsidP="00B025E5">
      <w:pPr>
        <w:pStyle w:val="Default"/>
        <w:jc w:val="both"/>
      </w:pPr>
      <w:r w:rsidRPr="009B1A6B">
        <w:rPr>
          <w:u w:val="single"/>
        </w:rPr>
        <w:t xml:space="preserve">Approval Process (continued) </w:t>
      </w:r>
    </w:p>
    <w:p w:rsidR="009B1A6B" w:rsidRDefault="009B1A6B" w:rsidP="00B025E5">
      <w:pPr>
        <w:pStyle w:val="Default"/>
        <w:jc w:val="both"/>
      </w:pPr>
    </w:p>
    <w:p w:rsidR="009B1A6B" w:rsidRPr="00B025E5" w:rsidRDefault="009B1A6B" w:rsidP="00B025E5">
      <w:pPr>
        <w:pStyle w:val="Default"/>
        <w:jc w:val="both"/>
        <w:rPr>
          <w:color w:val="auto"/>
        </w:rPr>
      </w:pPr>
      <w:r w:rsidRPr="009B1A6B">
        <w:t xml:space="preserve">Prudent judgment should be utilized in the selection of the refreshment items. The per participant cost for refreshments, including service fees, </w:t>
      </w:r>
      <w:r w:rsidRPr="00B025E5">
        <w:rPr>
          <w:color w:val="auto"/>
          <w:highlight w:val="yellow"/>
        </w:rPr>
        <w:t>shall not exceed $6 per day for one (1) refreshment break or $10 per day for two (2) refreshment breaks.</w:t>
      </w:r>
      <w:r w:rsidRPr="00B025E5">
        <w:rPr>
          <w:color w:val="auto"/>
        </w:rPr>
        <w:t xml:space="preserve"> </w:t>
      </w:r>
    </w:p>
    <w:p w:rsidR="00996920" w:rsidRDefault="00996920" w:rsidP="00B025E5">
      <w:pPr>
        <w:pStyle w:val="Default"/>
        <w:jc w:val="both"/>
      </w:pPr>
    </w:p>
    <w:p w:rsidR="009B1A6B" w:rsidRDefault="009B1A6B" w:rsidP="00B025E5">
      <w:pPr>
        <w:pStyle w:val="Default"/>
        <w:jc w:val="both"/>
      </w:pPr>
      <w:r w:rsidRPr="009B1A6B">
        <w:t xml:space="preserve">The Request to Purchase Food and/or Space for Business Meetings form should be completed and forwarded to Procurement and should include: </w:t>
      </w:r>
    </w:p>
    <w:p w:rsidR="00996920" w:rsidRPr="009B1A6B" w:rsidRDefault="00996920" w:rsidP="00B025E5">
      <w:pPr>
        <w:pStyle w:val="Default"/>
        <w:jc w:val="both"/>
      </w:pPr>
      <w:bookmarkStart w:id="0" w:name="_GoBack"/>
      <w:bookmarkEnd w:id="0"/>
    </w:p>
    <w:p w:rsidR="009B1A6B" w:rsidRDefault="009B1A6B" w:rsidP="00B025E5">
      <w:pPr>
        <w:pStyle w:val="Default"/>
        <w:jc w:val="both"/>
      </w:pPr>
      <w:r w:rsidRPr="00982D57">
        <w:t xml:space="preserve">• A copy of the meeting agenda. </w:t>
      </w:r>
    </w:p>
    <w:p w:rsidR="00E46962" w:rsidRPr="00E46962" w:rsidRDefault="00E46962" w:rsidP="00B025E5">
      <w:pPr>
        <w:pStyle w:val="Default"/>
        <w:jc w:val="center"/>
        <w:rPr>
          <w:color w:val="FF0000"/>
        </w:rPr>
      </w:pPr>
      <w:r>
        <w:rPr>
          <w:color w:val="FF0000"/>
        </w:rPr>
        <w:t>To include: Name of meeting, activities, break(s) and lunch</w:t>
      </w:r>
    </w:p>
    <w:p w:rsidR="009B1A6B" w:rsidRPr="00982D57" w:rsidRDefault="009B1A6B" w:rsidP="00B025E5">
      <w:pPr>
        <w:pStyle w:val="Default"/>
        <w:jc w:val="both"/>
      </w:pPr>
      <w:r w:rsidRPr="00982D57">
        <w:t>• A listing</w:t>
      </w:r>
      <w:r w:rsidR="00DB7D79">
        <w:t xml:space="preserve"> of names</w:t>
      </w:r>
      <w:r w:rsidRPr="00982D57">
        <w:t xml:space="preserve"> or description of expected participants, </w:t>
      </w:r>
      <w:r w:rsidRPr="00E46962">
        <w:rPr>
          <w:highlight w:val="yellow"/>
        </w:rPr>
        <w:t>including notation of the entity they represent</w:t>
      </w:r>
      <w:r w:rsidR="00AD5DB3">
        <w:rPr>
          <w:highlight w:val="yellow"/>
        </w:rPr>
        <w:t xml:space="preserve"> and the number of MDE employees</w:t>
      </w:r>
      <w:r w:rsidRPr="00E46962">
        <w:rPr>
          <w:highlight w:val="yellow"/>
        </w:rPr>
        <w:t>.</w:t>
      </w:r>
      <w:r w:rsidRPr="00982D57">
        <w:t xml:space="preserve"> </w:t>
      </w:r>
    </w:p>
    <w:p w:rsidR="009B1A6B" w:rsidRPr="00982D57" w:rsidRDefault="009B1A6B" w:rsidP="00B025E5">
      <w:pPr>
        <w:pStyle w:val="Default"/>
        <w:jc w:val="both"/>
      </w:pPr>
      <w:r w:rsidRPr="001C0EF9">
        <w:rPr>
          <w:highlight w:val="cyan"/>
        </w:rPr>
        <w:t xml:space="preserve">• A copy of the vendor contract </w:t>
      </w:r>
      <w:r w:rsidR="00AD5DB3">
        <w:rPr>
          <w:highlight w:val="cyan"/>
        </w:rPr>
        <w:t xml:space="preserve">and/or quote </w:t>
      </w:r>
      <w:r w:rsidRPr="001C0EF9">
        <w:rPr>
          <w:highlight w:val="cyan"/>
        </w:rPr>
        <w:t>signed by the requesting office Bureau Director or above.</w:t>
      </w:r>
      <w:r w:rsidRPr="00982D57">
        <w:t xml:space="preserve"> </w:t>
      </w:r>
    </w:p>
    <w:p w:rsidR="009B1A6B" w:rsidRPr="009B1A6B" w:rsidRDefault="009B1A6B" w:rsidP="00B025E5">
      <w:pPr>
        <w:pStyle w:val="Default"/>
        <w:jc w:val="both"/>
      </w:pPr>
      <w:r w:rsidRPr="00982D57">
        <w:lastRenderedPageBreak/>
        <w:t xml:space="preserve">• A copy of the quotes received, </w:t>
      </w:r>
      <w:r w:rsidRPr="00E46962">
        <w:rPr>
          <w:color w:val="FF0000"/>
        </w:rPr>
        <w:t xml:space="preserve">based upon the thresholds </w:t>
      </w:r>
      <w:r w:rsidRPr="00D44999">
        <w:rPr>
          <w:color w:val="FF0000"/>
        </w:rPr>
        <w:t>established.</w:t>
      </w:r>
      <w:r w:rsidRPr="009B1A6B">
        <w:t xml:space="preserve"> </w:t>
      </w:r>
    </w:p>
    <w:p w:rsidR="009B1A6B" w:rsidRDefault="009B1A6B" w:rsidP="00B025E5">
      <w:pPr>
        <w:pStyle w:val="Default"/>
        <w:jc w:val="both"/>
        <w:rPr>
          <w:u w:val="single"/>
        </w:rPr>
      </w:pPr>
      <w:r w:rsidRPr="009B1A6B">
        <w:rPr>
          <w:u w:val="single"/>
        </w:rPr>
        <w:t xml:space="preserve">Contract Cost Required Support </w:t>
      </w:r>
    </w:p>
    <w:p w:rsidR="009B1A6B" w:rsidRPr="009B1A6B" w:rsidRDefault="009B1A6B" w:rsidP="00B025E5">
      <w:pPr>
        <w:pStyle w:val="Default"/>
        <w:jc w:val="both"/>
      </w:pPr>
    </w:p>
    <w:p w:rsidR="009B1A6B" w:rsidRPr="009B1A6B" w:rsidRDefault="009B1A6B" w:rsidP="00B025E5">
      <w:pPr>
        <w:pStyle w:val="Default"/>
        <w:jc w:val="center"/>
      </w:pPr>
      <w:r w:rsidRPr="009B1A6B">
        <w:t>$1 to $5,000 One (1) written quote</w:t>
      </w:r>
    </w:p>
    <w:p w:rsidR="009B1A6B" w:rsidRPr="009B1A6B" w:rsidRDefault="009B1A6B" w:rsidP="00B025E5">
      <w:pPr>
        <w:pStyle w:val="Default"/>
        <w:jc w:val="center"/>
      </w:pPr>
      <w:r w:rsidRPr="00B025E5">
        <w:rPr>
          <w:highlight w:val="yellow"/>
        </w:rPr>
        <w:t>Over $5,000 Two (2) written quotes</w:t>
      </w:r>
    </w:p>
    <w:p w:rsidR="009B1A6B" w:rsidRDefault="009B1A6B" w:rsidP="00B025E5">
      <w:pPr>
        <w:pStyle w:val="Default"/>
        <w:jc w:val="both"/>
      </w:pPr>
    </w:p>
    <w:p w:rsidR="009B1A6B" w:rsidRPr="009B1A6B" w:rsidRDefault="009B1A6B" w:rsidP="00B025E5">
      <w:pPr>
        <w:pStyle w:val="Default"/>
        <w:jc w:val="both"/>
      </w:pPr>
      <w:r w:rsidRPr="009B1A6B">
        <w:t xml:space="preserve">• </w:t>
      </w:r>
      <w:r w:rsidRPr="00AD5DB3">
        <w:rPr>
          <w:color w:val="FF0000"/>
        </w:rPr>
        <w:t>Adequate justification</w:t>
      </w:r>
      <w:r w:rsidRPr="009B1A6B">
        <w:t xml:space="preserve"> to ascertain that the meeting and </w:t>
      </w:r>
      <w:r w:rsidRPr="00AD5DB3">
        <w:rPr>
          <w:color w:val="FF0000"/>
        </w:rPr>
        <w:t xml:space="preserve">feeding of participants is necessary </w:t>
      </w:r>
      <w:r w:rsidRPr="009B1A6B">
        <w:t xml:space="preserve">to meet the goals and functions of the Department. </w:t>
      </w:r>
    </w:p>
    <w:p w:rsidR="009B1A6B" w:rsidRPr="009B1A6B" w:rsidRDefault="009B1A6B" w:rsidP="00B025E5">
      <w:pPr>
        <w:pStyle w:val="Default"/>
        <w:jc w:val="both"/>
      </w:pPr>
      <w:r w:rsidRPr="009B1A6B">
        <w:t xml:space="preserve">• If a meal is served, notation on whether business will be conducted during the meal or a written determination that it is more efficient to provide food on site rather than leave the premises. </w:t>
      </w:r>
    </w:p>
    <w:p w:rsidR="009B1A6B" w:rsidRPr="009B1A6B" w:rsidRDefault="009B1A6B" w:rsidP="00B025E5">
      <w:pPr>
        <w:pStyle w:val="Default"/>
        <w:jc w:val="both"/>
      </w:pPr>
    </w:p>
    <w:p w:rsidR="00E46962" w:rsidRDefault="009B1A6B" w:rsidP="00B025E5">
      <w:pPr>
        <w:pStyle w:val="Default"/>
        <w:jc w:val="both"/>
      </w:pPr>
      <w:r w:rsidRPr="00AD5DB3">
        <w:rPr>
          <w:highlight w:val="yellow"/>
          <w:u w:val="single"/>
        </w:rPr>
        <w:t>For all meals, prudent judgment must be utilized on the menu selection and on the cost of the meal</w:t>
      </w:r>
      <w:r w:rsidRPr="00AD5DB3">
        <w:t xml:space="preserve"> </w:t>
      </w:r>
      <w:r w:rsidRPr="009B1A6B">
        <w:t xml:space="preserve">to ensure that the daily maximum meal allowance for state employees is not exceeded. The total combined daily cost of meals, refreshments, and associated fees (service fees, gratuities, catering, etc.) cannot exceed the daily maximum meal allowance applicable to the location where the meeting is held. </w:t>
      </w:r>
    </w:p>
    <w:p w:rsidR="00E46962" w:rsidRPr="00206D51" w:rsidRDefault="00E46962" w:rsidP="00B025E5">
      <w:pPr>
        <w:pStyle w:val="Default"/>
        <w:jc w:val="both"/>
        <w:rPr>
          <w:color w:val="FF0000"/>
          <w:highlight w:val="green"/>
        </w:rPr>
      </w:pPr>
      <w:r w:rsidRPr="00206D51">
        <w:rPr>
          <w:color w:val="FF0000"/>
          <w:highlight w:val="green"/>
        </w:rPr>
        <w:t>**$6 per day for one (1) refreshment break or $10 per day</w:t>
      </w:r>
      <w:r w:rsidR="00B025E5" w:rsidRPr="00206D51">
        <w:rPr>
          <w:color w:val="FF0000"/>
          <w:highlight w:val="green"/>
        </w:rPr>
        <w:t xml:space="preserve"> for two (2) refreshment breaks</w:t>
      </w:r>
      <w:r w:rsidRPr="00206D51">
        <w:rPr>
          <w:color w:val="FF0000"/>
          <w:highlight w:val="green"/>
        </w:rPr>
        <w:t xml:space="preserve">** </w:t>
      </w:r>
    </w:p>
    <w:p w:rsidR="00AD5DB3" w:rsidRDefault="00206D51" w:rsidP="00206D51">
      <w:pPr>
        <w:pStyle w:val="Default"/>
        <w:jc w:val="center"/>
        <w:rPr>
          <w:color w:val="FF0000"/>
          <w:highlight w:val="green"/>
        </w:rPr>
      </w:pPr>
      <w:r w:rsidRPr="00206D51">
        <w:rPr>
          <w:color w:val="FF0000"/>
          <w:highlight w:val="green"/>
        </w:rPr>
        <w:t>**$31 per day maximum for meal</w:t>
      </w:r>
      <w:r>
        <w:rPr>
          <w:color w:val="FF0000"/>
          <w:highlight w:val="green"/>
        </w:rPr>
        <w:t>s</w:t>
      </w:r>
      <w:r w:rsidRPr="00206D51">
        <w:rPr>
          <w:color w:val="FF0000"/>
          <w:highlight w:val="green"/>
        </w:rPr>
        <w:t xml:space="preserve"> </w:t>
      </w:r>
    </w:p>
    <w:p w:rsidR="00206D51" w:rsidRPr="00982D57" w:rsidRDefault="00206D51" w:rsidP="00206D51">
      <w:pPr>
        <w:pStyle w:val="Default"/>
        <w:jc w:val="center"/>
        <w:rPr>
          <w:color w:val="FF0000"/>
        </w:rPr>
      </w:pPr>
      <w:r w:rsidRPr="00206D51">
        <w:rPr>
          <w:color w:val="FF0000"/>
          <w:highlight w:val="green"/>
        </w:rPr>
        <w:t>(TOTAL</w:t>
      </w:r>
      <w:r>
        <w:rPr>
          <w:color w:val="FF0000"/>
          <w:highlight w:val="green"/>
        </w:rPr>
        <w:t>=</w:t>
      </w:r>
      <w:r w:rsidRPr="00206D51">
        <w:rPr>
          <w:color w:val="FF0000"/>
          <w:highlight w:val="green"/>
        </w:rPr>
        <w:t xml:space="preserve"> $41 per day </w:t>
      </w:r>
      <w:r>
        <w:rPr>
          <w:color w:val="FF0000"/>
          <w:highlight w:val="green"/>
        </w:rPr>
        <w:t xml:space="preserve">inclusive of </w:t>
      </w:r>
      <w:r w:rsidRPr="00206D51">
        <w:rPr>
          <w:color w:val="FF0000"/>
          <w:highlight w:val="green"/>
        </w:rPr>
        <w:t>meals</w:t>
      </w:r>
      <w:r w:rsidR="00AD5DB3">
        <w:rPr>
          <w:color w:val="FF0000"/>
          <w:highlight w:val="green"/>
        </w:rPr>
        <w:t>,</w:t>
      </w:r>
      <w:r w:rsidRPr="00206D51">
        <w:rPr>
          <w:color w:val="FF0000"/>
          <w:highlight w:val="green"/>
        </w:rPr>
        <w:t xml:space="preserve"> breaks</w:t>
      </w:r>
      <w:r w:rsidR="00AD5DB3">
        <w:rPr>
          <w:color w:val="FF0000"/>
          <w:highlight w:val="green"/>
        </w:rPr>
        <w:t xml:space="preserve"> and services fees</w:t>
      </w:r>
      <w:r w:rsidRPr="00206D51">
        <w:rPr>
          <w:color w:val="FF0000"/>
          <w:highlight w:val="green"/>
        </w:rPr>
        <w:t>)**</w:t>
      </w:r>
    </w:p>
    <w:p w:rsidR="00996920" w:rsidRDefault="00996920" w:rsidP="00B025E5">
      <w:pPr>
        <w:pStyle w:val="Default"/>
        <w:jc w:val="both"/>
      </w:pPr>
    </w:p>
    <w:p w:rsidR="009B1A6B" w:rsidRPr="009B1A6B" w:rsidRDefault="009B1A6B" w:rsidP="00B025E5">
      <w:pPr>
        <w:pStyle w:val="Default"/>
        <w:jc w:val="both"/>
      </w:pPr>
      <w:r w:rsidRPr="00F753C3">
        <w:rPr>
          <w:highlight w:val="yellow"/>
        </w:rPr>
        <w:t xml:space="preserve">The Office of Procurement will review each request for reasonableness and to ensure it is adequately justified. </w:t>
      </w:r>
      <w:r w:rsidRPr="00F753C3">
        <w:rPr>
          <w:color w:val="FF0000"/>
          <w:highlight w:val="yellow"/>
        </w:rPr>
        <w:t xml:space="preserve">If necessary, additional information may be requested from the office </w:t>
      </w:r>
      <w:r w:rsidRPr="00F753C3">
        <w:rPr>
          <w:highlight w:val="yellow"/>
        </w:rPr>
        <w:t xml:space="preserve">submitting the </w:t>
      </w:r>
      <w:r w:rsidRPr="00F753C3">
        <w:rPr>
          <w:color w:val="auto"/>
          <w:highlight w:val="yellow"/>
          <w:u w:val="single"/>
        </w:rPr>
        <w:t>Request to Purchase Food and/or Space for Business Meetings form</w:t>
      </w:r>
      <w:r w:rsidRPr="00F753C3">
        <w:rPr>
          <w:highlight w:val="yellow"/>
        </w:rPr>
        <w:t>.</w:t>
      </w:r>
      <w:r w:rsidRPr="009B1A6B">
        <w:t xml:space="preserve"> Upon approval by the Director of Procurement, one copy of the Request to Purchase Food and/or Space for Business Meetings form will be returned to the requesting office, one copy will be forwarded to the Accounting Office, and one copy will be retained in Procurement. </w:t>
      </w:r>
    </w:p>
    <w:p w:rsidR="009B1A6B" w:rsidRDefault="009B1A6B" w:rsidP="00B025E5">
      <w:pPr>
        <w:pStyle w:val="Default"/>
        <w:jc w:val="both"/>
        <w:rPr>
          <w:u w:val="single"/>
        </w:rPr>
      </w:pPr>
    </w:p>
    <w:p w:rsidR="009B1A6B" w:rsidRPr="009B1A6B" w:rsidRDefault="009B1A6B" w:rsidP="00B025E5">
      <w:pPr>
        <w:pStyle w:val="Default"/>
        <w:jc w:val="both"/>
      </w:pPr>
      <w:r w:rsidRPr="009B1A6B">
        <w:t xml:space="preserve">During a business meeting that includes a meal, a sign in sheet/list of the attendees must be completed. The list should indicate the entity each participant represents and contain the location, time, date, and purpose of the meeting. The list should not include social security numbers. </w:t>
      </w:r>
    </w:p>
    <w:p w:rsidR="00AD5DB3" w:rsidRDefault="00AD5DB3" w:rsidP="00B025E5">
      <w:pPr>
        <w:pStyle w:val="Default"/>
        <w:jc w:val="both"/>
      </w:pPr>
    </w:p>
    <w:p w:rsidR="009B1A6B" w:rsidRPr="009B1A6B" w:rsidRDefault="009B1A6B" w:rsidP="00B025E5">
      <w:pPr>
        <w:pStyle w:val="Default"/>
        <w:jc w:val="both"/>
      </w:pPr>
      <w:r w:rsidRPr="009B1A6B">
        <w:t xml:space="preserve">No expenditure for alcoholic beverages will be allowed for any business meeting. </w:t>
      </w:r>
    </w:p>
    <w:p w:rsidR="009B1A6B" w:rsidRDefault="009B1A6B" w:rsidP="00B025E5">
      <w:pPr>
        <w:pStyle w:val="Default"/>
        <w:jc w:val="both"/>
        <w:rPr>
          <w:u w:val="single"/>
        </w:rPr>
      </w:pPr>
    </w:p>
    <w:p w:rsidR="009B1A6B" w:rsidRPr="009B1A6B" w:rsidRDefault="009B1A6B" w:rsidP="00B025E5">
      <w:pPr>
        <w:pStyle w:val="Default"/>
        <w:jc w:val="both"/>
      </w:pPr>
      <w:r w:rsidRPr="009B1A6B">
        <w:rPr>
          <w:u w:val="single"/>
        </w:rPr>
        <w:t xml:space="preserve">Payment Process </w:t>
      </w:r>
    </w:p>
    <w:p w:rsidR="00996920" w:rsidRDefault="00996920" w:rsidP="00B025E5">
      <w:pPr>
        <w:jc w:val="both"/>
        <w:rPr>
          <w:sz w:val="24"/>
          <w:szCs w:val="24"/>
        </w:rPr>
      </w:pPr>
    </w:p>
    <w:p w:rsidR="00E46962" w:rsidRPr="009B1A6B" w:rsidRDefault="009B1A6B" w:rsidP="00B025E5">
      <w:pPr>
        <w:jc w:val="both"/>
        <w:rPr>
          <w:sz w:val="24"/>
          <w:szCs w:val="24"/>
        </w:rPr>
      </w:pPr>
      <w:r w:rsidRPr="009B1A6B">
        <w:rPr>
          <w:sz w:val="24"/>
          <w:szCs w:val="24"/>
        </w:rPr>
        <w:t>All invoices should be sent directly to Accounting. Any invoices received by the program offices shall be submitted to Accounting immediately. Accounting will match the invoice with the Request to Purchase Food and/or Space for Business Meetings form and send a copy of the invoice to the requesting office for approval. The requesting office should authorize payment by signing the invoice, completing and attaching a requisition along with the sign in sheet/list of attendees for the meeting, and returning the documents to Accounting.</w:t>
      </w:r>
    </w:p>
    <w:sectPr w:rsidR="00E46962" w:rsidRPr="009B1A6B" w:rsidSect="00310F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865" w:rsidRDefault="00303865" w:rsidP="009B1A6B">
      <w:r>
        <w:separator/>
      </w:r>
    </w:p>
  </w:endnote>
  <w:endnote w:type="continuationSeparator" w:id="0">
    <w:p w:rsidR="00303865" w:rsidRDefault="00303865" w:rsidP="009B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865" w:rsidRDefault="00303865" w:rsidP="009B1A6B">
      <w:r>
        <w:separator/>
      </w:r>
    </w:p>
  </w:footnote>
  <w:footnote w:type="continuationSeparator" w:id="0">
    <w:p w:rsidR="00303865" w:rsidRDefault="00303865" w:rsidP="009B1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6B" w:rsidRDefault="009B1A6B" w:rsidP="009B1A6B">
    <w:pPr>
      <w:pStyle w:val="Default"/>
      <w:jc w:val="center"/>
      <w:rPr>
        <w:b/>
        <w:sz w:val="20"/>
        <w:szCs w:val="20"/>
      </w:rPr>
    </w:pPr>
    <w:r w:rsidRPr="009B1A6B">
      <w:rPr>
        <w:b/>
        <w:sz w:val="20"/>
        <w:szCs w:val="20"/>
      </w:rPr>
      <w:t>STATE OF MISSISSIPPI DEPARTMENT OF EDUCATION TOPIC: PURCHASING EMPLOYEE PROCEDURES MANUAL SECTION 16.0 PAGE 12 OF 17 EFFECTIVE DATE: MAY 1, 2000 REVISION #1: July 1, 2011</w:t>
    </w:r>
  </w:p>
  <w:p w:rsidR="00982D57" w:rsidRPr="009B1A6B" w:rsidRDefault="00982D57" w:rsidP="009B1A6B">
    <w:pPr>
      <w:pStyle w:val="Default"/>
      <w:jc w:val="center"/>
      <w:rPr>
        <w:b/>
        <w:sz w:val="20"/>
        <w:szCs w:val="20"/>
      </w:rPr>
    </w:pPr>
    <w:r>
      <w:rPr>
        <w:b/>
        <w:sz w:val="20"/>
        <w:szCs w:val="20"/>
      </w:rPr>
      <w:t xml:space="preserve">Updated Processing Guidelines to Offices </w:t>
    </w:r>
    <w:r w:rsidR="00AD5DB3">
      <w:rPr>
        <w:b/>
        <w:sz w:val="20"/>
        <w:szCs w:val="20"/>
      </w:rPr>
      <w:t>December 2016</w:t>
    </w:r>
  </w:p>
  <w:p w:rsidR="009B1A6B" w:rsidRDefault="009B1A6B" w:rsidP="009B1A6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6B"/>
    <w:rsid w:val="0008240C"/>
    <w:rsid w:val="00123CF8"/>
    <w:rsid w:val="001C0EF9"/>
    <w:rsid w:val="00206D51"/>
    <w:rsid w:val="00210F85"/>
    <w:rsid w:val="00303865"/>
    <w:rsid w:val="00310F65"/>
    <w:rsid w:val="00313DDA"/>
    <w:rsid w:val="004A05E1"/>
    <w:rsid w:val="00614A3E"/>
    <w:rsid w:val="0062142F"/>
    <w:rsid w:val="00830334"/>
    <w:rsid w:val="00982D57"/>
    <w:rsid w:val="00996920"/>
    <w:rsid w:val="009B1A6B"/>
    <w:rsid w:val="00AD5DB3"/>
    <w:rsid w:val="00B025E5"/>
    <w:rsid w:val="00B43476"/>
    <w:rsid w:val="00C20DC7"/>
    <w:rsid w:val="00D44999"/>
    <w:rsid w:val="00DB7D79"/>
    <w:rsid w:val="00E46962"/>
    <w:rsid w:val="00F42BBC"/>
    <w:rsid w:val="00F7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515D5-F9DB-4B93-A10F-38784B1D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A6B"/>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9B1A6B"/>
    <w:pPr>
      <w:tabs>
        <w:tab w:val="center" w:pos="4680"/>
        <w:tab w:val="right" w:pos="9360"/>
      </w:tabs>
    </w:pPr>
  </w:style>
  <w:style w:type="character" w:customStyle="1" w:styleId="HeaderChar">
    <w:name w:val="Header Char"/>
    <w:basedOn w:val="DefaultParagraphFont"/>
    <w:link w:val="Header"/>
    <w:uiPriority w:val="99"/>
    <w:rsid w:val="009B1A6B"/>
  </w:style>
  <w:style w:type="paragraph" w:styleId="Footer">
    <w:name w:val="footer"/>
    <w:basedOn w:val="Normal"/>
    <w:link w:val="FooterChar"/>
    <w:uiPriority w:val="99"/>
    <w:unhideWhenUsed/>
    <w:rsid w:val="009B1A6B"/>
    <w:pPr>
      <w:tabs>
        <w:tab w:val="center" w:pos="4680"/>
        <w:tab w:val="right" w:pos="9360"/>
      </w:tabs>
    </w:pPr>
  </w:style>
  <w:style w:type="character" w:customStyle="1" w:styleId="FooterChar">
    <w:name w:val="Footer Char"/>
    <w:basedOn w:val="DefaultParagraphFont"/>
    <w:link w:val="Footer"/>
    <w:uiPriority w:val="99"/>
    <w:rsid w:val="009B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MS Dept of Education</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MCorley</dc:creator>
  <cp:lastModifiedBy>Monique Corley</cp:lastModifiedBy>
  <cp:revision>3</cp:revision>
  <cp:lastPrinted>2011-10-24T13:56:00Z</cp:lastPrinted>
  <dcterms:created xsi:type="dcterms:W3CDTF">2016-12-05T19:08:00Z</dcterms:created>
  <dcterms:modified xsi:type="dcterms:W3CDTF">2016-12-05T19:18:00Z</dcterms:modified>
</cp:coreProperties>
</file>