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EE068" w14:textId="2A13A78A" w:rsidR="004C7F15" w:rsidRPr="00E33DC2" w:rsidRDefault="004C7F15" w:rsidP="004C7F15">
      <w:pPr>
        <w:spacing w:after="0"/>
        <w:jc w:val="center"/>
        <w:rPr>
          <w:b/>
          <w:bCs/>
          <w:sz w:val="28"/>
          <w:szCs w:val="28"/>
        </w:rPr>
      </w:pPr>
      <w:r w:rsidRPr="00E33DC2">
        <w:rPr>
          <w:b/>
          <w:bCs/>
          <w:sz w:val="28"/>
          <w:szCs w:val="28"/>
        </w:rPr>
        <w:t>Office of Procurement</w:t>
      </w:r>
    </w:p>
    <w:p w14:paraId="539400FF" w14:textId="78F0B8BA" w:rsidR="004C7F15" w:rsidRDefault="004C7F15" w:rsidP="004C7F15">
      <w:pPr>
        <w:pStyle w:val="xmsonormal"/>
        <w:jc w:val="center"/>
        <w:rPr>
          <w:b/>
          <w:bCs/>
          <w:sz w:val="28"/>
          <w:szCs w:val="28"/>
        </w:rPr>
      </w:pPr>
      <w:r w:rsidRPr="00E33DC2">
        <w:rPr>
          <w:b/>
          <w:bCs/>
          <w:sz w:val="28"/>
          <w:szCs w:val="28"/>
        </w:rPr>
        <w:t>Timelines for Submission of Contracts</w:t>
      </w:r>
    </w:p>
    <w:p w14:paraId="45EBA903" w14:textId="77777777" w:rsidR="00377D08" w:rsidRPr="00E33DC2" w:rsidRDefault="00377D08" w:rsidP="004C7F15">
      <w:pPr>
        <w:pStyle w:val="xmsonormal"/>
        <w:jc w:val="center"/>
        <w:rPr>
          <w:b/>
          <w:bCs/>
          <w:sz w:val="28"/>
          <w:szCs w:val="28"/>
        </w:rPr>
      </w:pPr>
    </w:p>
    <w:p w14:paraId="458E948D" w14:textId="77777777" w:rsidR="00E97B21" w:rsidRPr="00E97B21" w:rsidRDefault="00771F82" w:rsidP="00E97B21">
      <w:pPr>
        <w:pStyle w:val="ListParagraph"/>
        <w:numPr>
          <w:ilvl w:val="0"/>
          <w:numId w:val="12"/>
        </w:numPr>
        <w:spacing w:after="0"/>
        <w:ind w:right="-180"/>
        <w:jc w:val="both"/>
        <w:rPr>
          <w:b/>
          <w:color w:val="auto"/>
          <w:sz w:val="24"/>
          <w:szCs w:val="24"/>
        </w:rPr>
      </w:pPr>
      <w:r w:rsidRPr="00D96A27">
        <w:rPr>
          <w:sz w:val="24"/>
          <w:szCs w:val="24"/>
        </w:rPr>
        <w:t>Cumulative lead times associated with contract</w:t>
      </w:r>
      <w:r w:rsidR="004B5955">
        <w:rPr>
          <w:sz w:val="24"/>
          <w:szCs w:val="24"/>
        </w:rPr>
        <w:t xml:space="preserve"> award packets</w:t>
      </w:r>
      <w:r w:rsidRPr="00D96A27">
        <w:rPr>
          <w:sz w:val="24"/>
          <w:szCs w:val="24"/>
        </w:rPr>
        <w:t xml:space="preserve"> will vary dependent upon the type of contract, the selection process used, the level of approvals required</w:t>
      </w:r>
      <w:r w:rsidR="00E32464" w:rsidRPr="00D96A27">
        <w:rPr>
          <w:sz w:val="24"/>
          <w:szCs w:val="24"/>
        </w:rPr>
        <w:t>,</w:t>
      </w:r>
      <w:r w:rsidRPr="00D96A27">
        <w:rPr>
          <w:sz w:val="24"/>
          <w:szCs w:val="24"/>
        </w:rPr>
        <w:t xml:space="preserve"> and the number of document revisions. Program offices are responsible for planning the anticipated start dates of contracts in conjunction with submitting documents </w:t>
      </w:r>
      <w:r w:rsidRPr="00D96A27">
        <w:rPr>
          <w:i/>
          <w:iCs/>
          <w:sz w:val="24"/>
          <w:szCs w:val="24"/>
        </w:rPr>
        <w:t>in compliance with procurement guidelines and in accordance with all applicable lead time requirements</w:t>
      </w:r>
      <w:r w:rsidRPr="00D96A27">
        <w:rPr>
          <w:sz w:val="24"/>
          <w:szCs w:val="24"/>
        </w:rPr>
        <w:t>, i.e., the State Board of Education (SBE), Office of Personal Service Contract Review (OPSCR)</w:t>
      </w:r>
      <w:r w:rsidR="00246D79">
        <w:rPr>
          <w:sz w:val="24"/>
          <w:szCs w:val="24"/>
        </w:rPr>
        <w:t>,</w:t>
      </w:r>
      <w:r w:rsidRPr="00D96A27">
        <w:rPr>
          <w:sz w:val="24"/>
          <w:szCs w:val="24"/>
        </w:rPr>
        <w:t xml:space="preserve"> the Public Procurement Review Board (PPRB), and the Public Employees’ Retirement System (PERS)</w:t>
      </w:r>
      <w:r w:rsidR="00246D79">
        <w:rPr>
          <w:sz w:val="24"/>
          <w:szCs w:val="24"/>
        </w:rPr>
        <w:t>, if applicable</w:t>
      </w:r>
      <w:r w:rsidRPr="00D96A27">
        <w:rPr>
          <w:sz w:val="24"/>
          <w:szCs w:val="24"/>
        </w:rPr>
        <w:t>.  </w:t>
      </w:r>
      <w:r w:rsidR="00E97B21" w:rsidRPr="00E97B21">
        <w:rPr>
          <w:b/>
          <w:color w:val="auto"/>
          <w:sz w:val="24"/>
          <w:szCs w:val="24"/>
        </w:rPr>
        <w:t xml:space="preserve">The Office of Procurement </w:t>
      </w:r>
      <w:r w:rsidR="00E97B21" w:rsidRPr="00B466DF">
        <w:rPr>
          <w:b/>
          <w:color w:val="auto"/>
          <w:sz w:val="24"/>
          <w:szCs w:val="24"/>
          <w:u w:val="single"/>
        </w:rPr>
        <w:t>anticipates</w:t>
      </w:r>
      <w:r w:rsidR="00E97B21" w:rsidRPr="00E97B21">
        <w:rPr>
          <w:b/>
          <w:color w:val="auto"/>
          <w:sz w:val="24"/>
          <w:szCs w:val="24"/>
        </w:rPr>
        <w:t xml:space="preserve"> centralizing procurement no later than October 1, 2024. Programs should follow normal program procurement processing until further information is provided. </w:t>
      </w:r>
    </w:p>
    <w:p w14:paraId="389ECA5D" w14:textId="77777777" w:rsidR="00EF00BA" w:rsidRPr="00D96A27" w:rsidRDefault="00EF00BA" w:rsidP="00771F82">
      <w:pPr>
        <w:pStyle w:val="xmsonormal"/>
        <w:jc w:val="both"/>
        <w:rPr>
          <w:sz w:val="24"/>
          <w:szCs w:val="24"/>
        </w:rPr>
      </w:pPr>
    </w:p>
    <w:p w14:paraId="0AAD51BE" w14:textId="3778BAAB" w:rsidR="00DE4CFD" w:rsidRDefault="00D96A27" w:rsidP="00B87009">
      <w:pPr>
        <w:pStyle w:val="xmsonormal"/>
        <w:spacing w:after="160" w:line="252" w:lineRule="auto"/>
        <w:rPr>
          <w:b/>
          <w:color w:val="7030A0"/>
          <w:u w:val="single"/>
        </w:rPr>
      </w:pPr>
      <w:r w:rsidRPr="00B740A2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CA69C" wp14:editId="1633ECD0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14439900" cy="76200"/>
                <wp:effectExtent l="0" t="0" r="0" b="0"/>
                <wp:wrapNone/>
                <wp:docPr id="7371" name="Group 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0" cy="76200"/>
                          <a:chOff x="0" y="0"/>
                          <a:chExt cx="6347206" cy="18288"/>
                        </a:xfrm>
                      </wpg:grpSpPr>
                      <wps:wsp>
                        <wps:cNvPr id="7980" name="Shape 7980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88069" id="Group 7371" o:spid="_x0000_s1026" style="position:absolute;margin-left:0;margin-top:1.1pt;width:1137pt;height:6pt;z-index:251659264;mso-position-horizontal:left;mso-position-horizontal-relative:margin;mso-width-relative:margin;mso-height-relative:margin" coordsize="634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">
                <v:shape id="Shape 7980" o:spid="_x0000_s1027" style="position:absolute;width:63472;height:182;visibility:visible;mso-wrap-style:square;v-text-anchor:top" coordsize="63472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" path="m,l6347206,r,18288l,18288,,e" fillcolor="black" stroked="f" strokeweight="0">
                  <v:stroke miterlimit="83231f" joinstyle="miter"/>
                  <v:path arrowok="t" textboxrect="0,0,6347206,18288"/>
                </v:shape>
                <w10:wrap anchorx="margin"/>
              </v:group>
            </w:pict>
          </mc:Fallback>
        </mc:AlternateContent>
      </w:r>
    </w:p>
    <w:p w14:paraId="2F4CF8ED" w14:textId="1D3525F1" w:rsidR="00D570D3" w:rsidRPr="00D96A27" w:rsidRDefault="00D570D3" w:rsidP="008B553E">
      <w:pPr>
        <w:pStyle w:val="xmsonormal"/>
        <w:spacing w:line="252" w:lineRule="auto"/>
        <w:rPr>
          <w:b/>
          <w:color w:val="7030A0"/>
          <w:sz w:val="24"/>
          <w:szCs w:val="24"/>
          <w:u w:val="single"/>
        </w:rPr>
      </w:pPr>
      <w:r w:rsidRPr="00D96A27">
        <w:rPr>
          <w:b/>
          <w:color w:val="7030A0"/>
          <w:sz w:val="24"/>
          <w:szCs w:val="24"/>
          <w:u w:val="single"/>
        </w:rPr>
        <w:t xml:space="preserve">CONTRACTS LESS THAN $5,000 </w:t>
      </w:r>
    </w:p>
    <w:p w14:paraId="48C40C95" w14:textId="47CBEB88" w:rsidR="00D570D3" w:rsidRPr="00D96A27" w:rsidRDefault="00D570D3" w:rsidP="008B553E">
      <w:pPr>
        <w:spacing w:after="0" w:line="240" w:lineRule="auto"/>
        <w:jc w:val="both"/>
        <w:rPr>
          <w:color w:val="7030A0"/>
          <w:sz w:val="24"/>
          <w:szCs w:val="24"/>
        </w:rPr>
      </w:pPr>
      <w:r w:rsidRPr="00D96A27">
        <w:rPr>
          <w:color w:val="7030A0"/>
          <w:sz w:val="24"/>
          <w:szCs w:val="24"/>
        </w:rPr>
        <w:t>Contract</w:t>
      </w:r>
      <w:r w:rsidR="008B7ED2">
        <w:rPr>
          <w:color w:val="7030A0"/>
          <w:sz w:val="24"/>
          <w:szCs w:val="24"/>
        </w:rPr>
        <w:t xml:space="preserve"> award</w:t>
      </w:r>
      <w:r w:rsidR="00C63EB7" w:rsidRPr="00D96A27">
        <w:rPr>
          <w:color w:val="7030A0"/>
          <w:sz w:val="24"/>
          <w:szCs w:val="24"/>
        </w:rPr>
        <w:t xml:space="preserve"> packets</w:t>
      </w:r>
      <w:r w:rsidRPr="00D96A27">
        <w:rPr>
          <w:color w:val="7030A0"/>
          <w:sz w:val="24"/>
          <w:szCs w:val="24"/>
        </w:rPr>
        <w:t xml:space="preserve"> less than $5,000 will </w:t>
      </w:r>
      <w:r w:rsidR="003D5314" w:rsidRPr="00D96A27">
        <w:rPr>
          <w:color w:val="7030A0"/>
          <w:sz w:val="24"/>
          <w:szCs w:val="24"/>
        </w:rPr>
        <w:t xml:space="preserve">require </w:t>
      </w:r>
      <w:r w:rsidR="00FF1222" w:rsidRPr="00D96A27">
        <w:rPr>
          <w:color w:val="7030A0"/>
          <w:sz w:val="24"/>
          <w:szCs w:val="24"/>
        </w:rPr>
        <w:t>at least</w:t>
      </w:r>
      <w:r w:rsidRPr="00D96A27">
        <w:rPr>
          <w:color w:val="7030A0"/>
          <w:sz w:val="24"/>
          <w:szCs w:val="24"/>
        </w:rPr>
        <w:t xml:space="preserve"> </w:t>
      </w:r>
      <w:r w:rsidR="00D9067A" w:rsidRPr="00D96A27">
        <w:rPr>
          <w:b/>
          <w:color w:val="7030A0"/>
          <w:sz w:val="24"/>
          <w:szCs w:val="24"/>
        </w:rPr>
        <w:t>ten</w:t>
      </w:r>
      <w:r w:rsidRPr="00D96A27">
        <w:rPr>
          <w:b/>
          <w:color w:val="7030A0"/>
          <w:sz w:val="24"/>
          <w:szCs w:val="24"/>
        </w:rPr>
        <w:t xml:space="preserve"> (</w:t>
      </w:r>
      <w:r w:rsidR="00DB6FE9" w:rsidRPr="00D96A27">
        <w:rPr>
          <w:b/>
          <w:color w:val="7030A0"/>
          <w:sz w:val="24"/>
          <w:szCs w:val="24"/>
        </w:rPr>
        <w:t>10</w:t>
      </w:r>
      <w:r w:rsidRPr="00D96A27">
        <w:rPr>
          <w:b/>
          <w:color w:val="7030A0"/>
          <w:sz w:val="24"/>
          <w:szCs w:val="24"/>
        </w:rPr>
        <w:t>)</w:t>
      </w:r>
      <w:r w:rsidR="00C63EB7" w:rsidRPr="00D96A27">
        <w:rPr>
          <w:b/>
          <w:color w:val="7030A0"/>
          <w:sz w:val="24"/>
          <w:szCs w:val="24"/>
        </w:rPr>
        <w:t xml:space="preserve"> business</w:t>
      </w:r>
      <w:r w:rsidRPr="00D96A27">
        <w:rPr>
          <w:b/>
          <w:color w:val="7030A0"/>
          <w:sz w:val="24"/>
          <w:szCs w:val="24"/>
        </w:rPr>
        <w:t xml:space="preserve"> days</w:t>
      </w:r>
      <w:r w:rsidRPr="00D96A27">
        <w:rPr>
          <w:color w:val="7030A0"/>
          <w:sz w:val="24"/>
          <w:szCs w:val="24"/>
        </w:rPr>
        <w:t xml:space="preserve"> for review and approval </w:t>
      </w:r>
      <w:r w:rsidR="00521484" w:rsidRPr="003942F4">
        <w:rPr>
          <w:color w:val="7030A0"/>
          <w:sz w:val="24"/>
          <w:szCs w:val="24"/>
        </w:rPr>
        <w:t xml:space="preserve">of the Justification Form </w:t>
      </w:r>
      <w:r w:rsidRPr="00D96A27">
        <w:rPr>
          <w:color w:val="7030A0"/>
          <w:sz w:val="24"/>
          <w:szCs w:val="24"/>
        </w:rPr>
        <w:t xml:space="preserve">by the Office of Procurement and Office of Compliance.     </w:t>
      </w:r>
    </w:p>
    <w:p w14:paraId="48AE71A1" w14:textId="77777777" w:rsidR="00D570D3" w:rsidRPr="00D96A27" w:rsidRDefault="00D570D3" w:rsidP="00B740A2">
      <w:pPr>
        <w:spacing w:after="0"/>
        <w:jc w:val="both"/>
        <w:rPr>
          <w:b/>
          <w:color w:val="7030A0"/>
          <w:sz w:val="24"/>
          <w:szCs w:val="24"/>
          <w:u w:val="single"/>
        </w:rPr>
      </w:pPr>
    </w:p>
    <w:p w14:paraId="338D717A" w14:textId="4384002A" w:rsidR="008964CB" w:rsidRPr="00D96A27" w:rsidRDefault="008964CB" w:rsidP="00B740A2">
      <w:pPr>
        <w:spacing w:after="0"/>
        <w:jc w:val="both"/>
        <w:rPr>
          <w:b/>
          <w:color w:val="7030A0"/>
          <w:sz w:val="24"/>
          <w:szCs w:val="24"/>
          <w:u w:val="single"/>
        </w:rPr>
      </w:pPr>
      <w:r w:rsidRPr="00D96A27">
        <w:rPr>
          <w:b/>
          <w:color w:val="7030A0"/>
          <w:sz w:val="24"/>
          <w:szCs w:val="24"/>
          <w:u w:val="single"/>
        </w:rPr>
        <w:t xml:space="preserve">CONTRACTS LESS THAN $50,000 </w:t>
      </w:r>
    </w:p>
    <w:p w14:paraId="247814D1" w14:textId="1BB3943F" w:rsidR="00273097" w:rsidRPr="00D96A27" w:rsidRDefault="008964CB" w:rsidP="00B740A2">
      <w:pPr>
        <w:spacing w:after="0" w:line="240" w:lineRule="auto"/>
        <w:jc w:val="both"/>
        <w:rPr>
          <w:color w:val="7030A0"/>
          <w:sz w:val="24"/>
          <w:szCs w:val="24"/>
        </w:rPr>
      </w:pPr>
      <w:r w:rsidRPr="00D96A27">
        <w:rPr>
          <w:color w:val="7030A0"/>
          <w:sz w:val="24"/>
          <w:szCs w:val="24"/>
        </w:rPr>
        <w:t>Contract</w:t>
      </w:r>
      <w:r w:rsidR="00C63EB7" w:rsidRPr="00D96A27">
        <w:rPr>
          <w:color w:val="7030A0"/>
          <w:sz w:val="24"/>
          <w:szCs w:val="24"/>
        </w:rPr>
        <w:t xml:space="preserve"> </w:t>
      </w:r>
      <w:r w:rsidR="008B7ED2">
        <w:rPr>
          <w:color w:val="7030A0"/>
          <w:sz w:val="24"/>
          <w:szCs w:val="24"/>
        </w:rPr>
        <w:t xml:space="preserve">award </w:t>
      </w:r>
      <w:r w:rsidR="00C63EB7" w:rsidRPr="00D96A27">
        <w:rPr>
          <w:color w:val="7030A0"/>
          <w:sz w:val="24"/>
          <w:szCs w:val="24"/>
        </w:rPr>
        <w:t>packets</w:t>
      </w:r>
      <w:r w:rsidRPr="00D96A27">
        <w:rPr>
          <w:color w:val="7030A0"/>
          <w:sz w:val="24"/>
          <w:szCs w:val="24"/>
        </w:rPr>
        <w:t xml:space="preserve"> less than $50,000 will require </w:t>
      </w:r>
      <w:r w:rsidR="003D5314" w:rsidRPr="00D96A27">
        <w:rPr>
          <w:color w:val="7030A0"/>
          <w:sz w:val="24"/>
          <w:szCs w:val="24"/>
        </w:rPr>
        <w:t>at least</w:t>
      </w:r>
      <w:r w:rsidR="00BC2378" w:rsidRPr="00D96A27">
        <w:rPr>
          <w:color w:val="7030A0"/>
          <w:sz w:val="24"/>
          <w:szCs w:val="24"/>
        </w:rPr>
        <w:t xml:space="preserve"> </w:t>
      </w:r>
      <w:r w:rsidR="00C63EB7" w:rsidRPr="00D96A27">
        <w:rPr>
          <w:b/>
          <w:color w:val="7030A0"/>
          <w:sz w:val="24"/>
          <w:szCs w:val="24"/>
        </w:rPr>
        <w:t>ten</w:t>
      </w:r>
      <w:r w:rsidR="006E3348" w:rsidRPr="00D96A27">
        <w:rPr>
          <w:b/>
          <w:color w:val="7030A0"/>
          <w:sz w:val="24"/>
          <w:szCs w:val="24"/>
        </w:rPr>
        <w:t xml:space="preserve"> (</w:t>
      </w:r>
      <w:r w:rsidR="00C63EB7" w:rsidRPr="00D96A27">
        <w:rPr>
          <w:b/>
          <w:color w:val="7030A0"/>
          <w:sz w:val="24"/>
          <w:szCs w:val="24"/>
        </w:rPr>
        <w:t>10</w:t>
      </w:r>
      <w:r w:rsidR="006E3348" w:rsidRPr="00D96A27">
        <w:rPr>
          <w:b/>
          <w:color w:val="7030A0"/>
          <w:sz w:val="24"/>
          <w:szCs w:val="24"/>
        </w:rPr>
        <w:t>)</w:t>
      </w:r>
      <w:r w:rsidR="00C63EB7" w:rsidRPr="00D96A27">
        <w:rPr>
          <w:b/>
          <w:color w:val="7030A0"/>
          <w:sz w:val="24"/>
          <w:szCs w:val="24"/>
        </w:rPr>
        <w:t xml:space="preserve"> business</w:t>
      </w:r>
      <w:r w:rsidR="006E3348" w:rsidRPr="00D96A27">
        <w:rPr>
          <w:b/>
          <w:color w:val="7030A0"/>
          <w:sz w:val="24"/>
          <w:szCs w:val="24"/>
        </w:rPr>
        <w:t xml:space="preserve"> days</w:t>
      </w:r>
      <w:r w:rsidR="006E3348" w:rsidRPr="00D96A27">
        <w:rPr>
          <w:color w:val="7030A0"/>
          <w:sz w:val="24"/>
          <w:szCs w:val="24"/>
        </w:rPr>
        <w:t xml:space="preserve"> for r</w:t>
      </w:r>
      <w:r w:rsidR="005538E2" w:rsidRPr="00D96A27">
        <w:rPr>
          <w:color w:val="7030A0"/>
          <w:sz w:val="24"/>
          <w:szCs w:val="24"/>
        </w:rPr>
        <w:t xml:space="preserve">eview and </w:t>
      </w:r>
      <w:r w:rsidRPr="00D96A27">
        <w:rPr>
          <w:color w:val="7030A0"/>
          <w:sz w:val="24"/>
          <w:szCs w:val="24"/>
        </w:rPr>
        <w:t>approval</w:t>
      </w:r>
      <w:r w:rsidR="0002521E" w:rsidRPr="00D96A27">
        <w:rPr>
          <w:color w:val="7030A0"/>
          <w:sz w:val="24"/>
          <w:szCs w:val="24"/>
        </w:rPr>
        <w:t xml:space="preserve"> </w:t>
      </w:r>
      <w:r w:rsidR="00521484" w:rsidRPr="003942F4">
        <w:rPr>
          <w:color w:val="7030A0"/>
          <w:sz w:val="24"/>
          <w:szCs w:val="24"/>
        </w:rPr>
        <w:t xml:space="preserve">of the Submission </w:t>
      </w:r>
      <w:r w:rsidR="00FA372C">
        <w:rPr>
          <w:color w:val="7030A0"/>
          <w:sz w:val="24"/>
          <w:szCs w:val="24"/>
        </w:rPr>
        <w:t>and</w:t>
      </w:r>
      <w:r w:rsidR="00521484" w:rsidRPr="003942F4">
        <w:rPr>
          <w:color w:val="7030A0"/>
          <w:sz w:val="24"/>
          <w:szCs w:val="24"/>
        </w:rPr>
        <w:t xml:space="preserve"> Justification Form </w:t>
      </w:r>
      <w:r w:rsidR="0002521E" w:rsidRPr="00D96A27">
        <w:rPr>
          <w:color w:val="7030A0"/>
          <w:sz w:val="24"/>
          <w:szCs w:val="24"/>
        </w:rPr>
        <w:t>by the Office of Procurement and Office of Compliance</w:t>
      </w:r>
      <w:r w:rsidR="00B630AE" w:rsidRPr="00D96A27">
        <w:rPr>
          <w:color w:val="7030A0"/>
          <w:sz w:val="24"/>
          <w:szCs w:val="24"/>
        </w:rPr>
        <w:t>.</w:t>
      </w:r>
      <w:r w:rsidRPr="00D96A27">
        <w:rPr>
          <w:color w:val="7030A0"/>
          <w:sz w:val="24"/>
          <w:szCs w:val="24"/>
        </w:rPr>
        <w:t xml:space="preserve">  </w:t>
      </w:r>
      <w:r w:rsidR="002C3DDB" w:rsidRPr="00D96A27">
        <w:rPr>
          <w:i/>
          <w:color w:val="7030A0"/>
          <w:sz w:val="24"/>
          <w:szCs w:val="24"/>
        </w:rPr>
        <w:t xml:space="preserve">Please obtain the tentative timeline guide to assist you with </w:t>
      </w:r>
      <w:r w:rsidR="00273097" w:rsidRPr="00D96A27">
        <w:rPr>
          <w:i/>
          <w:color w:val="7030A0"/>
          <w:sz w:val="24"/>
          <w:szCs w:val="24"/>
        </w:rPr>
        <w:t>procurement cumulative lead times.</w:t>
      </w:r>
      <w:r w:rsidR="00273097" w:rsidRPr="00D96A27">
        <w:rPr>
          <w:color w:val="7030A0"/>
          <w:sz w:val="24"/>
          <w:szCs w:val="24"/>
        </w:rPr>
        <w:t xml:space="preserve">   </w:t>
      </w:r>
    </w:p>
    <w:p w14:paraId="54472A5D" w14:textId="62843409" w:rsidR="008964CB" w:rsidRPr="00D96A27" w:rsidRDefault="008964CB" w:rsidP="00B740A2">
      <w:pPr>
        <w:spacing w:after="0"/>
        <w:jc w:val="both"/>
        <w:rPr>
          <w:color w:val="7030A0"/>
          <w:sz w:val="24"/>
          <w:szCs w:val="24"/>
        </w:rPr>
      </w:pPr>
    </w:p>
    <w:p w14:paraId="7A86600F" w14:textId="33A83804" w:rsidR="00A42A6B" w:rsidRPr="00D96A27" w:rsidRDefault="003D23E7" w:rsidP="00B740A2">
      <w:pPr>
        <w:spacing w:after="0"/>
        <w:jc w:val="both"/>
        <w:rPr>
          <w:color w:val="7030A0"/>
          <w:sz w:val="24"/>
          <w:szCs w:val="24"/>
        </w:rPr>
      </w:pPr>
      <w:r w:rsidRPr="00D96A27">
        <w:rPr>
          <w:b/>
          <w:color w:val="7030A0"/>
          <w:sz w:val="24"/>
          <w:szCs w:val="24"/>
          <w:u w:val="single" w:color="4F6228"/>
        </w:rPr>
        <w:t xml:space="preserve">CONTRACTS $50,000 AND </w:t>
      </w:r>
      <w:r w:rsidR="006E3F7F" w:rsidRPr="00D96A27">
        <w:rPr>
          <w:b/>
          <w:color w:val="7030A0"/>
          <w:sz w:val="24"/>
          <w:szCs w:val="24"/>
          <w:u w:val="single" w:color="4F6228"/>
        </w:rPr>
        <w:t>LESS THAN $75,000</w:t>
      </w:r>
      <w:r w:rsidRPr="00D96A27">
        <w:rPr>
          <w:b/>
          <w:color w:val="7030A0"/>
          <w:sz w:val="24"/>
          <w:szCs w:val="24"/>
        </w:rPr>
        <w:t xml:space="preserve"> </w:t>
      </w:r>
    </w:p>
    <w:p w14:paraId="42B95079" w14:textId="1E5B1DE0" w:rsidR="00D570D3" w:rsidRPr="00D96A27" w:rsidRDefault="003D23E7" w:rsidP="00B740A2">
      <w:pPr>
        <w:spacing w:after="0" w:line="240" w:lineRule="auto"/>
        <w:jc w:val="both"/>
        <w:rPr>
          <w:color w:val="7030A0"/>
          <w:sz w:val="24"/>
          <w:szCs w:val="24"/>
        </w:rPr>
      </w:pPr>
      <w:r w:rsidRPr="00D96A27">
        <w:rPr>
          <w:color w:val="7030A0"/>
          <w:sz w:val="24"/>
          <w:szCs w:val="24"/>
        </w:rPr>
        <w:t>Contracts</w:t>
      </w:r>
      <w:r w:rsidR="008B7ED2">
        <w:rPr>
          <w:color w:val="7030A0"/>
          <w:sz w:val="24"/>
          <w:szCs w:val="24"/>
        </w:rPr>
        <w:t xml:space="preserve"> award packets</w:t>
      </w:r>
      <w:r w:rsidRPr="00D96A27">
        <w:rPr>
          <w:color w:val="7030A0"/>
          <w:sz w:val="24"/>
          <w:szCs w:val="24"/>
        </w:rPr>
        <w:t xml:space="preserve"> $50,000 and over</w:t>
      </w:r>
      <w:r w:rsidR="00793BB5" w:rsidRPr="00D96A27">
        <w:rPr>
          <w:color w:val="7030A0"/>
          <w:sz w:val="24"/>
          <w:szCs w:val="24"/>
        </w:rPr>
        <w:t xml:space="preserve"> inclusive of personal service and travel </w:t>
      </w:r>
      <w:r w:rsidR="008964CB" w:rsidRPr="00D96A27">
        <w:rPr>
          <w:color w:val="7030A0"/>
          <w:sz w:val="24"/>
          <w:szCs w:val="24"/>
        </w:rPr>
        <w:t xml:space="preserve">will </w:t>
      </w:r>
      <w:r w:rsidRPr="00D96A27">
        <w:rPr>
          <w:color w:val="7030A0"/>
          <w:sz w:val="24"/>
          <w:szCs w:val="24"/>
        </w:rPr>
        <w:t>require SBE approval</w:t>
      </w:r>
      <w:r w:rsidR="0002521E" w:rsidRPr="00D96A27">
        <w:rPr>
          <w:color w:val="7030A0"/>
          <w:sz w:val="24"/>
          <w:szCs w:val="24"/>
        </w:rPr>
        <w:t xml:space="preserve"> by the Office of Procurement, Office of </w:t>
      </w:r>
      <w:r w:rsidR="00BD0071" w:rsidRPr="00D96A27">
        <w:rPr>
          <w:color w:val="7030A0"/>
          <w:sz w:val="24"/>
          <w:szCs w:val="24"/>
        </w:rPr>
        <w:t>C</w:t>
      </w:r>
      <w:r w:rsidR="005028AA" w:rsidRPr="00D96A27">
        <w:rPr>
          <w:color w:val="7030A0"/>
          <w:sz w:val="24"/>
          <w:szCs w:val="24"/>
        </w:rPr>
        <w:t>ompliance</w:t>
      </w:r>
      <w:r w:rsidR="00C254D9" w:rsidRPr="00D96A27">
        <w:rPr>
          <w:color w:val="7030A0"/>
          <w:sz w:val="24"/>
          <w:szCs w:val="24"/>
        </w:rPr>
        <w:t>,</w:t>
      </w:r>
      <w:r w:rsidR="0002521E" w:rsidRPr="00D96A27">
        <w:rPr>
          <w:color w:val="7030A0"/>
          <w:sz w:val="24"/>
          <w:szCs w:val="24"/>
        </w:rPr>
        <w:t xml:space="preserve"> and the Chief of Operations</w:t>
      </w:r>
      <w:r w:rsidR="00273097" w:rsidRPr="00D96A27">
        <w:rPr>
          <w:color w:val="7030A0"/>
          <w:sz w:val="24"/>
          <w:szCs w:val="24"/>
        </w:rPr>
        <w:t xml:space="preserve"> for SBE agenda item placement</w:t>
      </w:r>
      <w:r w:rsidRPr="00D96A27">
        <w:rPr>
          <w:color w:val="7030A0"/>
          <w:sz w:val="24"/>
          <w:szCs w:val="24"/>
        </w:rPr>
        <w:t xml:space="preserve">. </w:t>
      </w:r>
      <w:r w:rsidR="00273097" w:rsidRPr="00D96A27">
        <w:rPr>
          <w:i/>
          <w:color w:val="7030A0"/>
          <w:sz w:val="24"/>
          <w:szCs w:val="24"/>
        </w:rPr>
        <w:t>Please obtain the tentative timeline guide to assist you with procurement cumulative</w:t>
      </w:r>
      <w:r w:rsidR="001D669F">
        <w:rPr>
          <w:i/>
          <w:color w:val="7030A0"/>
          <w:sz w:val="24"/>
          <w:szCs w:val="24"/>
        </w:rPr>
        <w:t xml:space="preserve"> </w:t>
      </w:r>
      <w:r w:rsidR="00273097" w:rsidRPr="00D96A27">
        <w:rPr>
          <w:i/>
          <w:color w:val="7030A0"/>
          <w:sz w:val="24"/>
          <w:szCs w:val="24"/>
        </w:rPr>
        <w:t>lead times.</w:t>
      </w:r>
      <w:r w:rsidR="00273097" w:rsidRPr="00D96A27">
        <w:rPr>
          <w:color w:val="7030A0"/>
          <w:sz w:val="24"/>
          <w:szCs w:val="24"/>
        </w:rPr>
        <w:t xml:space="preserve"> </w:t>
      </w:r>
    </w:p>
    <w:p w14:paraId="675EF611" w14:textId="77777777" w:rsidR="003B1261" w:rsidRDefault="003B1261" w:rsidP="003B1261">
      <w:pPr>
        <w:pStyle w:val="Heading1"/>
        <w:rPr>
          <w:color w:val="7030A0"/>
          <w:szCs w:val="24"/>
        </w:rPr>
      </w:pPr>
    </w:p>
    <w:p w14:paraId="01A35A58" w14:textId="56BD3507" w:rsidR="003B1261" w:rsidRPr="00CC2354" w:rsidRDefault="003B1261" w:rsidP="003B1261">
      <w:pPr>
        <w:pStyle w:val="Heading1"/>
        <w:rPr>
          <w:color w:val="7030A0"/>
          <w:szCs w:val="24"/>
        </w:rPr>
      </w:pPr>
      <w:r w:rsidRPr="00CC2354">
        <w:rPr>
          <w:color w:val="7030A0"/>
          <w:szCs w:val="24"/>
        </w:rPr>
        <w:t>CONTRACTS WITH FORMER STATE EMPLOYEES WHO ARE PERS RETIREES</w:t>
      </w:r>
      <w:r w:rsidRPr="00CC2354">
        <w:rPr>
          <w:color w:val="7030A0"/>
          <w:szCs w:val="24"/>
          <w:u w:val="none" w:color="000000"/>
        </w:rPr>
        <w:t xml:space="preserve"> </w:t>
      </w:r>
    </w:p>
    <w:p w14:paraId="72CD8435" w14:textId="77777777" w:rsidR="003B1261" w:rsidRPr="00CC2354" w:rsidRDefault="003B1261" w:rsidP="003B1261">
      <w:pPr>
        <w:spacing w:after="0" w:line="240" w:lineRule="auto"/>
        <w:ind w:right="2"/>
        <w:jc w:val="both"/>
        <w:rPr>
          <w:color w:val="7030A0"/>
          <w:sz w:val="24"/>
          <w:szCs w:val="24"/>
        </w:rPr>
      </w:pPr>
      <w:r w:rsidRPr="00CC2354">
        <w:rPr>
          <w:color w:val="7030A0"/>
          <w:sz w:val="24"/>
          <w:szCs w:val="24"/>
        </w:rPr>
        <w:t xml:space="preserve">In accordance with Section 27-104-17(4), Mississippi Code of 1972, the SBE must approve contracts with former State employees who are PERS retirees receiving retirement benefits for an amount exceeding $20,000 a year. </w:t>
      </w:r>
    </w:p>
    <w:p w14:paraId="4E288A90" w14:textId="77777777" w:rsidR="005736B7" w:rsidRDefault="005736B7" w:rsidP="005736B7">
      <w:pPr>
        <w:spacing w:after="0" w:line="240" w:lineRule="auto"/>
        <w:rPr>
          <w:color w:val="7030A0"/>
        </w:rPr>
      </w:pPr>
    </w:p>
    <w:tbl>
      <w:tblPr>
        <w:tblStyle w:val="TableGrid"/>
        <w:tblW w:w="2277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  <w:gridCol w:w="4956"/>
        <w:gridCol w:w="8557"/>
      </w:tblGrid>
      <w:tr w:rsidR="00C21111" w:rsidRPr="00B740A2" w14:paraId="22182F5E" w14:textId="77777777" w:rsidTr="005736B7">
        <w:trPr>
          <w:trHeight w:val="285"/>
        </w:trPr>
        <w:tc>
          <w:tcPr>
            <w:tcW w:w="925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030A0"/>
          </w:tcPr>
          <w:p w14:paraId="29A9A8BD" w14:textId="09BA2389" w:rsidR="00C21111" w:rsidRPr="00E33DC2" w:rsidRDefault="003D23E7" w:rsidP="00DE0C60">
            <w:pPr>
              <w:ind w:right="5"/>
              <w:jc w:val="center"/>
              <w:rPr>
                <w:b/>
                <w:color w:val="FFFFFF"/>
                <w:sz w:val="28"/>
                <w:szCs w:val="28"/>
              </w:rPr>
            </w:pPr>
            <w:r w:rsidRPr="00E33DC2">
              <w:rPr>
                <w:b/>
                <w:sz w:val="28"/>
                <w:szCs w:val="28"/>
              </w:rPr>
              <w:t xml:space="preserve"> </w:t>
            </w:r>
            <w:r w:rsidR="00C21111" w:rsidRPr="00E33DC2">
              <w:rPr>
                <w:b/>
                <w:color w:val="FFFFFF"/>
                <w:sz w:val="28"/>
                <w:szCs w:val="28"/>
              </w:rPr>
              <w:t xml:space="preserve">Board Item and Packet Due to Procurement </w:t>
            </w:r>
          </w:p>
        </w:tc>
        <w:tc>
          <w:tcPr>
            <w:tcW w:w="495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030A0"/>
          </w:tcPr>
          <w:p w14:paraId="6CBB2C54" w14:textId="15F5B603" w:rsidR="00C21111" w:rsidRPr="00E33DC2" w:rsidRDefault="00C21111" w:rsidP="00DE0C60">
            <w:pPr>
              <w:ind w:right="5"/>
              <w:jc w:val="center"/>
              <w:rPr>
                <w:b/>
                <w:color w:val="FFFFFF"/>
                <w:sz w:val="28"/>
                <w:szCs w:val="28"/>
              </w:rPr>
            </w:pPr>
            <w:r w:rsidRPr="00E33DC2">
              <w:rPr>
                <w:b/>
                <w:color w:val="FFFFFF"/>
                <w:sz w:val="28"/>
                <w:szCs w:val="28"/>
              </w:rPr>
              <w:t xml:space="preserve">Board </w:t>
            </w:r>
            <w:r w:rsidR="004E2EE9" w:rsidRPr="00E33DC2">
              <w:rPr>
                <w:b/>
                <w:color w:val="FFFFFF"/>
                <w:sz w:val="28"/>
                <w:szCs w:val="28"/>
              </w:rPr>
              <w:t xml:space="preserve">Line </w:t>
            </w:r>
            <w:r w:rsidRPr="00E33DC2">
              <w:rPr>
                <w:b/>
                <w:color w:val="FFFFFF"/>
                <w:sz w:val="28"/>
                <w:szCs w:val="28"/>
              </w:rPr>
              <w:t>Item due to Superintendent’s Office</w:t>
            </w:r>
          </w:p>
        </w:tc>
        <w:tc>
          <w:tcPr>
            <w:tcW w:w="855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030A0"/>
          </w:tcPr>
          <w:p w14:paraId="63A09244" w14:textId="77777777" w:rsidR="00C21111" w:rsidRPr="00E33DC2" w:rsidRDefault="00C21111" w:rsidP="00DE0C60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E33DC2">
              <w:rPr>
                <w:b/>
                <w:color w:val="FFFFFF"/>
                <w:sz w:val="28"/>
                <w:szCs w:val="28"/>
              </w:rPr>
              <w:t xml:space="preserve">SBE Meeting Date </w:t>
            </w:r>
          </w:p>
        </w:tc>
      </w:tr>
      <w:tr w:rsidR="003D75DA" w:rsidRPr="00DA1839" w14:paraId="3BC15377" w14:textId="77777777" w:rsidTr="005736B7">
        <w:trPr>
          <w:trHeight w:val="315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D389E32" w14:textId="60FDA6B7" w:rsidR="003D75DA" w:rsidRPr="00DA1839" w:rsidRDefault="003D75DA" w:rsidP="003D75DA">
            <w:pPr>
              <w:ind w:right="2"/>
              <w:jc w:val="center"/>
              <w:rPr>
                <w:sz w:val="24"/>
                <w:szCs w:val="24"/>
              </w:rPr>
            </w:pPr>
            <w:bookmarkStart w:id="0" w:name="_Hlk6482032"/>
            <w:bookmarkStart w:id="1" w:name="_Hlk6482224"/>
            <w:bookmarkStart w:id="2" w:name="_Hlk37842102"/>
            <w:r w:rsidRPr="00786154">
              <w:rPr>
                <w:b/>
                <w:bCs/>
                <w:color w:val="auto"/>
              </w:rPr>
              <w:t>Wednesday, June 05,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019B11E" w14:textId="398E8B8C" w:rsidR="003D75DA" w:rsidRPr="00DA1839" w:rsidRDefault="003D75DA" w:rsidP="003D75DA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Tuesday, June 25, 2024 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4AC9448" w14:textId="1B43706E" w:rsidR="003D75DA" w:rsidRPr="00DA1839" w:rsidRDefault="003D75DA" w:rsidP="003D75DA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273A1D">
              <w:rPr>
                <w:rFonts w:asciiTheme="minorHAnsi" w:hAnsiTheme="minorHAnsi" w:cstheme="minorHAnsi"/>
                <w:b/>
              </w:rPr>
              <w:t>Thursday, July 18, 2024</w:t>
            </w:r>
          </w:p>
        </w:tc>
      </w:tr>
      <w:tr w:rsidR="003D75DA" w:rsidRPr="00DA1839" w14:paraId="094B62C9" w14:textId="77777777" w:rsidTr="005736B7">
        <w:trPr>
          <w:trHeight w:val="312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2ABD6BF" w14:textId="0E2EBC84" w:rsidR="003D75DA" w:rsidRPr="00DA1839" w:rsidRDefault="003D75DA" w:rsidP="003D75DA">
            <w:pPr>
              <w:ind w:right="2"/>
              <w:jc w:val="center"/>
              <w:rPr>
                <w:sz w:val="24"/>
                <w:szCs w:val="24"/>
              </w:rPr>
            </w:pPr>
            <w:r w:rsidRPr="00786154">
              <w:rPr>
                <w:b/>
                <w:bCs/>
                <w:color w:val="auto"/>
              </w:rPr>
              <w:t>Wednesday, July 03,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55A210D" w14:textId="2DF4AC4B" w:rsidR="003D75DA" w:rsidRPr="00DA1839" w:rsidRDefault="003D75DA" w:rsidP="003D75DA">
            <w:pPr>
              <w:ind w:right="2"/>
              <w:jc w:val="center"/>
              <w:rPr>
                <w:sz w:val="24"/>
                <w:szCs w:val="24"/>
              </w:rPr>
            </w:pPr>
            <w:r w:rsidRPr="008D131A">
              <w:rPr>
                <w:b/>
                <w:bCs/>
              </w:rPr>
              <w:t xml:space="preserve">Tuesday, </w:t>
            </w:r>
            <w:r>
              <w:rPr>
                <w:b/>
                <w:bCs/>
              </w:rPr>
              <w:t>August 6, 2024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DB2A407" w14:textId="0E6371EE" w:rsidR="003D75DA" w:rsidRPr="00DA1839" w:rsidRDefault="003D75DA" w:rsidP="003D75DA">
            <w:pPr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Thursday, August 15, 2024</w:t>
            </w:r>
          </w:p>
        </w:tc>
      </w:tr>
      <w:tr w:rsidR="003D75DA" w:rsidRPr="00DA1839" w14:paraId="1A87A579" w14:textId="77777777" w:rsidTr="005736B7">
        <w:trPr>
          <w:trHeight w:val="312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C195C03" w14:textId="326FA410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786154">
              <w:rPr>
                <w:b/>
                <w:bCs/>
                <w:color w:val="auto"/>
              </w:rPr>
              <w:t>Wednesday, August 07,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3EBB242" w14:textId="1366CF1F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D931D6">
              <w:rPr>
                <w:b/>
                <w:bCs/>
              </w:rPr>
              <w:t xml:space="preserve">Tuesday, </w:t>
            </w:r>
            <w:r>
              <w:rPr>
                <w:b/>
                <w:bCs/>
              </w:rPr>
              <w:t>August 27, 2024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4227FA4" w14:textId="179B9D21" w:rsidR="003D75DA" w:rsidRPr="00DA1839" w:rsidRDefault="003D75DA" w:rsidP="003D75DA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7679DC">
              <w:rPr>
                <w:b/>
              </w:rPr>
              <w:t xml:space="preserve">Thursday, </w:t>
            </w:r>
            <w:r>
              <w:rPr>
                <w:b/>
              </w:rPr>
              <w:t>September 26, 2024</w:t>
            </w:r>
          </w:p>
        </w:tc>
      </w:tr>
      <w:tr w:rsidR="003D75DA" w:rsidRPr="00DA1839" w14:paraId="6588A9BD" w14:textId="77777777" w:rsidTr="005736B7">
        <w:trPr>
          <w:trHeight w:val="314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0E3E633" w14:textId="1D25A807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786154">
              <w:rPr>
                <w:b/>
                <w:bCs/>
                <w:color w:val="auto"/>
              </w:rPr>
              <w:t>Wednesday, September 04,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032B2A" w14:textId="0272AA7E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D931D6">
              <w:rPr>
                <w:b/>
                <w:bCs/>
              </w:rPr>
              <w:t xml:space="preserve">Tuesday, </w:t>
            </w:r>
            <w:r>
              <w:rPr>
                <w:b/>
                <w:bCs/>
              </w:rPr>
              <w:t>September 24, 2024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E9BAEAA" w14:textId="0C7F6339" w:rsidR="003D75DA" w:rsidRPr="00DA1839" w:rsidRDefault="003D75DA" w:rsidP="003D75DA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7679DC">
              <w:rPr>
                <w:b/>
              </w:rPr>
              <w:t xml:space="preserve">Thursday, </w:t>
            </w:r>
            <w:r>
              <w:rPr>
                <w:b/>
              </w:rPr>
              <w:t>October 17, 2024</w:t>
            </w:r>
          </w:p>
        </w:tc>
      </w:tr>
      <w:tr w:rsidR="003D75DA" w:rsidRPr="00DA1839" w14:paraId="1092C43E" w14:textId="77777777" w:rsidTr="005736B7">
        <w:trPr>
          <w:trHeight w:val="314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312E185" w14:textId="55763B18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786154">
              <w:rPr>
                <w:b/>
                <w:bCs/>
                <w:color w:val="auto"/>
              </w:rPr>
              <w:t>Wednesday, October 02,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662756B" w14:textId="49767C1A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D931D6">
              <w:rPr>
                <w:b/>
                <w:bCs/>
              </w:rPr>
              <w:t xml:space="preserve">Tuesday, </w:t>
            </w:r>
            <w:r>
              <w:rPr>
                <w:b/>
                <w:bCs/>
              </w:rPr>
              <w:t>October 22, 2024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3F7C5D" w14:textId="1B509C35" w:rsidR="003D75DA" w:rsidRPr="00DA1839" w:rsidRDefault="003D75DA" w:rsidP="003D75DA">
            <w:pPr>
              <w:ind w:right="3"/>
              <w:jc w:val="center"/>
              <w:rPr>
                <w:b/>
                <w:color w:val="auto"/>
                <w:sz w:val="24"/>
                <w:szCs w:val="24"/>
              </w:rPr>
            </w:pPr>
            <w:r w:rsidRPr="007679DC">
              <w:rPr>
                <w:b/>
              </w:rPr>
              <w:t xml:space="preserve">Thursday, </w:t>
            </w:r>
            <w:r>
              <w:rPr>
                <w:b/>
              </w:rPr>
              <w:t>November 14, 2024</w:t>
            </w:r>
          </w:p>
        </w:tc>
      </w:tr>
      <w:tr w:rsidR="003D75DA" w:rsidRPr="00DA1839" w14:paraId="5DF9C743" w14:textId="77777777" w:rsidTr="005736B7">
        <w:trPr>
          <w:trHeight w:val="314"/>
        </w:trPr>
        <w:tc>
          <w:tcPr>
            <w:tcW w:w="92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E64E8B7" w14:textId="5CFDD604" w:rsidR="003D75DA" w:rsidRPr="00DA1839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bookmarkStart w:id="3" w:name="_Hlk59452558"/>
            <w:r w:rsidRPr="00786154">
              <w:rPr>
                <w:b/>
                <w:bCs/>
                <w:color w:val="auto"/>
              </w:rPr>
              <w:t xml:space="preserve">Wednesday, </w:t>
            </w:r>
            <w:r>
              <w:rPr>
                <w:b/>
                <w:bCs/>
                <w:color w:val="auto"/>
              </w:rPr>
              <w:t>Novem</w:t>
            </w:r>
            <w:r w:rsidRPr="00786154">
              <w:rPr>
                <w:b/>
                <w:bCs/>
                <w:color w:val="auto"/>
              </w:rPr>
              <w:t>ber 0</w:t>
            </w:r>
            <w:r>
              <w:rPr>
                <w:b/>
                <w:bCs/>
                <w:color w:val="auto"/>
              </w:rPr>
              <w:t>6</w:t>
            </w:r>
            <w:r w:rsidRPr="00786154">
              <w:rPr>
                <w:b/>
                <w:bCs/>
                <w:color w:val="auto"/>
              </w:rPr>
              <w:t>, 2024</w:t>
            </w:r>
          </w:p>
        </w:tc>
        <w:tc>
          <w:tcPr>
            <w:tcW w:w="495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4097E9" w14:textId="048B4293" w:rsidR="003D75DA" w:rsidRPr="00A22007" w:rsidRDefault="003D75DA" w:rsidP="003D75DA">
            <w:pPr>
              <w:ind w:right="3"/>
              <w:jc w:val="center"/>
              <w:rPr>
                <w:sz w:val="24"/>
                <w:szCs w:val="24"/>
              </w:rPr>
            </w:pPr>
            <w:r w:rsidRPr="00A22007">
              <w:rPr>
                <w:b/>
                <w:bCs/>
              </w:rPr>
              <w:t>Tuesday, November 26, 2024</w:t>
            </w:r>
          </w:p>
        </w:tc>
        <w:tc>
          <w:tcPr>
            <w:tcW w:w="8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910A0E9" w14:textId="3D1731CF" w:rsidR="003D75DA" w:rsidRPr="00DA1839" w:rsidRDefault="003D75DA" w:rsidP="003D75DA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7679DC">
              <w:rPr>
                <w:b/>
              </w:rPr>
              <w:t xml:space="preserve">Thursday, </w:t>
            </w:r>
            <w:r>
              <w:rPr>
                <w:b/>
              </w:rPr>
              <w:t>December 19, 2024</w:t>
            </w:r>
          </w:p>
        </w:tc>
      </w:tr>
      <w:bookmarkEnd w:id="0"/>
      <w:bookmarkEnd w:id="1"/>
      <w:bookmarkEnd w:id="2"/>
      <w:bookmarkEnd w:id="3"/>
    </w:tbl>
    <w:p w14:paraId="44579373" w14:textId="77777777" w:rsidR="00194523" w:rsidRDefault="00194523" w:rsidP="00762D0E">
      <w:pPr>
        <w:spacing w:after="0"/>
        <w:ind w:right="1"/>
        <w:jc w:val="center"/>
        <w:rPr>
          <w:b/>
          <w:sz w:val="28"/>
          <w:szCs w:val="28"/>
        </w:rPr>
      </w:pPr>
    </w:p>
    <w:p w14:paraId="35831C62" w14:textId="78231B85" w:rsidR="00D96A27" w:rsidRDefault="00D96A27" w:rsidP="00762D0E">
      <w:pPr>
        <w:spacing w:after="0"/>
        <w:ind w:right="1"/>
        <w:jc w:val="center"/>
        <w:rPr>
          <w:b/>
          <w:sz w:val="28"/>
          <w:szCs w:val="28"/>
        </w:rPr>
      </w:pPr>
    </w:p>
    <w:p w14:paraId="4C2E4411" w14:textId="77777777" w:rsidR="008B553E" w:rsidRDefault="008B553E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47E801A5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064CF411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03B2D729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1596BBC8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123419FD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695A03ED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15E94508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65D482BD" w14:textId="77777777" w:rsidR="00BF28BD" w:rsidRDefault="00BF28BD" w:rsidP="00B740A2">
      <w:pPr>
        <w:spacing w:after="0"/>
        <w:jc w:val="both"/>
        <w:rPr>
          <w:b/>
          <w:color w:val="7030A0"/>
          <w:u w:val="single" w:color="421C5E"/>
        </w:rPr>
      </w:pPr>
    </w:p>
    <w:p w14:paraId="120FAE6F" w14:textId="1B0755C0" w:rsidR="00002646" w:rsidRPr="001D006B" w:rsidRDefault="00136689" w:rsidP="00B740A2">
      <w:pPr>
        <w:spacing w:after="0"/>
        <w:jc w:val="both"/>
        <w:rPr>
          <w:b/>
          <w:color w:val="7030A0"/>
          <w:u w:val="single" w:color="421C5E"/>
        </w:rPr>
      </w:pPr>
      <w:r w:rsidRPr="001D006B">
        <w:rPr>
          <w:b/>
          <w:color w:val="7030A0"/>
          <w:u w:val="single" w:color="421C5E"/>
        </w:rPr>
        <w:t>R</w:t>
      </w:r>
      <w:r w:rsidR="00031AE8" w:rsidRPr="001D006B">
        <w:rPr>
          <w:b/>
          <w:color w:val="7030A0"/>
          <w:u w:val="single" w:color="421C5E"/>
        </w:rPr>
        <w:t>equest for Proposals/Qualifications</w:t>
      </w:r>
      <w:r w:rsidR="00002646" w:rsidRPr="001D006B">
        <w:rPr>
          <w:b/>
          <w:color w:val="7030A0"/>
          <w:u w:val="single" w:color="421C5E"/>
        </w:rPr>
        <w:t xml:space="preserve"> </w:t>
      </w:r>
      <w:r w:rsidR="00793BB5" w:rsidRPr="001D006B">
        <w:rPr>
          <w:b/>
          <w:color w:val="7030A0"/>
          <w:u w:val="single" w:color="421C5E"/>
        </w:rPr>
        <w:t>– Petition for Relief from Bidding as a Procurement Method</w:t>
      </w:r>
    </w:p>
    <w:p w14:paraId="068366BD" w14:textId="45DBE03E" w:rsidR="00643E14" w:rsidRPr="001D006B" w:rsidRDefault="00643E14" w:rsidP="00B740A2">
      <w:pPr>
        <w:spacing w:after="0" w:line="240" w:lineRule="auto"/>
        <w:jc w:val="both"/>
        <w:rPr>
          <w:color w:val="7030A0"/>
        </w:rPr>
      </w:pPr>
      <w:r w:rsidRPr="001D006B">
        <w:rPr>
          <w:color w:val="7030A0"/>
        </w:rPr>
        <w:t xml:space="preserve">Request for Proposals and Qualifications which will result into a contract over $75,000 must petition the PPRB for relief from bidding, prior to advertising, to explain reasons why a procurement method other than an Invitation for Bid is advantageous to the State. The awarding office must present detailed information to the PPRB. </w:t>
      </w:r>
    </w:p>
    <w:p w14:paraId="5CA01613" w14:textId="38479251" w:rsidR="00643E14" w:rsidRPr="001D006B" w:rsidRDefault="00643E14" w:rsidP="00B740A2">
      <w:pPr>
        <w:pStyle w:val="ListParagraph"/>
        <w:numPr>
          <w:ilvl w:val="0"/>
          <w:numId w:val="3"/>
        </w:numPr>
        <w:spacing w:after="0"/>
        <w:jc w:val="both"/>
        <w:rPr>
          <w:color w:val="7030A0"/>
        </w:rPr>
      </w:pPr>
      <w:r w:rsidRPr="001D006B">
        <w:rPr>
          <w:color w:val="7030A0"/>
        </w:rPr>
        <w:t xml:space="preserve">Proposals – request for vendors to submit </w:t>
      </w:r>
      <w:r w:rsidR="00B87009" w:rsidRPr="001D006B">
        <w:rPr>
          <w:color w:val="7030A0"/>
        </w:rPr>
        <w:t xml:space="preserve">a </w:t>
      </w:r>
      <w:r w:rsidRPr="001D006B">
        <w:rPr>
          <w:color w:val="7030A0"/>
        </w:rPr>
        <w:t xml:space="preserve">proposal </w:t>
      </w:r>
      <w:r w:rsidR="00B87009" w:rsidRPr="001D006B">
        <w:rPr>
          <w:color w:val="7030A0"/>
        </w:rPr>
        <w:t xml:space="preserve">to achieve </w:t>
      </w:r>
      <w:r w:rsidRPr="001D006B">
        <w:rPr>
          <w:color w:val="7030A0"/>
        </w:rPr>
        <w:t>a project</w:t>
      </w:r>
    </w:p>
    <w:p w14:paraId="047BC71D" w14:textId="403DB08F" w:rsidR="00643E14" w:rsidRPr="001D006B" w:rsidRDefault="00643E14" w:rsidP="00B740A2">
      <w:pPr>
        <w:pStyle w:val="ListParagraph"/>
        <w:numPr>
          <w:ilvl w:val="0"/>
          <w:numId w:val="3"/>
        </w:numPr>
        <w:spacing w:after="0"/>
        <w:jc w:val="both"/>
        <w:rPr>
          <w:color w:val="7030A0"/>
        </w:rPr>
      </w:pPr>
      <w:r w:rsidRPr="001D006B">
        <w:rPr>
          <w:color w:val="7030A0"/>
        </w:rPr>
        <w:t xml:space="preserve">Qualifications – request for vendors to submit qualifications to be considered for a project     </w:t>
      </w:r>
    </w:p>
    <w:p w14:paraId="2E4C6DB6" w14:textId="74B5BFBA" w:rsidR="00643E14" w:rsidRDefault="00643E14" w:rsidP="00B740A2">
      <w:pPr>
        <w:spacing w:after="0" w:line="240" w:lineRule="auto"/>
        <w:jc w:val="both"/>
        <w:rPr>
          <w:color w:val="7030A0"/>
        </w:rPr>
      </w:pPr>
      <w:bookmarkStart w:id="4" w:name="_Hlk513542619"/>
      <w:r w:rsidRPr="001D006B">
        <w:rPr>
          <w:color w:val="7030A0"/>
        </w:rPr>
        <w:t>A Petition for Relief from Bidding as a Procurement Method Form along with a draft copy of the RFP or RFQ is require</w:t>
      </w:r>
      <w:r w:rsidR="00F3586D" w:rsidRPr="001D006B">
        <w:rPr>
          <w:color w:val="7030A0"/>
        </w:rPr>
        <w:t>d</w:t>
      </w:r>
      <w:r w:rsidRPr="001D006B">
        <w:rPr>
          <w:color w:val="7030A0"/>
        </w:rPr>
        <w:t xml:space="preserve"> for submission to OPSCR</w:t>
      </w:r>
      <w:r w:rsidR="00F3586D" w:rsidRPr="001D006B">
        <w:rPr>
          <w:color w:val="7030A0"/>
        </w:rPr>
        <w:t xml:space="preserve"> for review and approval to advertise solicitation</w:t>
      </w:r>
      <w:r w:rsidRPr="001D006B">
        <w:rPr>
          <w:color w:val="7030A0"/>
        </w:rPr>
        <w:t xml:space="preserve">. </w:t>
      </w:r>
    </w:p>
    <w:p w14:paraId="4E85CDC4" w14:textId="77777777" w:rsidR="00131A5B" w:rsidRPr="001D006B" w:rsidRDefault="00131A5B" w:rsidP="00BA2CE1">
      <w:pPr>
        <w:spacing w:after="0" w:line="240" w:lineRule="auto"/>
        <w:jc w:val="both"/>
      </w:pPr>
    </w:p>
    <w:tbl>
      <w:tblPr>
        <w:tblStyle w:val="TableGrid"/>
        <w:tblW w:w="22860" w:type="dxa"/>
        <w:tblInd w:w="-100" w:type="dxa"/>
        <w:tblCellMar>
          <w:top w:w="50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  <w:gridCol w:w="4970"/>
        <w:gridCol w:w="8584"/>
      </w:tblGrid>
      <w:tr w:rsidR="00404553" w14:paraId="285D7428" w14:textId="77777777" w:rsidTr="007D36BA">
        <w:trPr>
          <w:trHeight w:val="25"/>
        </w:trPr>
        <w:tc>
          <w:tcPr>
            <w:tcW w:w="93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7030A0"/>
          </w:tcPr>
          <w:p w14:paraId="12F8C465" w14:textId="77777777" w:rsidR="00404553" w:rsidRDefault="00404553" w:rsidP="00DE0C60">
            <w:pPr>
              <w:ind w:left="10"/>
              <w:jc w:val="center"/>
              <w:rPr>
                <w:b/>
                <w:color w:val="FFFFFF"/>
                <w:sz w:val="24"/>
              </w:rPr>
            </w:pPr>
            <w:bookmarkStart w:id="5" w:name="_Hlk527642942"/>
            <w:bookmarkStart w:id="6" w:name="_Hlk527643207"/>
            <w:r>
              <w:rPr>
                <w:b/>
                <w:color w:val="FFFFFF"/>
                <w:sz w:val="24"/>
              </w:rPr>
              <w:t xml:space="preserve">Petition and Draft Bid Packet Due to Procurement </w:t>
            </w:r>
          </w:p>
        </w:tc>
        <w:tc>
          <w:tcPr>
            <w:tcW w:w="4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</w:tcPr>
          <w:p w14:paraId="6C932105" w14:textId="77777777" w:rsidR="00404553" w:rsidRDefault="00404553" w:rsidP="00DE0C60">
            <w:pPr>
              <w:jc w:val="center"/>
            </w:pPr>
            <w:r>
              <w:rPr>
                <w:b/>
                <w:color w:val="FFFFFF"/>
                <w:sz w:val="24"/>
              </w:rPr>
              <w:t>Petition/Packet Due to OPSCR</w:t>
            </w:r>
          </w:p>
          <w:p w14:paraId="63669DD9" w14:textId="16CEA9C0" w:rsidR="00404553" w:rsidRDefault="00404553" w:rsidP="00DE0C60">
            <w:pPr>
              <w:ind w:left="1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18"/>
              </w:rPr>
              <w:t>(</w:t>
            </w:r>
            <w:r w:rsidR="00EE4C6D">
              <w:rPr>
                <w:b/>
                <w:color w:val="FFFFFF"/>
                <w:sz w:val="18"/>
              </w:rPr>
              <w:t>30</w:t>
            </w:r>
            <w:r>
              <w:rPr>
                <w:b/>
                <w:color w:val="FFFFFF"/>
                <w:sz w:val="18"/>
              </w:rPr>
              <w:t xml:space="preserve"> Days Required)</w:t>
            </w:r>
          </w:p>
        </w:tc>
        <w:tc>
          <w:tcPr>
            <w:tcW w:w="85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7030A0"/>
          </w:tcPr>
          <w:p w14:paraId="4E295FA2" w14:textId="77777777" w:rsidR="00404553" w:rsidRPr="00271967" w:rsidRDefault="00404553" w:rsidP="00DE0C60">
            <w:pPr>
              <w:ind w:left="10"/>
              <w:jc w:val="center"/>
              <w:rPr>
                <w:b/>
                <w:color w:val="FFFFFF" w:themeColor="background1"/>
                <w:sz w:val="24"/>
              </w:rPr>
            </w:pPr>
            <w:r w:rsidRPr="00271967">
              <w:rPr>
                <w:b/>
                <w:color w:val="FFFFFF" w:themeColor="background1"/>
                <w:sz w:val="24"/>
              </w:rPr>
              <w:t>PPRB Meeting Date</w:t>
            </w:r>
          </w:p>
          <w:p w14:paraId="72C2705C" w14:textId="6A290C89" w:rsidR="00DD0C32" w:rsidRPr="0050135B" w:rsidRDefault="00271967" w:rsidP="00DE0C60">
            <w:pPr>
              <w:ind w:left="1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135B"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0034709F">
              <w:rPr>
                <w:b/>
                <w:bCs/>
                <w:color w:val="FFFFFF" w:themeColor="background1"/>
                <w:sz w:val="18"/>
                <w:szCs w:val="18"/>
              </w:rPr>
              <w:t xml:space="preserve">Dates </w:t>
            </w:r>
            <w:r w:rsidR="00813EF2">
              <w:rPr>
                <w:b/>
                <w:bCs/>
                <w:color w:val="FFFFFF" w:themeColor="background1"/>
                <w:sz w:val="18"/>
                <w:szCs w:val="18"/>
              </w:rPr>
              <w:t xml:space="preserve">Do Not Include </w:t>
            </w:r>
            <w:r w:rsidR="00813EF2" w:rsidRPr="0050135B">
              <w:rPr>
                <w:b/>
                <w:bCs/>
                <w:color w:val="FFFFFF" w:themeColor="background1"/>
                <w:sz w:val="18"/>
                <w:szCs w:val="18"/>
              </w:rPr>
              <w:t>Pre-Review</w:t>
            </w:r>
            <w:r w:rsidRPr="0050135B"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D4489" w:rsidRPr="00E33DC2" w14:paraId="19E220B4" w14:textId="77777777" w:rsidTr="007D36BA">
        <w:trPr>
          <w:trHeight w:val="110"/>
        </w:trPr>
        <w:tc>
          <w:tcPr>
            <w:tcW w:w="93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3A2E80A" w14:textId="6CE358CF" w:rsidR="002D4489" w:rsidRPr="008D12BD" w:rsidRDefault="00CC2838" w:rsidP="00CC25E7">
            <w:pPr>
              <w:ind w:right="84"/>
              <w:jc w:val="center"/>
              <w:rPr>
                <w:b/>
                <w:bCs/>
                <w:color w:val="auto"/>
              </w:rPr>
            </w:pPr>
            <w:bookmarkStart w:id="7" w:name="_Hlk37831203"/>
            <w:r w:rsidRPr="008D12BD">
              <w:rPr>
                <w:b/>
                <w:bCs/>
                <w:color w:val="auto"/>
              </w:rPr>
              <w:t xml:space="preserve">Wednesday, November </w:t>
            </w:r>
            <w:r w:rsidR="003471BA" w:rsidRPr="008D12BD">
              <w:rPr>
                <w:b/>
                <w:bCs/>
                <w:color w:val="auto"/>
              </w:rPr>
              <w:t>0</w:t>
            </w:r>
            <w:r w:rsidR="006A5642" w:rsidRPr="008D12BD">
              <w:rPr>
                <w:b/>
                <w:bCs/>
                <w:color w:val="auto"/>
              </w:rPr>
              <w:t>6</w:t>
            </w:r>
            <w:r w:rsidRPr="008D12BD">
              <w:rPr>
                <w:b/>
                <w:bCs/>
                <w:color w:val="auto"/>
              </w:rPr>
              <w:t xml:space="preserve">, </w:t>
            </w:r>
            <w:r w:rsidR="00FB0289" w:rsidRPr="008D12BD">
              <w:rPr>
                <w:b/>
                <w:bCs/>
                <w:color w:val="auto"/>
              </w:rPr>
              <w:t>2024</w:t>
            </w:r>
          </w:p>
        </w:tc>
        <w:tc>
          <w:tcPr>
            <w:tcW w:w="4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BAC792A" w14:textId="3E9D7FA0" w:rsidR="002D4489" w:rsidRPr="00786154" w:rsidRDefault="00CC2838" w:rsidP="00CC25E7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786154">
              <w:rPr>
                <w:b/>
                <w:bCs/>
                <w:color w:val="auto"/>
              </w:rPr>
              <w:t xml:space="preserve">Wednesday, December </w:t>
            </w:r>
            <w:r w:rsidR="00BD66DD" w:rsidRPr="00786154">
              <w:rPr>
                <w:b/>
                <w:bCs/>
                <w:color w:val="auto"/>
              </w:rPr>
              <w:t>0</w:t>
            </w:r>
            <w:r w:rsidR="00DA5E0A">
              <w:rPr>
                <w:b/>
                <w:bCs/>
                <w:color w:val="auto"/>
              </w:rPr>
              <w:t>4</w:t>
            </w:r>
            <w:r w:rsidRPr="00786154">
              <w:rPr>
                <w:b/>
                <w:bCs/>
                <w:color w:val="auto"/>
              </w:rPr>
              <w:t>, 202</w:t>
            </w:r>
            <w:r w:rsidR="007B1963">
              <w:rPr>
                <w:b/>
                <w:bCs/>
                <w:color w:val="auto"/>
              </w:rPr>
              <w:t>4</w:t>
            </w:r>
          </w:p>
        </w:tc>
        <w:tc>
          <w:tcPr>
            <w:tcW w:w="85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2B0F635" w14:textId="00021749" w:rsidR="002D4489" w:rsidRPr="00786154" w:rsidRDefault="00A75615" w:rsidP="00CC25E7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786154">
              <w:rPr>
                <w:b/>
                <w:bCs/>
                <w:color w:val="auto"/>
              </w:rPr>
              <w:t xml:space="preserve">Wednesday, January </w:t>
            </w:r>
            <w:r w:rsidR="00BB450E" w:rsidRPr="00786154">
              <w:rPr>
                <w:b/>
                <w:bCs/>
                <w:color w:val="auto"/>
              </w:rPr>
              <w:t>0</w:t>
            </w:r>
            <w:r w:rsidR="00624E49">
              <w:rPr>
                <w:b/>
                <w:bCs/>
                <w:color w:val="auto"/>
              </w:rPr>
              <w:t>8</w:t>
            </w:r>
            <w:r w:rsidR="004B3DD5" w:rsidRPr="00786154">
              <w:rPr>
                <w:b/>
                <w:bCs/>
                <w:color w:val="auto"/>
              </w:rPr>
              <w:t>, 20</w:t>
            </w:r>
            <w:r w:rsidRPr="00786154">
              <w:rPr>
                <w:b/>
                <w:bCs/>
                <w:color w:val="auto"/>
              </w:rPr>
              <w:t>2</w:t>
            </w:r>
            <w:r w:rsidR="005D1AC2">
              <w:rPr>
                <w:b/>
                <w:bCs/>
                <w:color w:val="auto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="-100" w:tblpY="1055"/>
        <w:tblW w:w="22950" w:type="dxa"/>
        <w:tblInd w:w="0" w:type="dxa"/>
        <w:tblCellMar>
          <w:top w:w="50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572"/>
        <w:gridCol w:w="4572"/>
        <w:gridCol w:w="4572"/>
        <w:gridCol w:w="4462"/>
      </w:tblGrid>
      <w:tr w:rsidR="00513A52" w:rsidRPr="00E33DC2" w14:paraId="57CE5212" w14:textId="77777777" w:rsidTr="00057D98">
        <w:trPr>
          <w:trHeight w:val="515"/>
        </w:trPr>
        <w:tc>
          <w:tcPr>
            <w:tcW w:w="4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7030A0"/>
          </w:tcPr>
          <w:bookmarkEnd w:id="5"/>
          <w:bookmarkEnd w:id="6"/>
          <w:bookmarkEnd w:id="7"/>
          <w:p w14:paraId="73B22343" w14:textId="3FF9DFE7" w:rsidR="00513A52" w:rsidRPr="00E33DC2" w:rsidRDefault="00E647BC" w:rsidP="00057D98">
            <w:pPr>
              <w:ind w:left="1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</w:t>
            </w:r>
            <w:r w:rsidR="00513A52" w:rsidRPr="00E33DC2">
              <w:rPr>
                <w:b/>
                <w:color w:val="FFFFFF"/>
                <w:sz w:val="24"/>
              </w:rPr>
              <w:t>ntract Packet Due to Procurement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</w:tcPr>
          <w:p w14:paraId="13FFA4FF" w14:textId="77777777" w:rsidR="00513A52" w:rsidRPr="00E33DC2" w:rsidRDefault="00513A52" w:rsidP="00057D98">
            <w:pPr>
              <w:ind w:left="10"/>
              <w:jc w:val="center"/>
              <w:rPr>
                <w:b/>
                <w:color w:val="FFFFFF"/>
                <w:sz w:val="24"/>
              </w:rPr>
            </w:pPr>
            <w:r w:rsidRPr="00E33DC2">
              <w:rPr>
                <w:b/>
                <w:color w:val="FFFFFF"/>
                <w:sz w:val="24"/>
              </w:rPr>
              <w:t>Board Line Item due to Superintendent’s Office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</w:tcPr>
          <w:p w14:paraId="51699497" w14:textId="77777777" w:rsidR="00513A52" w:rsidRPr="00E33DC2" w:rsidRDefault="00513A52" w:rsidP="00057D98">
            <w:pPr>
              <w:ind w:left="10"/>
              <w:jc w:val="center"/>
              <w:rPr>
                <w:b/>
                <w:color w:val="FFFFFF"/>
                <w:sz w:val="24"/>
              </w:rPr>
            </w:pPr>
            <w:r w:rsidRPr="00E33DC2">
              <w:rPr>
                <w:b/>
                <w:color w:val="FFFFFF"/>
                <w:sz w:val="24"/>
              </w:rPr>
              <w:t>SBE Approval Date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</w:tcPr>
          <w:p w14:paraId="5A764968" w14:textId="77777777" w:rsidR="00513A52" w:rsidRPr="00E33DC2" w:rsidRDefault="00513A52" w:rsidP="00057D98">
            <w:pPr>
              <w:jc w:val="center"/>
            </w:pPr>
            <w:r w:rsidRPr="00E33DC2">
              <w:rPr>
                <w:b/>
                <w:color w:val="FFFFFF"/>
                <w:sz w:val="24"/>
              </w:rPr>
              <w:t>Contract Packet Due to OPSCR</w:t>
            </w:r>
          </w:p>
          <w:p w14:paraId="06EB11D9" w14:textId="77777777" w:rsidR="00513A52" w:rsidRPr="00E33DC2" w:rsidRDefault="00513A52" w:rsidP="00057D98">
            <w:pPr>
              <w:ind w:left="10"/>
              <w:jc w:val="center"/>
              <w:rPr>
                <w:b/>
                <w:color w:val="FFFFFF"/>
                <w:sz w:val="24"/>
              </w:rPr>
            </w:pPr>
            <w:r w:rsidRPr="00E33DC2">
              <w:rPr>
                <w:b/>
                <w:color w:val="FFFFFF"/>
                <w:sz w:val="18"/>
              </w:rPr>
              <w:t>(30 Days Prior)</w:t>
            </w:r>
          </w:p>
        </w:tc>
        <w:tc>
          <w:tcPr>
            <w:tcW w:w="44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  <w:shd w:val="clear" w:color="auto" w:fill="7030A0"/>
          </w:tcPr>
          <w:p w14:paraId="03185700" w14:textId="77777777" w:rsidR="00513A52" w:rsidRPr="00E33DC2" w:rsidRDefault="00513A52" w:rsidP="00057D98">
            <w:pPr>
              <w:ind w:left="10"/>
              <w:jc w:val="center"/>
            </w:pPr>
            <w:r w:rsidRPr="00E33DC2">
              <w:rPr>
                <w:b/>
                <w:color w:val="FFFFFF"/>
                <w:sz w:val="24"/>
              </w:rPr>
              <w:t>PPRB Meeting Date</w:t>
            </w:r>
          </w:p>
        </w:tc>
      </w:tr>
      <w:tr w:rsidR="00E604D1" w:rsidRPr="001267A9" w14:paraId="62E41FDA" w14:textId="77777777" w:rsidTr="00057D98">
        <w:trPr>
          <w:trHeight w:val="173"/>
        </w:trPr>
        <w:tc>
          <w:tcPr>
            <w:tcW w:w="4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12F69CA" w14:textId="031F31D6" w:rsidR="00E604D1" w:rsidRPr="00442DCF" w:rsidRDefault="00E604D1" w:rsidP="00E604D1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442DCF">
              <w:rPr>
                <w:b/>
                <w:bCs/>
              </w:rPr>
              <w:t xml:space="preserve">September </w:t>
            </w:r>
            <w:r w:rsidR="00B01CA0" w:rsidRPr="00442DCF">
              <w:rPr>
                <w:b/>
                <w:bCs/>
              </w:rPr>
              <w:t>0</w:t>
            </w:r>
            <w:r w:rsidR="00F73D48">
              <w:rPr>
                <w:b/>
                <w:bCs/>
              </w:rPr>
              <w:t>4</w:t>
            </w:r>
            <w:r w:rsidRPr="00442DCF">
              <w:rPr>
                <w:b/>
                <w:bCs/>
              </w:rPr>
              <w:t>, 202</w:t>
            </w:r>
            <w:r w:rsidR="00094278" w:rsidRPr="00442DCF">
              <w:rPr>
                <w:b/>
                <w:bCs/>
              </w:rPr>
              <w:t>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2FA2E6B" w14:textId="72EAC755" w:rsidR="00E604D1" w:rsidRPr="001267A9" w:rsidRDefault="00E604D1" w:rsidP="00E604D1">
            <w:pPr>
              <w:ind w:right="84"/>
              <w:jc w:val="center"/>
              <w:rPr>
                <w:color w:val="auto"/>
              </w:rPr>
            </w:pPr>
            <w:r w:rsidRPr="00D931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October 22, 2024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2D39603" w14:textId="474BCDC3" w:rsidR="00E604D1" w:rsidRPr="001267A9" w:rsidRDefault="00E604D1" w:rsidP="00E604D1">
            <w:pPr>
              <w:ind w:right="84"/>
              <w:jc w:val="center"/>
              <w:rPr>
                <w:b/>
                <w:color w:val="auto"/>
              </w:rPr>
            </w:pPr>
            <w:r>
              <w:rPr>
                <w:b/>
              </w:rPr>
              <w:t>November 14, 2024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A2ED472" w14:textId="7E6ED361" w:rsidR="00E604D1" w:rsidRPr="001267A9" w:rsidRDefault="00E604D1" w:rsidP="00E604D1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1267A9">
              <w:rPr>
                <w:b/>
                <w:bCs/>
                <w:color w:val="auto"/>
              </w:rPr>
              <w:t xml:space="preserve"> December 0</w:t>
            </w:r>
            <w:r w:rsidR="00EA59E9">
              <w:rPr>
                <w:b/>
                <w:bCs/>
                <w:color w:val="auto"/>
              </w:rPr>
              <w:t>4</w:t>
            </w:r>
            <w:r w:rsidRPr="001267A9">
              <w:rPr>
                <w:b/>
                <w:bCs/>
                <w:color w:val="auto"/>
              </w:rPr>
              <w:t>, 202</w:t>
            </w:r>
            <w:r w:rsidR="00EA59E9">
              <w:rPr>
                <w:b/>
                <w:bCs/>
                <w:color w:val="auto"/>
              </w:rPr>
              <w:t>4</w:t>
            </w:r>
          </w:p>
        </w:tc>
        <w:tc>
          <w:tcPr>
            <w:tcW w:w="44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198EDB6" w14:textId="766ECE74" w:rsidR="00E604D1" w:rsidRPr="00EE44F0" w:rsidRDefault="00E604D1" w:rsidP="00E604D1">
            <w:pPr>
              <w:ind w:right="84"/>
              <w:jc w:val="center"/>
              <w:rPr>
                <w:b/>
                <w:bCs/>
                <w:color w:val="auto"/>
                <w:highlight w:val="yellow"/>
              </w:rPr>
            </w:pPr>
            <w:r w:rsidRPr="00786154">
              <w:rPr>
                <w:b/>
                <w:bCs/>
                <w:color w:val="auto"/>
              </w:rPr>
              <w:t>January 0</w:t>
            </w:r>
            <w:r>
              <w:rPr>
                <w:b/>
                <w:bCs/>
                <w:color w:val="auto"/>
              </w:rPr>
              <w:t>8</w:t>
            </w:r>
            <w:r w:rsidRPr="00786154">
              <w:rPr>
                <w:b/>
                <w:bCs/>
                <w:color w:val="auto"/>
              </w:rPr>
              <w:t>, 202</w:t>
            </w:r>
            <w:r>
              <w:rPr>
                <w:b/>
                <w:bCs/>
                <w:color w:val="auto"/>
              </w:rPr>
              <w:t>5</w:t>
            </w:r>
          </w:p>
        </w:tc>
      </w:tr>
      <w:tr w:rsidR="005145B8" w:rsidRPr="001267A9" w14:paraId="5832BFD1" w14:textId="77777777" w:rsidTr="00057D98">
        <w:trPr>
          <w:trHeight w:val="200"/>
        </w:trPr>
        <w:tc>
          <w:tcPr>
            <w:tcW w:w="4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4A6EC00" w14:textId="0CF19439" w:rsidR="005145B8" w:rsidRPr="00442DCF" w:rsidRDefault="005145B8" w:rsidP="005145B8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442DCF">
              <w:rPr>
                <w:b/>
                <w:bCs/>
              </w:rPr>
              <w:t>October 0</w:t>
            </w:r>
            <w:r w:rsidR="00744DB3">
              <w:rPr>
                <w:b/>
                <w:bCs/>
              </w:rPr>
              <w:t>2</w:t>
            </w:r>
            <w:r w:rsidRPr="00442DCF">
              <w:rPr>
                <w:b/>
                <w:bCs/>
              </w:rPr>
              <w:t>, 202</w:t>
            </w:r>
            <w:r w:rsidR="00291B0A" w:rsidRPr="00442DCF">
              <w:rPr>
                <w:b/>
                <w:bCs/>
              </w:rPr>
              <w:t>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2B8A054" w14:textId="1CFCC667" w:rsidR="005145B8" w:rsidRPr="001267A9" w:rsidRDefault="005145B8" w:rsidP="005145B8">
            <w:pPr>
              <w:ind w:right="84"/>
              <w:jc w:val="center"/>
              <w:rPr>
                <w:color w:val="auto"/>
              </w:rPr>
            </w:pPr>
            <w:r w:rsidRPr="00E307AE">
              <w:rPr>
                <w:b/>
                <w:bCs/>
              </w:rPr>
              <w:t>November 26, 2024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FEB98AC" w14:textId="35C3891D" w:rsidR="005145B8" w:rsidRPr="001267A9" w:rsidRDefault="005145B8" w:rsidP="005145B8">
            <w:pPr>
              <w:ind w:right="84"/>
              <w:jc w:val="center"/>
              <w:rPr>
                <w:b/>
                <w:color w:val="auto"/>
              </w:rPr>
            </w:pPr>
            <w:r>
              <w:rPr>
                <w:b/>
              </w:rPr>
              <w:t>December 19, 2024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C4CD686" w14:textId="70843F14" w:rsidR="005145B8" w:rsidRPr="001267A9" w:rsidRDefault="005145B8" w:rsidP="005145B8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786154">
              <w:rPr>
                <w:b/>
                <w:bCs/>
                <w:color w:val="auto"/>
              </w:rPr>
              <w:t>January 0</w:t>
            </w:r>
            <w:r>
              <w:rPr>
                <w:b/>
                <w:bCs/>
                <w:color w:val="auto"/>
              </w:rPr>
              <w:t>8</w:t>
            </w:r>
            <w:r w:rsidRPr="00786154">
              <w:rPr>
                <w:b/>
                <w:bCs/>
                <w:color w:val="auto"/>
              </w:rPr>
              <w:t>, 202</w:t>
            </w: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44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ACEBCEE" w14:textId="36777EB7" w:rsidR="005145B8" w:rsidRPr="00EE44F0" w:rsidRDefault="005145B8" w:rsidP="005145B8">
            <w:pPr>
              <w:ind w:right="84"/>
              <w:jc w:val="center"/>
              <w:rPr>
                <w:b/>
                <w:bCs/>
                <w:color w:val="auto"/>
                <w:highlight w:val="yellow"/>
              </w:rPr>
            </w:pPr>
            <w:r w:rsidRPr="00786154">
              <w:rPr>
                <w:b/>
                <w:bCs/>
                <w:color w:val="auto"/>
              </w:rPr>
              <w:t>February 0</w:t>
            </w:r>
            <w:r>
              <w:rPr>
                <w:b/>
                <w:bCs/>
                <w:color w:val="auto"/>
              </w:rPr>
              <w:t>5</w:t>
            </w:r>
            <w:r w:rsidRPr="00786154">
              <w:rPr>
                <w:b/>
                <w:bCs/>
                <w:color w:val="auto"/>
              </w:rPr>
              <w:t>, 202</w:t>
            </w:r>
            <w:r>
              <w:rPr>
                <w:b/>
                <w:bCs/>
                <w:color w:val="auto"/>
              </w:rPr>
              <w:t>5</w:t>
            </w:r>
          </w:p>
        </w:tc>
      </w:tr>
      <w:tr w:rsidR="005145B8" w:rsidRPr="001267A9" w14:paraId="6033CDC8" w14:textId="77777777" w:rsidTr="00057D98">
        <w:trPr>
          <w:trHeight w:val="128"/>
        </w:trPr>
        <w:tc>
          <w:tcPr>
            <w:tcW w:w="4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DF58819" w14:textId="09F34B1C" w:rsidR="005145B8" w:rsidRPr="00442DCF" w:rsidRDefault="005145B8" w:rsidP="005145B8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442DCF">
              <w:rPr>
                <w:b/>
                <w:bCs/>
              </w:rPr>
              <w:t>November 0</w:t>
            </w:r>
            <w:r w:rsidR="00744DB3">
              <w:rPr>
                <w:b/>
                <w:bCs/>
              </w:rPr>
              <w:t>6</w:t>
            </w:r>
            <w:r w:rsidRPr="00442DCF">
              <w:rPr>
                <w:b/>
                <w:bCs/>
              </w:rPr>
              <w:t>, 202</w:t>
            </w:r>
            <w:r w:rsidR="00291B0A" w:rsidRPr="00442DCF">
              <w:rPr>
                <w:b/>
                <w:bCs/>
              </w:rPr>
              <w:t>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72F263" w14:textId="430DFDD6" w:rsidR="005145B8" w:rsidRPr="001267A9" w:rsidRDefault="005145B8" w:rsidP="005145B8">
            <w:pPr>
              <w:ind w:right="84"/>
              <w:jc w:val="center"/>
              <w:rPr>
                <w:bCs/>
              </w:rPr>
            </w:pPr>
            <w:r w:rsidRPr="00EC3B28">
              <w:rPr>
                <w:b/>
                <w:bCs/>
              </w:rPr>
              <w:t>December 2</w:t>
            </w:r>
            <w:r w:rsidR="00EC3B28" w:rsidRPr="00EC3B28">
              <w:rPr>
                <w:b/>
                <w:bCs/>
              </w:rPr>
              <w:t>4</w:t>
            </w:r>
            <w:r w:rsidRPr="00EC3B28">
              <w:rPr>
                <w:b/>
                <w:bCs/>
              </w:rPr>
              <w:t>, 2024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7C9887F" w14:textId="5C091539" w:rsidR="005145B8" w:rsidRPr="001267A9" w:rsidRDefault="005145B8" w:rsidP="005145B8">
            <w:pPr>
              <w:ind w:right="84"/>
              <w:jc w:val="center"/>
              <w:rPr>
                <w:b/>
                <w:color w:val="auto"/>
              </w:rPr>
            </w:pPr>
            <w:r>
              <w:rPr>
                <w:b/>
              </w:rPr>
              <w:t>January 16, 2025</w:t>
            </w:r>
          </w:p>
        </w:tc>
        <w:tc>
          <w:tcPr>
            <w:tcW w:w="4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864362" w14:textId="46F0B7A7" w:rsidR="005145B8" w:rsidRPr="001267A9" w:rsidRDefault="005145B8" w:rsidP="005145B8">
            <w:pPr>
              <w:ind w:right="84"/>
              <w:jc w:val="center"/>
              <w:rPr>
                <w:b/>
                <w:bCs/>
                <w:color w:val="auto"/>
              </w:rPr>
            </w:pPr>
            <w:r w:rsidRPr="00786154">
              <w:rPr>
                <w:b/>
                <w:bCs/>
                <w:color w:val="auto"/>
              </w:rPr>
              <w:t>February 0</w:t>
            </w:r>
            <w:r>
              <w:rPr>
                <w:b/>
                <w:bCs/>
                <w:color w:val="auto"/>
              </w:rPr>
              <w:t>5</w:t>
            </w:r>
            <w:r w:rsidRPr="00786154">
              <w:rPr>
                <w:b/>
                <w:bCs/>
                <w:color w:val="auto"/>
              </w:rPr>
              <w:t>, 202</w:t>
            </w: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44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ED3D8E0" w14:textId="256E68FB" w:rsidR="005145B8" w:rsidRPr="00EE44F0" w:rsidRDefault="005145B8" w:rsidP="005145B8">
            <w:pPr>
              <w:ind w:right="84"/>
              <w:jc w:val="center"/>
              <w:rPr>
                <w:b/>
                <w:bCs/>
                <w:color w:val="auto"/>
                <w:highlight w:val="yellow"/>
              </w:rPr>
            </w:pPr>
            <w:r w:rsidRPr="00786154">
              <w:rPr>
                <w:b/>
                <w:bCs/>
                <w:color w:val="auto"/>
              </w:rPr>
              <w:t>March 0</w:t>
            </w:r>
            <w:r>
              <w:rPr>
                <w:b/>
                <w:bCs/>
                <w:color w:val="auto"/>
              </w:rPr>
              <w:t>5</w:t>
            </w:r>
            <w:r w:rsidRPr="00786154">
              <w:rPr>
                <w:b/>
                <w:bCs/>
                <w:color w:val="auto"/>
              </w:rPr>
              <w:t>, 202</w:t>
            </w:r>
            <w:r>
              <w:rPr>
                <w:b/>
                <w:bCs/>
                <w:color w:val="auto"/>
              </w:rPr>
              <w:t>5</w:t>
            </w:r>
          </w:p>
        </w:tc>
      </w:tr>
    </w:tbl>
    <w:p w14:paraId="6F1D79FE" w14:textId="77777777" w:rsidR="0036773A" w:rsidRDefault="0036773A" w:rsidP="0036773A">
      <w:pPr>
        <w:spacing w:after="0"/>
        <w:ind w:right="-1444"/>
        <w:jc w:val="both"/>
        <w:rPr>
          <w:b/>
          <w:color w:val="7030A0"/>
          <w:u w:val="single" w:color="421C5E"/>
        </w:rPr>
      </w:pPr>
    </w:p>
    <w:p w14:paraId="657CEBC3" w14:textId="77777777" w:rsidR="000F3E22" w:rsidRPr="001267A9" w:rsidRDefault="000F3E22" w:rsidP="000F3E22">
      <w:pPr>
        <w:spacing w:after="0"/>
        <w:ind w:right="-1444"/>
        <w:jc w:val="both"/>
        <w:rPr>
          <w:color w:val="7030A0"/>
        </w:rPr>
      </w:pPr>
      <w:r w:rsidRPr="001267A9">
        <w:rPr>
          <w:b/>
          <w:color w:val="7030A0"/>
          <w:u w:val="single" w:color="421C5E"/>
        </w:rPr>
        <w:t>CONTRACTS OVER $75,000</w:t>
      </w:r>
      <w:r w:rsidRPr="001267A9">
        <w:rPr>
          <w:b/>
          <w:color w:val="7030A0"/>
        </w:rPr>
        <w:t xml:space="preserve"> </w:t>
      </w:r>
    </w:p>
    <w:p w14:paraId="046D8D55" w14:textId="77777777" w:rsidR="000F3E22" w:rsidRPr="00B012FC" w:rsidRDefault="000F3E22" w:rsidP="000F3E22">
      <w:pPr>
        <w:spacing w:after="0" w:line="240" w:lineRule="auto"/>
        <w:jc w:val="both"/>
        <w:rPr>
          <w:color w:val="7030A0"/>
        </w:rPr>
      </w:pPr>
      <w:r w:rsidRPr="001267A9">
        <w:rPr>
          <w:color w:val="7030A0"/>
        </w:rPr>
        <w:t>Contract total amounts over $75,000 will require both SBE and PPRB approval. Upon completion of the MDE processes for awarding a contract, the contract award packet is submitted to OPSCR by the Office of Procurement pending or following SBE approval.</w:t>
      </w:r>
      <w:r w:rsidRPr="00B012FC">
        <w:rPr>
          <w:color w:val="7030A0"/>
        </w:rPr>
        <w:t xml:space="preserve"> </w:t>
      </w:r>
    </w:p>
    <w:p w14:paraId="248652EA" w14:textId="77777777" w:rsidR="006C34B5" w:rsidRDefault="006C34B5" w:rsidP="0036773A">
      <w:pPr>
        <w:spacing w:after="0"/>
        <w:ind w:right="-1444"/>
        <w:jc w:val="both"/>
        <w:rPr>
          <w:b/>
          <w:color w:val="7030A0"/>
          <w:u w:val="single" w:color="421C5E"/>
        </w:rPr>
      </w:pPr>
    </w:p>
    <w:p w14:paraId="3E959FE2" w14:textId="3778C57B" w:rsidR="00A42A6B" w:rsidRPr="00CC2354" w:rsidRDefault="0024442A" w:rsidP="00A7338D">
      <w:pPr>
        <w:spacing w:after="0"/>
        <w:rPr>
          <w:b/>
          <w:color w:val="7030A0"/>
          <w:sz w:val="28"/>
          <w:szCs w:val="28"/>
          <w:u w:val="single"/>
        </w:rPr>
      </w:pPr>
      <w:bookmarkStart w:id="8" w:name="_Hlk513487606"/>
      <w:bookmarkStart w:id="9" w:name="_Hlk20387832"/>
      <w:bookmarkStart w:id="10" w:name="_Hlk169088477"/>
      <w:bookmarkEnd w:id="4"/>
      <w:r>
        <w:rPr>
          <w:b/>
          <w:color w:val="7030A0"/>
          <w:sz w:val="28"/>
          <w:szCs w:val="28"/>
        </w:rPr>
        <w:t>*</w:t>
      </w:r>
      <w:r w:rsidR="0072578C" w:rsidRPr="0072578C">
        <w:rPr>
          <w:b/>
          <w:color w:val="7030A0"/>
          <w:sz w:val="28"/>
          <w:szCs w:val="28"/>
        </w:rPr>
        <w:t>*</w:t>
      </w:r>
      <w:r w:rsidR="003D23E7" w:rsidRPr="00CC2354">
        <w:rPr>
          <w:b/>
          <w:color w:val="7030A0"/>
          <w:sz w:val="28"/>
          <w:szCs w:val="28"/>
          <w:u w:val="single"/>
        </w:rPr>
        <w:t xml:space="preserve">Important Notes Regarding </w:t>
      </w:r>
      <w:r w:rsidR="00187B87" w:rsidRPr="00CC2354">
        <w:rPr>
          <w:b/>
          <w:color w:val="7030A0"/>
          <w:sz w:val="28"/>
          <w:szCs w:val="28"/>
          <w:u w:val="single"/>
        </w:rPr>
        <w:t xml:space="preserve">Solicitations and </w:t>
      </w:r>
      <w:r w:rsidR="003D23E7" w:rsidRPr="00CC2354">
        <w:rPr>
          <w:b/>
          <w:color w:val="7030A0"/>
          <w:sz w:val="28"/>
          <w:szCs w:val="28"/>
          <w:u w:val="single"/>
        </w:rPr>
        <w:t>Contract</w:t>
      </w:r>
      <w:r w:rsidR="0085679F" w:rsidRPr="00CC2354">
        <w:rPr>
          <w:b/>
          <w:color w:val="7030A0"/>
          <w:sz w:val="28"/>
          <w:szCs w:val="28"/>
          <w:u w:val="single"/>
        </w:rPr>
        <w:t xml:space="preserve"> </w:t>
      </w:r>
      <w:r w:rsidR="005A3D04" w:rsidRPr="00CC2354">
        <w:rPr>
          <w:b/>
          <w:color w:val="7030A0"/>
          <w:sz w:val="28"/>
          <w:szCs w:val="28"/>
          <w:u w:val="single"/>
        </w:rPr>
        <w:t xml:space="preserve">Packet </w:t>
      </w:r>
      <w:r w:rsidR="0085679F" w:rsidRPr="00CC2354">
        <w:rPr>
          <w:b/>
          <w:color w:val="7030A0"/>
          <w:sz w:val="28"/>
          <w:szCs w:val="28"/>
          <w:u w:val="single"/>
        </w:rPr>
        <w:t>Submissions:</w:t>
      </w:r>
    </w:p>
    <w:p w14:paraId="0C77E4E3" w14:textId="77777777" w:rsidR="00574452" w:rsidRPr="00CC2354" w:rsidRDefault="00574452" w:rsidP="00A7338D">
      <w:pPr>
        <w:spacing w:after="0"/>
        <w:rPr>
          <w:b/>
          <w:color w:val="7030A0"/>
          <w:sz w:val="24"/>
          <w:szCs w:val="24"/>
          <w:u w:val="single"/>
        </w:rPr>
      </w:pPr>
    </w:p>
    <w:p w14:paraId="23DAF3BB" w14:textId="11E49AD1" w:rsidR="00B46493" w:rsidRPr="00CC2354" w:rsidRDefault="00B46493" w:rsidP="0005333D">
      <w:pPr>
        <w:pStyle w:val="ListParagraph"/>
        <w:numPr>
          <w:ilvl w:val="0"/>
          <w:numId w:val="12"/>
        </w:numPr>
        <w:spacing w:after="0"/>
        <w:ind w:right="-180"/>
        <w:jc w:val="both"/>
        <w:rPr>
          <w:b/>
          <w:color w:val="7030A0"/>
          <w:sz w:val="24"/>
          <w:szCs w:val="24"/>
        </w:rPr>
      </w:pPr>
      <w:bookmarkStart w:id="11" w:name="_Hlk39148670"/>
      <w:r w:rsidRPr="00CC2354">
        <w:rPr>
          <w:b/>
          <w:color w:val="7030A0"/>
          <w:sz w:val="24"/>
          <w:szCs w:val="24"/>
        </w:rPr>
        <w:t xml:space="preserve">The contract packet is defined as the </w:t>
      </w:r>
      <w:r w:rsidRPr="00CC2354">
        <w:rPr>
          <w:b/>
          <w:i/>
          <w:iCs/>
          <w:color w:val="7030A0"/>
          <w:sz w:val="24"/>
          <w:szCs w:val="24"/>
          <w:u w:val="single"/>
        </w:rPr>
        <w:t xml:space="preserve">packet submitted </w:t>
      </w:r>
      <w:r w:rsidR="00B87009" w:rsidRPr="00CC2354">
        <w:rPr>
          <w:b/>
          <w:i/>
          <w:iCs/>
          <w:color w:val="7030A0"/>
          <w:sz w:val="24"/>
          <w:szCs w:val="24"/>
          <w:u w:val="single"/>
        </w:rPr>
        <w:t>in accordance with procurement guidelines</w:t>
      </w:r>
      <w:r w:rsidR="00B87009" w:rsidRPr="00CC2354">
        <w:rPr>
          <w:b/>
          <w:color w:val="7030A0"/>
          <w:sz w:val="24"/>
          <w:szCs w:val="24"/>
        </w:rPr>
        <w:t xml:space="preserve"> </w:t>
      </w:r>
      <w:r w:rsidRPr="00CC2354">
        <w:rPr>
          <w:b/>
          <w:color w:val="7030A0"/>
          <w:sz w:val="24"/>
          <w:szCs w:val="24"/>
        </w:rPr>
        <w:t>for a</w:t>
      </w:r>
      <w:r w:rsidR="00452141">
        <w:rPr>
          <w:b/>
          <w:color w:val="7030A0"/>
          <w:sz w:val="24"/>
          <w:szCs w:val="24"/>
        </w:rPr>
        <w:t xml:space="preserve"> vendor</w:t>
      </w:r>
      <w:r w:rsidRPr="00CC2354">
        <w:rPr>
          <w:b/>
          <w:color w:val="7030A0"/>
          <w:sz w:val="24"/>
          <w:szCs w:val="24"/>
        </w:rPr>
        <w:t xml:space="preserve"> selected for an award.</w:t>
      </w:r>
    </w:p>
    <w:bookmarkEnd w:id="11"/>
    <w:p w14:paraId="5257E9DE" w14:textId="10D16724" w:rsidR="00762D0E" w:rsidRPr="00CC2354" w:rsidRDefault="00762D0E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CC2354">
        <w:rPr>
          <w:color w:val="7030A0"/>
          <w:sz w:val="24"/>
          <w:szCs w:val="24"/>
        </w:rPr>
        <w:t>It is the responsibility of the awarding office to meet the time frames necessary to secure timely SBE and PPRB approval</w:t>
      </w:r>
      <w:r w:rsidR="009654AC">
        <w:rPr>
          <w:color w:val="7030A0"/>
          <w:sz w:val="24"/>
          <w:szCs w:val="24"/>
        </w:rPr>
        <w:t>s</w:t>
      </w:r>
      <w:r w:rsidRPr="00CC2354">
        <w:rPr>
          <w:color w:val="7030A0"/>
          <w:sz w:val="24"/>
          <w:szCs w:val="24"/>
        </w:rPr>
        <w:t>.</w:t>
      </w:r>
      <w:r w:rsidRPr="00CC2354">
        <w:rPr>
          <w:b/>
          <w:color w:val="7030A0"/>
          <w:sz w:val="24"/>
          <w:szCs w:val="24"/>
        </w:rPr>
        <w:t xml:space="preserve"> </w:t>
      </w:r>
    </w:p>
    <w:p w14:paraId="7F37586E" w14:textId="6E34034B" w:rsidR="00762D0E" w:rsidRPr="00CC2354" w:rsidRDefault="00762D0E" w:rsidP="0005333D">
      <w:pPr>
        <w:pStyle w:val="ListParagraph"/>
        <w:numPr>
          <w:ilvl w:val="0"/>
          <w:numId w:val="12"/>
        </w:numPr>
        <w:spacing w:after="0"/>
        <w:ind w:right="-180"/>
        <w:jc w:val="both"/>
        <w:rPr>
          <w:b/>
          <w:color w:val="7030A0"/>
          <w:sz w:val="24"/>
          <w:szCs w:val="24"/>
        </w:rPr>
      </w:pPr>
      <w:r w:rsidRPr="00CC2354">
        <w:rPr>
          <w:color w:val="7030A0"/>
          <w:sz w:val="24"/>
          <w:szCs w:val="24"/>
        </w:rPr>
        <w:t xml:space="preserve">Failure to meet the </w:t>
      </w:r>
      <w:r w:rsidR="004161FB">
        <w:rPr>
          <w:color w:val="7030A0"/>
          <w:sz w:val="24"/>
          <w:szCs w:val="24"/>
        </w:rPr>
        <w:t xml:space="preserve">established </w:t>
      </w:r>
      <w:r w:rsidRPr="00CC2354">
        <w:rPr>
          <w:color w:val="7030A0"/>
          <w:sz w:val="24"/>
          <w:szCs w:val="24"/>
        </w:rPr>
        <w:t>timelines</w:t>
      </w:r>
      <w:r w:rsidR="009E00CE">
        <w:rPr>
          <w:color w:val="7030A0"/>
          <w:sz w:val="24"/>
          <w:szCs w:val="24"/>
        </w:rPr>
        <w:t xml:space="preserve"> </w:t>
      </w:r>
      <w:r w:rsidR="009C3C5A" w:rsidRPr="00CC2354">
        <w:rPr>
          <w:color w:val="7030A0"/>
          <w:sz w:val="24"/>
          <w:szCs w:val="24"/>
        </w:rPr>
        <w:t>will require the next month’s board approval</w:t>
      </w:r>
      <w:r w:rsidR="009C3C5A">
        <w:rPr>
          <w:color w:val="7030A0"/>
          <w:sz w:val="24"/>
          <w:szCs w:val="24"/>
        </w:rPr>
        <w:t xml:space="preserve"> </w:t>
      </w:r>
      <w:r w:rsidR="009E00CE">
        <w:rPr>
          <w:color w:val="7030A0"/>
          <w:sz w:val="24"/>
          <w:szCs w:val="24"/>
        </w:rPr>
        <w:t xml:space="preserve">for </w:t>
      </w:r>
      <w:r w:rsidR="009E00CE" w:rsidRPr="009E00CE">
        <w:rPr>
          <w:b/>
          <w:bCs/>
          <w:color w:val="7030A0"/>
          <w:sz w:val="24"/>
          <w:szCs w:val="24"/>
        </w:rPr>
        <w:t>new or modification contracts</w:t>
      </w:r>
      <w:r w:rsidR="009E00CE">
        <w:rPr>
          <w:color w:val="7030A0"/>
          <w:sz w:val="24"/>
          <w:szCs w:val="24"/>
        </w:rPr>
        <w:t xml:space="preserve"> </w:t>
      </w:r>
      <w:r w:rsidR="003506CD">
        <w:rPr>
          <w:color w:val="7030A0"/>
          <w:sz w:val="24"/>
          <w:szCs w:val="24"/>
        </w:rPr>
        <w:t>procured within the</w:t>
      </w:r>
      <w:r w:rsidR="009C3C5A">
        <w:rPr>
          <w:color w:val="7030A0"/>
          <w:sz w:val="24"/>
          <w:szCs w:val="24"/>
        </w:rPr>
        <w:t xml:space="preserve"> current</w:t>
      </w:r>
      <w:r w:rsidR="003506CD">
        <w:rPr>
          <w:color w:val="7030A0"/>
          <w:sz w:val="24"/>
          <w:szCs w:val="24"/>
        </w:rPr>
        <w:t xml:space="preserve"> fiscal year</w:t>
      </w:r>
      <w:r w:rsidRPr="00CC2354">
        <w:rPr>
          <w:color w:val="7030A0"/>
          <w:sz w:val="24"/>
          <w:szCs w:val="24"/>
        </w:rPr>
        <w:t>.</w:t>
      </w:r>
    </w:p>
    <w:bookmarkEnd w:id="8"/>
    <w:p w14:paraId="0D236644" w14:textId="18655778" w:rsidR="00A42A6B" w:rsidRPr="00CC2354" w:rsidRDefault="00DE36AF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OPSCR </w:t>
      </w:r>
      <w:r w:rsidR="003D23E7" w:rsidRPr="00CC2354">
        <w:rPr>
          <w:color w:val="7030A0"/>
          <w:sz w:val="24"/>
          <w:szCs w:val="24"/>
        </w:rPr>
        <w:t xml:space="preserve">requires </w:t>
      </w:r>
      <w:r w:rsidR="00574150" w:rsidRPr="00CC2354">
        <w:rPr>
          <w:color w:val="7030A0"/>
          <w:sz w:val="24"/>
          <w:szCs w:val="24"/>
        </w:rPr>
        <w:t xml:space="preserve">a </w:t>
      </w:r>
      <w:r w:rsidR="00571DF9" w:rsidRPr="00CC2354">
        <w:rPr>
          <w:color w:val="7030A0"/>
          <w:sz w:val="24"/>
          <w:szCs w:val="24"/>
        </w:rPr>
        <w:t>30-day</w:t>
      </w:r>
      <w:r w:rsidR="003D23E7" w:rsidRPr="00CC2354">
        <w:rPr>
          <w:color w:val="7030A0"/>
          <w:sz w:val="24"/>
          <w:szCs w:val="24"/>
        </w:rPr>
        <w:t xml:space="preserve"> </w:t>
      </w:r>
      <w:r w:rsidR="00264DEF">
        <w:rPr>
          <w:color w:val="7030A0"/>
          <w:sz w:val="24"/>
          <w:szCs w:val="24"/>
        </w:rPr>
        <w:t>review</w:t>
      </w:r>
      <w:r w:rsidR="0038669D">
        <w:rPr>
          <w:color w:val="7030A0"/>
          <w:sz w:val="24"/>
          <w:szCs w:val="24"/>
        </w:rPr>
        <w:t xml:space="preserve"> prior to the </w:t>
      </w:r>
      <w:r>
        <w:rPr>
          <w:color w:val="7030A0"/>
          <w:sz w:val="24"/>
          <w:szCs w:val="24"/>
        </w:rPr>
        <w:t xml:space="preserve">PPRB </w:t>
      </w:r>
      <w:r w:rsidR="0038669D">
        <w:rPr>
          <w:color w:val="7030A0"/>
          <w:sz w:val="24"/>
          <w:szCs w:val="24"/>
        </w:rPr>
        <w:t>board meeting</w:t>
      </w:r>
      <w:r w:rsidR="00AC491A">
        <w:rPr>
          <w:color w:val="7030A0"/>
          <w:sz w:val="24"/>
          <w:szCs w:val="24"/>
        </w:rPr>
        <w:t xml:space="preserve"> date for agencies </w:t>
      </w:r>
      <w:r w:rsidR="00CD5350" w:rsidRPr="00CC2354">
        <w:rPr>
          <w:color w:val="7030A0"/>
          <w:sz w:val="24"/>
          <w:szCs w:val="24"/>
        </w:rPr>
        <w:t>seek</w:t>
      </w:r>
      <w:r w:rsidR="00AC491A">
        <w:rPr>
          <w:color w:val="7030A0"/>
          <w:sz w:val="24"/>
          <w:szCs w:val="24"/>
        </w:rPr>
        <w:t>ing</w:t>
      </w:r>
      <w:r w:rsidR="00CD5350" w:rsidRPr="00CC2354">
        <w:rPr>
          <w:color w:val="7030A0"/>
          <w:sz w:val="24"/>
          <w:szCs w:val="24"/>
        </w:rPr>
        <w:t xml:space="preserve"> relief from the bidding process</w:t>
      </w:r>
      <w:r w:rsidR="003D23E7" w:rsidRPr="00CC2354">
        <w:rPr>
          <w:color w:val="7030A0"/>
          <w:sz w:val="24"/>
          <w:szCs w:val="24"/>
        </w:rPr>
        <w:t xml:space="preserve">. </w:t>
      </w:r>
      <w:r w:rsidR="00B76184">
        <w:rPr>
          <w:color w:val="7030A0"/>
          <w:sz w:val="24"/>
          <w:szCs w:val="24"/>
        </w:rPr>
        <w:t>The review process</w:t>
      </w:r>
      <w:r w:rsidR="005A1251">
        <w:rPr>
          <w:color w:val="7030A0"/>
          <w:sz w:val="24"/>
          <w:szCs w:val="24"/>
        </w:rPr>
        <w:t xml:space="preserve"> to advertise</w:t>
      </w:r>
      <w:r w:rsidR="003D211C">
        <w:rPr>
          <w:color w:val="7030A0"/>
          <w:sz w:val="24"/>
          <w:szCs w:val="24"/>
        </w:rPr>
        <w:t xml:space="preserve"> </w:t>
      </w:r>
      <w:r w:rsidR="003D211C" w:rsidRPr="005A1251">
        <w:rPr>
          <w:color w:val="7030A0"/>
          <w:sz w:val="24"/>
          <w:szCs w:val="24"/>
          <w:u w:val="single"/>
        </w:rPr>
        <w:t xml:space="preserve">does not include </w:t>
      </w:r>
      <w:r w:rsidR="000E1F5F">
        <w:rPr>
          <w:color w:val="7030A0"/>
          <w:sz w:val="24"/>
          <w:szCs w:val="24"/>
          <w:u w:val="single"/>
        </w:rPr>
        <w:t>the</w:t>
      </w:r>
      <w:r w:rsidR="003D211C" w:rsidRPr="005A1251">
        <w:rPr>
          <w:color w:val="7030A0"/>
          <w:sz w:val="24"/>
          <w:szCs w:val="24"/>
          <w:u w:val="single"/>
        </w:rPr>
        <w:t xml:space="preserve"> pre-review</w:t>
      </w:r>
      <w:r w:rsidR="005A1251">
        <w:rPr>
          <w:color w:val="7030A0"/>
          <w:sz w:val="24"/>
          <w:szCs w:val="24"/>
        </w:rPr>
        <w:t>.</w:t>
      </w:r>
      <w:r w:rsidR="003D211C">
        <w:rPr>
          <w:color w:val="7030A0"/>
          <w:sz w:val="24"/>
          <w:szCs w:val="24"/>
        </w:rPr>
        <w:t xml:space="preserve"> </w:t>
      </w:r>
    </w:p>
    <w:p w14:paraId="7C80B818" w14:textId="6488A69C" w:rsidR="00E91B6C" w:rsidRPr="00CC2354" w:rsidRDefault="00E91B6C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CC2354">
        <w:rPr>
          <w:color w:val="7030A0"/>
          <w:sz w:val="24"/>
          <w:szCs w:val="24"/>
        </w:rPr>
        <w:t xml:space="preserve">Please note program offices must be approved by </w:t>
      </w:r>
      <w:r w:rsidR="00CF28AD">
        <w:rPr>
          <w:color w:val="7030A0"/>
          <w:sz w:val="24"/>
          <w:szCs w:val="24"/>
        </w:rPr>
        <w:t xml:space="preserve">the SBE and </w:t>
      </w:r>
      <w:r w:rsidRPr="00CC2354">
        <w:rPr>
          <w:color w:val="7030A0"/>
          <w:sz w:val="24"/>
          <w:szCs w:val="24"/>
        </w:rPr>
        <w:t>PPRB</w:t>
      </w:r>
      <w:r w:rsidR="001A79BD">
        <w:rPr>
          <w:color w:val="7030A0"/>
          <w:sz w:val="24"/>
          <w:szCs w:val="24"/>
        </w:rPr>
        <w:t>, if applicable,</w:t>
      </w:r>
      <w:r w:rsidRPr="00CC2354">
        <w:rPr>
          <w:color w:val="7030A0"/>
          <w:sz w:val="24"/>
          <w:szCs w:val="24"/>
        </w:rPr>
        <w:t xml:space="preserve"> </w:t>
      </w:r>
      <w:r w:rsidRPr="0002462F">
        <w:rPr>
          <w:color w:val="7030A0"/>
          <w:sz w:val="24"/>
          <w:szCs w:val="24"/>
        </w:rPr>
        <w:t>in</w:t>
      </w:r>
      <w:r w:rsidRPr="0002462F">
        <w:rPr>
          <w:i/>
          <w:iCs/>
          <w:color w:val="7030A0"/>
          <w:sz w:val="24"/>
          <w:szCs w:val="24"/>
        </w:rPr>
        <w:t xml:space="preserve"> </w:t>
      </w:r>
      <w:r w:rsidRPr="0002462F">
        <w:rPr>
          <w:i/>
          <w:iCs/>
          <w:color w:val="7030A0"/>
          <w:sz w:val="24"/>
          <w:szCs w:val="24"/>
          <w:u w:val="single"/>
        </w:rPr>
        <w:t>June</w:t>
      </w:r>
      <w:r w:rsidRPr="0002462F">
        <w:rPr>
          <w:color w:val="7030A0"/>
          <w:sz w:val="24"/>
          <w:szCs w:val="24"/>
          <w:u w:val="single"/>
        </w:rPr>
        <w:t xml:space="preserve"> </w:t>
      </w:r>
      <w:r w:rsidRPr="00CC2354">
        <w:rPr>
          <w:color w:val="7030A0"/>
          <w:sz w:val="24"/>
          <w:szCs w:val="24"/>
        </w:rPr>
        <w:t>to begin</w:t>
      </w:r>
      <w:r w:rsidR="00CB00A6" w:rsidRPr="00CC2354">
        <w:rPr>
          <w:color w:val="7030A0"/>
          <w:sz w:val="24"/>
          <w:szCs w:val="24"/>
        </w:rPr>
        <w:t xml:space="preserve"> a</w:t>
      </w:r>
      <w:r w:rsidRPr="00CC2354">
        <w:rPr>
          <w:color w:val="7030A0"/>
          <w:sz w:val="24"/>
          <w:szCs w:val="24"/>
        </w:rPr>
        <w:t xml:space="preserve"> contract on </w:t>
      </w:r>
      <w:r w:rsidRPr="0002462F">
        <w:rPr>
          <w:i/>
          <w:iCs/>
          <w:color w:val="7030A0"/>
          <w:sz w:val="24"/>
          <w:szCs w:val="24"/>
          <w:u w:val="single"/>
        </w:rPr>
        <w:t>July 1</w:t>
      </w:r>
      <w:r w:rsidRPr="00CC2354">
        <w:rPr>
          <w:color w:val="7030A0"/>
          <w:sz w:val="24"/>
          <w:szCs w:val="24"/>
        </w:rPr>
        <w:t>.</w:t>
      </w:r>
    </w:p>
    <w:p w14:paraId="6EA7F478" w14:textId="7C1B8292" w:rsidR="00762D0E" w:rsidRPr="00A85AD2" w:rsidRDefault="003D23E7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bookmarkStart w:id="12" w:name="_Hlk513824214"/>
      <w:r w:rsidRPr="00A85AD2">
        <w:rPr>
          <w:color w:val="7030A0"/>
          <w:sz w:val="24"/>
          <w:szCs w:val="24"/>
        </w:rPr>
        <w:t>FY</w:t>
      </w:r>
      <w:r w:rsidR="00F3586D" w:rsidRPr="00A85AD2">
        <w:rPr>
          <w:color w:val="7030A0"/>
          <w:sz w:val="24"/>
          <w:szCs w:val="24"/>
        </w:rPr>
        <w:t>2</w:t>
      </w:r>
      <w:r w:rsidR="00966352" w:rsidRPr="00A85AD2">
        <w:rPr>
          <w:color w:val="7030A0"/>
          <w:sz w:val="24"/>
          <w:szCs w:val="24"/>
        </w:rPr>
        <w:t>6</w:t>
      </w:r>
      <w:r w:rsidR="00120470" w:rsidRPr="00A85AD2">
        <w:rPr>
          <w:color w:val="7030A0"/>
          <w:sz w:val="24"/>
          <w:szCs w:val="24"/>
        </w:rPr>
        <w:t xml:space="preserve"> </w:t>
      </w:r>
      <w:r w:rsidR="00E91B6C" w:rsidRPr="00A85AD2">
        <w:rPr>
          <w:color w:val="7030A0"/>
          <w:sz w:val="24"/>
          <w:szCs w:val="24"/>
          <w:u w:val="single"/>
        </w:rPr>
        <w:t>Petition for Relief from Bidding</w:t>
      </w:r>
      <w:r w:rsidR="00E91B6C" w:rsidRPr="00A85AD2">
        <w:rPr>
          <w:b/>
          <w:color w:val="7030A0"/>
          <w:sz w:val="24"/>
          <w:szCs w:val="24"/>
        </w:rPr>
        <w:t xml:space="preserve"> </w:t>
      </w:r>
      <w:r w:rsidR="00E91B6C" w:rsidRPr="00A85AD2">
        <w:rPr>
          <w:color w:val="7030A0"/>
          <w:sz w:val="24"/>
          <w:szCs w:val="24"/>
        </w:rPr>
        <w:t xml:space="preserve">to procure a contract </w:t>
      </w:r>
      <w:r w:rsidR="00120470" w:rsidRPr="00A85AD2">
        <w:rPr>
          <w:b/>
          <w:color w:val="7030A0"/>
          <w:sz w:val="24"/>
          <w:szCs w:val="24"/>
        </w:rPr>
        <w:t>over $75,000</w:t>
      </w:r>
      <w:r w:rsidRPr="00A85AD2">
        <w:rPr>
          <w:b/>
          <w:color w:val="7030A0"/>
          <w:sz w:val="24"/>
          <w:szCs w:val="24"/>
        </w:rPr>
        <w:t xml:space="preserve"> effective July </w:t>
      </w:r>
      <w:r w:rsidR="00E91B6C" w:rsidRPr="00A85AD2">
        <w:rPr>
          <w:b/>
          <w:color w:val="7030A0"/>
          <w:sz w:val="24"/>
          <w:szCs w:val="24"/>
        </w:rPr>
        <w:t>1</w:t>
      </w:r>
      <w:r w:rsidR="00C04A1B" w:rsidRPr="00A85AD2">
        <w:rPr>
          <w:b/>
          <w:color w:val="7030A0"/>
          <w:sz w:val="24"/>
          <w:szCs w:val="24"/>
        </w:rPr>
        <w:t xml:space="preserve">, </w:t>
      </w:r>
      <w:r w:rsidR="00CD1EC6" w:rsidRPr="00A85AD2">
        <w:rPr>
          <w:b/>
          <w:color w:val="7030A0"/>
          <w:sz w:val="24"/>
          <w:szCs w:val="24"/>
        </w:rPr>
        <w:t>2025,</w:t>
      </w:r>
      <w:r w:rsidRPr="00A85AD2">
        <w:rPr>
          <w:color w:val="7030A0"/>
          <w:sz w:val="24"/>
          <w:szCs w:val="24"/>
        </w:rPr>
        <w:t xml:space="preserve"> </w:t>
      </w:r>
      <w:r w:rsidR="00574150" w:rsidRPr="00A85AD2">
        <w:rPr>
          <w:color w:val="7030A0"/>
          <w:sz w:val="24"/>
          <w:szCs w:val="24"/>
        </w:rPr>
        <w:t>should</w:t>
      </w:r>
      <w:r w:rsidRPr="00A85AD2">
        <w:rPr>
          <w:color w:val="7030A0"/>
          <w:sz w:val="24"/>
          <w:szCs w:val="24"/>
        </w:rPr>
        <w:t xml:space="preserve"> be submitted to t</w:t>
      </w:r>
      <w:r w:rsidR="003D7B19" w:rsidRPr="00A85AD2">
        <w:rPr>
          <w:color w:val="7030A0"/>
          <w:sz w:val="24"/>
          <w:szCs w:val="24"/>
        </w:rPr>
        <w:t xml:space="preserve">he Procurement </w:t>
      </w:r>
      <w:r w:rsidR="00120470" w:rsidRPr="00A85AD2">
        <w:rPr>
          <w:color w:val="7030A0"/>
          <w:sz w:val="24"/>
          <w:szCs w:val="24"/>
        </w:rPr>
        <w:t>O</w:t>
      </w:r>
      <w:r w:rsidR="003D7B19" w:rsidRPr="00A85AD2">
        <w:rPr>
          <w:color w:val="7030A0"/>
          <w:sz w:val="24"/>
          <w:szCs w:val="24"/>
        </w:rPr>
        <w:t xml:space="preserve">ffice </w:t>
      </w:r>
      <w:r w:rsidR="00CD5350" w:rsidRPr="00A85AD2">
        <w:rPr>
          <w:color w:val="7030A0"/>
          <w:sz w:val="24"/>
          <w:szCs w:val="24"/>
        </w:rPr>
        <w:t>by</w:t>
      </w:r>
      <w:r w:rsidR="003D7B19" w:rsidRPr="00A85AD2">
        <w:rPr>
          <w:color w:val="7030A0"/>
          <w:sz w:val="24"/>
          <w:szCs w:val="24"/>
        </w:rPr>
        <w:t xml:space="preserve"> </w:t>
      </w:r>
      <w:r w:rsidR="00742ED7">
        <w:rPr>
          <w:b/>
          <w:color w:val="7030A0"/>
          <w:sz w:val="24"/>
          <w:szCs w:val="24"/>
          <w:u w:val="single"/>
        </w:rPr>
        <w:t>October 1</w:t>
      </w:r>
      <w:r w:rsidR="00CD5350" w:rsidRPr="00A85AD2">
        <w:rPr>
          <w:b/>
          <w:color w:val="7030A0"/>
          <w:sz w:val="24"/>
          <w:szCs w:val="24"/>
          <w:u w:val="single"/>
        </w:rPr>
        <w:t xml:space="preserve">, </w:t>
      </w:r>
      <w:r w:rsidR="00CD1EC6" w:rsidRPr="00A85AD2">
        <w:rPr>
          <w:b/>
          <w:color w:val="7030A0"/>
          <w:sz w:val="24"/>
          <w:szCs w:val="24"/>
          <w:u w:val="single"/>
        </w:rPr>
        <w:t>2024,</w:t>
      </w:r>
      <w:r w:rsidR="00574150" w:rsidRPr="00A85AD2">
        <w:rPr>
          <w:color w:val="7030A0"/>
          <w:sz w:val="24"/>
          <w:szCs w:val="24"/>
        </w:rPr>
        <w:t xml:space="preserve"> </w:t>
      </w:r>
      <w:r w:rsidR="00CD5350" w:rsidRPr="00A85AD2">
        <w:rPr>
          <w:color w:val="7030A0"/>
          <w:sz w:val="24"/>
          <w:szCs w:val="24"/>
        </w:rPr>
        <w:t>for timely approval.</w:t>
      </w:r>
      <w:r w:rsidRPr="00A85AD2">
        <w:rPr>
          <w:color w:val="7030A0"/>
          <w:sz w:val="24"/>
          <w:szCs w:val="24"/>
        </w:rPr>
        <w:t xml:space="preserve"> </w:t>
      </w:r>
    </w:p>
    <w:bookmarkEnd w:id="12"/>
    <w:p w14:paraId="02F3B4AA" w14:textId="67EEC1D0" w:rsidR="00762D0E" w:rsidRPr="00A85AD2" w:rsidRDefault="00762D0E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A85AD2">
        <w:rPr>
          <w:color w:val="7030A0"/>
          <w:sz w:val="24"/>
          <w:szCs w:val="24"/>
        </w:rPr>
        <w:t>FY2</w:t>
      </w:r>
      <w:r w:rsidR="00966352" w:rsidRPr="00A85AD2">
        <w:rPr>
          <w:color w:val="7030A0"/>
          <w:sz w:val="24"/>
          <w:szCs w:val="24"/>
        </w:rPr>
        <w:t>6</w:t>
      </w:r>
      <w:r w:rsidRPr="00A85AD2">
        <w:rPr>
          <w:color w:val="7030A0"/>
          <w:sz w:val="24"/>
          <w:szCs w:val="24"/>
        </w:rPr>
        <w:t xml:space="preserve"> contract </w:t>
      </w:r>
      <w:r w:rsidR="00251B71" w:rsidRPr="00A85AD2">
        <w:rPr>
          <w:color w:val="7030A0"/>
          <w:sz w:val="24"/>
          <w:szCs w:val="24"/>
          <w:u w:val="single"/>
        </w:rPr>
        <w:t xml:space="preserve">new or </w:t>
      </w:r>
      <w:r w:rsidRPr="00A85AD2">
        <w:rPr>
          <w:color w:val="7030A0"/>
          <w:sz w:val="24"/>
          <w:szCs w:val="24"/>
          <w:u w:val="single"/>
        </w:rPr>
        <w:t>renewal</w:t>
      </w:r>
      <w:r w:rsidR="00187B87" w:rsidRPr="00A85AD2">
        <w:rPr>
          <w:color w:val="7030A0"/>
          <w:sz w:val="24"/>
          <w:szCs w:val="24"/>
          <w:u w:val="single"/>
        </w:rPr>
        <w:t>s</w:t>
      </w:r>
      <w:r w:rsidRPr="00A85AD2">
        <w:rPr>
          <w:color w:val="7030A0"/>
          <w:sz w:val="24"/>
          <w:szCs w:val="24"/>
        </w:rPr>
        <w:t xml:space="preserve"> </w:t>
      </w:r>
      <w:r w:rsidRPr="00A85AD2">
        <w:rPr>
          <w:b/>
          <w:color w:val="7030A0"/>
          <w:sz w:val="24"/>
          <w:szCs w:val="24"/>
        </w:rPr>
        <w:t>over $75,000 effective July</w:t>
      </w:r>
      <w:r w:rsidR="00E91B6C" w:rsidRPr="00A85AD2">
        <w:rPr>
          <w:b/>
          <w:color w:val="7030A0"/>
          <w:sz w:val="24"/>
          <w:szCs w:val="24"/>
        </w:rPr>
        <w:t xml:space="preserve"> 1</w:t>
      </w:r>
      <w:r w:rsidR="00C04A1B" w:rsidRPr="00A85AD2">
        <w:rPr>
          <w:b/>
          <w:color w:val="7030A0"/>
          <w:sz w:val="24"/>
          <w:szCs w:val="24"/>
        </w:rPr>
        <w:t xml:space="preserve">, </w:t>
      </w:r>
      <w:r w:rsidR="00CD1EC6" w:rsidRPr="00A85AD2">
        <w:rPr>
          <w:b/>
          <w:color w:val="7030A0"/>
          <w:sz w:val="24"/>
          <w:szCs w:val="24"/>
        </w:rPr>
        <w:t>2025,</w:t>
      </w:r>
      <w:r w:rsidRPr="00A85AD2">
        <w:rPr>
          <w:color w:val="7030A0"/>
          <w:sz w:val="24"/>
          <w:szCs w:val="24"/>
        </w:rPr>
        <w:t xml:space="preserve"> should be submitted to the Procurement Office </w:t>
      </w:r>
      <w:r w:rsidR="00742ED7" w:rsidRPr="00742ED7">
        <w:rPr>
          <w:b/>
          <w:bCs/>
          <w:color w:val="7030A0"/>
          <w:sz w:val="24"/>
          <w:szCs w:val="24"/>
          <w:u w:val="single"/>
        </w:rPr>
        <w:t>Oc</w:t>
      </w:r>
      <w:r w:rsidR="00742ED7">
        <w:rPr>
          <w:b/>
          <w:color w:val="7030A0"/>
          <w:sz w:val="24"/>
          <w:szCs w:val="24"/>
          <w:u w:val="single"/>
        </w:rPr>
        <w:t>tober 1</w:t>
      </w:r>
      <w:r w:rsidRPr="00A85AD2">
        <w:rPr>
          <w:b/>
          <w:color w:val="7030A0"/>
          <w:sz w:val="24"/>
          <w:szCs w:val="24"/>
          <w:u w:val="single"/>
        </w:rPr>
        <w:t>, 20</w:t>
      </w:r>
      <w:r w:rsidR="006075E3" w:rsidRPr="00A85AD2">
        <w:rPr>
          <w:b/>
          <w:color w:val="7030A0"/>
          <w:sz w:val="24"/>
          <w:szCs w:val="24"/>
          <w:u w:val="single"/>
        </w:rPr>
        <w:t>2</w:t>
      </w:r>
      <w:r w:rsidR="00742ED7">
        <w:rPr>
          <w:b/>
          <w:color w:val="7030A0"/>
          <w:sz w:val="24"/>
          <w:szCs w:val="24"/>
          <w:u w:val="single"/>
        </w:rPr>
        <w:t>4</w:t>
      </w:r>
      <w:r w:rsidR="00B62ECF" w:rsidRPr="00A85AD2">
        <w:rPr>
          <w:color w:val="7030A0"/>
          <w:sz w:val="24"/>
          <w:szCs w:val="24"/>
        </w:rPr>
        <w:t xml:space="preserve"> </w:t>
      </w:r>
      <w:r w:rsidRPr="00A85AD2">
        <w:rPr>
          <w:color w:val="7030A0"/>
          <w:sz w:val="24"/>
          <w:szCs w:val="24"/>
        </w:rPr>
        <w:t xml:space="preserve">for timely approval. </w:t>
      </w:r>
    </w:p>
    <w:p w14:paraId="2216E4EB" w14:textId="5044AAD0" w:rsidR="00A42A6B" w:rsidRPr="00A85AD2" w:rsidRDefault="00120470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A85AD2">
        <w:rPr>
          <w:color w:val="7030A0"/>
          <w:sz w:val="24"/>
          <w:szCs w:val="24"/>
        </w:rPr>
        <w:t>FY</w:t>
      </w:r>
      <w:r w:rsidR="00424886" w:rsidRPr="00A85AD2">
        <w:rPr>
          <w:color w:val="7030A0"/>
          <w:sz w:val="24"/>
          <w:szCs w:val="24"/>
        </w:rPr>
        <w:t>2</w:t>
      </w:r>
      <w:r w:rsidR="00966352" w:rsidRPr="00A85AD2">
        <w:rPr>
          <w:color w:val="7030A0"/>
          <w:sz w:val="24"/>
          <w:szCs w:val="24"/>
        </w:rPr>
        <w:t>6</w:t>
      </w:r>
      <w:r w:rsidRPr="00A85AD2">
        <w:rPr>
          <w:color w:val="7030A0"/>
          <w:sz w:val="24"/>
          <w:szCs w:val="24"/>
        </w:rPr>
        <w:t xml:space="preserve"> </w:t>
      </w:r>
      <w:r w:rsidR="00DC3126" w:rsidRPr="00A85AD2">
        <w:rPr>
          <w:color w:val="7030A0"/>
          <w:sz w:val="24"/>
          <w:szCs w:val="24"/>
          <w:u w:val="single"/>
        </w:rPr>
        <w:t>solicitations</w:t>
      </w:r>
      <w:r w:rsidR="00DC3126" w:rsidRPr="00A85AD2">
        <w:rPr>
          <w:color w:val="7030A0"/>
          <w:sz w:val="24"/>
          <w:szCs w:val="24"/>
        </w:rPr>
        <w:t xml:space="preserve"> to procure </w:t>
      </w:r>
      <w:r w:rsidR="00187B87" w:rsidRPr="00A85AD2">
        <w:rPr>
          <w:color w:val="7030A0"/>
          <w:sz w:val="24"/>
          <w:szCs w:val="24"/>
        </w:rPr>
        <w:t>contracts</w:t>
      </w:r>
      <w:r w:rsidR="001A48DF" w:rsidRPr="00A85AD2">
        <w:rPr>
          <w:color w:val="7030A0"/>
          <w:sz w:val="24"/>
          <w:szCs w:val="24"/>
        </w:rPr>
        <w:t xml:space="preserve"> </w:t>
      </w:r>
      <w:r w:rsidRPr="00A85AD2">
        <w:rPr>
          <w:b/>
          <w:color w:val="7030A0"/>
          <w:sz w:val="24"/>
          <w:szCs w:val="24"/>
        </w:rPr>
        <w:t>$5,000 - $</w:t>
      </w:r>
      <w:r w:rsidR="00EC0297" w:rsidRPr="00A85AD2">
        <w:rPr>
          <w:b/>
          <w:color w:val="7030A0"/>
          <w:sz w:val="24"/>
          <w:szCs w:val="24"/>
        </w:rPr>
        <w:t>50</w:t>
      </w:r>
      <w:r w:rsidRPr="00A85AD2">
        <w:rPr>
          <w:b/>
          <w:color w:val="7030A0"/>
          <w:sz w:val="24"/>
          <w:szCs w:val="24"/>
        </w:rPr>
        <w:t xml:space="preserve">,000 effective July </w:t>
      </w:r>
      <w:r w:rsidR="00C04A1B" w:rsidRPr="00A85AD2">
        <w:rPr>
          <w:b/>
          <w:color w:val="7030A0"/>
          <w:sz w:val="24"/>
          <w:szCs w:val="24"/>
        </w:rPr>
        <w:t xml:space="preserve">1, </w:t>
      </w:r>
      <w:r w:rsidR="00CD1EC6" w:rsidRPr="00A85AD2">
        <w:rPr>
          <w:b/>
          <w:color w:val="7030A0"/>
          <w:sz w:val="24"/>
          <w:szCs w:val="24"/>
        </w:rPr>
        <w:t>202</w:t>
      </w:r>
      <w:r w:rsidR="000D33CA" w:rsidRPr="00A85AD2">
        <w:rPr>
          <w:b/>
          <w:color w:val="7030A0"/>
          <w:sz w:val="24"/>
          <w:szCs w:val="24"/>
        </w:rPr>
        <w:t>5</w:t>
      </w:r>
      <w:r w:rsidR="00CD1EC6" w:rsidRPr="00A85AD2">
        <w:rPr>
          <w:b/>
          <w:color w:val="7030A0"/>
          <w:sz w:val="24"/>
          <w:szCs w:val="24"/>
        </w:rPr>
        <w:t>,</w:t>
      </w:r>
      <w:r w:rsidRPr="00A85AD2">
        <w:rPr>
          <w:color w:val="7030A0"/>
          <w:sz w:val="24"/>
          <w:szCs w:val="24"/>
        </w:rPr>
        <w:t xml:space="preserve"> should be submitted to the Procurement Office by </w:t>
      </w:r>
      <w:r w:rsidR="00742ED7">
        <w:rPr>
          <w:b/>
          <w:color w:val="7030A0"/>
          <w:sz w:val="24"/>
          <w:szCs w:val="24"/>
          <w:u w:val="single"/>
        </w:rPr>
        <w:t>October 1</w:t>
      </w:r>
      <w:r w:rsidRPr="00A85AD2">
        <w:rPr>
          <w:b/>
          <w:color w:val="7030A0"/>
          <w:sz w:val="24"/>
          <w:szCs w:val="24"/>
          <w:u w:val="single"/>
        </w:rPr>
        <w:t>, 20</w:t>
      </w:r>
      <w:r w:rsidR="005B51AE" w:rsidRPr="00A85AD2">
        <w:rPr>
          <w:b/>
          <w:color w:val="7030A0"/>
          <w:sz w:val="24"/>
          <w:szCs w:val="24"/>
          <w:u w:val="single"/>
        </w:rPr>
        <w:t>2</w:t>
      </w:r>
      <w:r w:rsidR="00742ED7">
        <w:rPr>
          <w:b/>
          <w:color w:val="7030A0"/>
          <w:sz w:val="24"/>
          <w:szCs w:val="24"/>
          <w:u w:val="single"/>
        </w:rPr>
        <w:t>4</w:t>
      </w:r>
      <w:r w:rsidR="00E47061" w:rsidRPr="00A85AD2">
        <w:rPr>
          <w:b/>
          <w:color w:val="7030A0"/>
          <w:sz w:val="24"/>
          <w:szCs w:val="24"/>
          <w:u w:val="single"/>
        </w:rPr>
        <w:t xml:space="preserve"> </w:t>
      </w:r>
      <w:r w:rsidRPr="00A85AD2">
        <w:rPr>
          <w:color w:val="7030A0"/>
          <w:sz w:val="24"/>
          <w:szCs w:val="24"/>
        </w:rPr>
        <w:t>for timely approval.</w:t>
      </w:r>
    </w:p>
    <w:p w14:paraId="58204D2A" w14:textId="2256984F" w:rsidR="00187B87" w:rsidRPr="00A85AD2" w:rsidRDefault="00902FC8" w:rsidP="0005333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A85AD2">
        <w:rPr>
          <w:color w:val="7030A0"/>
          <w:sz w:val="24"/>
          <w:szCs w:val="24"/>
        </w:rPr>
        <w:t>FY2</w:t>
      </w:r>
      <w:r w:rsidR="00AE0B0B" w:rsidRPr="00A85AD2">
        <w:rPr>
          <w:color w:val="7030A0"/>
          <w:sz w:val="24"/>
          <w:szCs w:val="24"/>
        </w:rPr>
        <w:t>6</w:t>
      </w:r>
      <w:r w:rsidRPr="00A85AD2">
        <w:rPr>
          <w:color w:val="7030A0"/>
          <w:sz w:val="24"/>
          <w:szCs w:val="24"/>
        </w:rPr>
        <w:t xml:space="preserve"> contract </w:t>
      </w:r>
      <w:r w:rsidR="00CA18D7" w:rsidRPr="00A85AD2">
        <w:rPr>
          <w:color w:val="7030A0"/>
          <w:sz w:val="24"/>
          <w:szCs w:val="24"/>
          <w:u w:val="single"/>
        </w:rPr>
        <w:t xml:space="preserve">new and </w:t>
      </w:r>
      <w:r w:rsidRPr="00A85AD2">
        <w:rPr>
          <w:color w:val="7030A0"/>
          <w:sz w:val="24"/>
          <w:szCs w:val="24"/>
          <w:u w:val="single"/>
        </w:rPr>
        <w:t>renewal</w:t>
      </w:r>
      <w:r w:rsidR="00187B87" w:rsidRPr="00A85AD2">
        <w:rPr>
          <w:color w:val="7030A0"/>
          <w:sz w:val="24"/>
          <w:szCs w:val="24"/>
          <w:u w:val="single"/>
        </w:rPr>
        <w:t>s</w:t>
      </w:r>
      <w:r w:rsidR="001A1EF8" w:rsidRPr="00A85AD2">
        <w:rPr>
          <w:color w:val="7030A0"/>
          <w:sz w:val="24"/>
          <w:szCs w:val="24"/>
        </w:rPr>
        <w:t xml:space="preserve"> less than</w:t>
      </w:r>
      <w:r w:rsidR="00EC0297" w:rsidRPr="00A85AD2">
        <w:rPr>
          <w:b/>
          <w:color w:val="7030A0"/>
          <w:sz w:val="24"/>
          <w:szCs w:val="24"/>
        </w:rPr>
        <w:t xml:space="preserve"> </w:t>
      </w:r>
      <w:r w:rsidRPr="00A85AD2">
        <w:rPr>
          <w:b/>
          <w:color w:val="7030A0"/>
          <w:sz w:val="24"/>
          <w:szCs w:val="24"/>
        </w:rPr>
        <w:t>$75,000</w:t>
      </w:r>
      <w:r w:rsidR="008129DE" w:rsidRPr="00A85AD2">
        <w:rPr>
          <w:b/>
          <w:color w:val="7030A0"/>
          <w:sz w:val="24"/>
          <w:szCs w:val="24"/>
        </w:rPr>
        <w:t xml:space="preserve"> and</w:t>
      </w:r>
      <w:r w:rsidRPr="00A85AD2">
        <w:rPr>
          <w:b/>
          <w:color w:val="7030A0"/>
          <w:sz w:val="24"/>
          <w:szCs w:val="24"/>
        </w:rPr>
        <w:t xml:space="preserve"> effective July 1</w:t>
      </w:r>
      <w:r w:rsidR="00C04A1B" w:rsidRPr="00A85AD2">
        <w:rPr>
          <w:b/>
          <w:color w:val="7030A0"/>
          <w:sz w:val="24"/>
          <w:szCs w:val="24"/>
        </w:rPr>
        <w:t xml:space="preserve">, </w:t>
      </w:r>
      <w:r w:rsidR="00CD1EC6" w:rsidRPr="00A85AD2">
        <w:rPr>
          <w:b/>
          <w:color w:val="7030A0"/>
          <w:sz w:val="24"/>
          <w:szCs w:val="24"/>
        </w:rPr>
        <w:t>202</w:t>
      </w:r>
      <w:r w:rsidR="000D33CA" w:rsidRPr="00A85AD2">
        <w:rPr>
          <w:b/>
          <w:color w:val="7030A0"/>
          <w:sz w:val="24"/>
          <w:szCs w:val="24"/>
        </w:rPr>
        <w:t>5</w:t>
      </w:r>
      <w:r w:rsidR="00CD1EC6" w:rsidRPr="00A85AD2">
        <w:rPr>
          <w:b/>
          <w:color w:val="7030A0"/>
          <w:sz w:val="24"/>
          <w:szCs w:val="24"/>
        </w:rPr>
        <w:t>,</w:t>
      </w:r>
      <w:r w:rsidRPr="00A85AD2">
        <w:rPr>
          <w:color w:val="7030A0"/>
          <w:sz w:val="24"/>
          <w:szCs w:val="24"/>
        </w:rPr>
        <w:t xml:space="preserve"> should be submitted to the Procurement Office by </w:t>
      </w:r>
      <w:r w:rsidR="00742ED7">
        <w:rPr>
          <w:b/>
          <w:bCs/>
          <w:color w:val="7030A0"/>
          <w:sz w:val="24"/>
          <w:szCs w:val="24"/>
          <w:u w:val="single"/>
        </w:rPr>
        <w:t>October 1, 2024</w:t>
      </w:r>
      <w:r w:rsidRPr="00A85AD2">
        <w:rPr>
          <w:color w:val="7030A0"/>
          <w:sz w:val="24"/>
          <w:szCs w:val="24"/>
        </w:rPr>
        <w:t xml:space="preserve"> for timely approval.</w:t>
      </w:r>
    </w:p>
    <w:p w14:paraId="57CA7A7E" w14:textId="3E97E39D" w:rsidR="00605F46" w:rsidRPr="004537E3" w:rsidRDefault="00187B87" w:rsidP="0060204B">
      <w:pPr>
        <w:numPr>
          <w:ilvl w:val="0"/>
          <w:numId w:val="12"/>
        </w:numPr>
        <w:spacing w:after="5" w:line="250" w:lineRule="auto"/>
        <w:ind w:right="-180"/>
        <w:jc w:val="both"/>
        <w:rPr>
          <w:bCs/>
          <w:color w:val="7030A0"/>
          <w:sz w:val="24"/>
          <w:szCs w:val="24"/>
        </w:rPr>
      </w:pPr>
      <w:r w:rsidRPr="007302F9">
        <w:rPr>
          <w:color w:val="7030A0"/>
          <w:sz w:val="24"/>
          <w:szCs w:val="24"/>
        </w:rPr>
        <w:t>FY</w:t>
      </w:r>
      <w:r w:rsidR="006075E3" w:rsidRPr="007302F9">
        <w:rPr>
          <w:color w:val="7030A0"/>
          <w:sz w:val="24"/>
          <w:szCs w:val="24"/>
        </w:rPr>
        <w:t>2</w:t>
      </w:r>
      <w:r w:rsidR="00AE7411">
        <w:rPr>
          <w:color w:val="7030A0"/>
          <w:sz w:val="24"/>
          <w:szCs w:val="24"/>
        </w:rPr>
        <w:t>5</w:t>
      </w:r>
      <w:r w:rsidRPr="007302F9">
        <w:rPr>
          <w:color w:val="7030A0"/>
          <w:sz w:val="24"/>
          <w:szCs w:val="24"/>
        </w:rPr>
        <w:t xml:space="preserve"> cont</w:t>
      </w:r>
      <w:r w:rsidR="005B51AE" w:rsidRPr="007302F9">
        <w:rPr>
          <w:color w:val="7030A0"/>
          <w:sz w:val="24"/>
          <w:szCs w:val="24"/>
        </w:rPr>
        <w:t>r</w:t>
      </w:r>
      <w:r w:rsidRPr="007302F9">
        <w:rPr>
          <w:color w:val="7030A0"/>
          <w:sz w:val="24"/>
          <w:szCs w:val="24"/>
        </w:rPr>
        <w:t xml:space="preserve">acts less than </w:t>
      </w:r>
      <w:r w:rsidRPr="007302F9">
        <w:rPr>
          <w:b/>
          <w:color w:val="7030A0"/>
          <w:sz w:val="24"/>
          <w:szCs w:val="24"/>
        </w:rPr>
        <w:t>$</w:t>
      </w:r>
      <w:r w:rsidR="004537E3">
        <w:rPr>
          <w:b/>
          <w:color w:val="7030A0"/>
          <w:sz w:val="24"/>
          <w:szCs w:val="24"/>
        </w:rPr>
        <w:t>7</w:t>
      </w:r>
      <w:r w:rsidRPr="007302F9">
        <w:rPr>
          <w:b/>
          <w:color w:val="7030A0"/>
          <w:sz w:val="24"/>
          <w:szCs w:val="24"/>
        </w:rPr>
        <w:t>5,000</w:t>
      </w:r>
      <w:r w:rsidRPr="007302F9">
        <w:rPr>
          <w:color w:val="7030A0"/>
          <w:sz w:val="24"/>
          <w:szCs w:val="24"/>
        </w:rPr>
        <w:t xml:space="preserve"> should be submitted to the Office of Procurement </w:t>
      </w:r>
      <w:r w:rsidR="00CA6685" w:rsidRPr="007302F9">
        <w:rPr>
          <w:color w:val="7030A0"/>
          <w:sz w:val="24"/>
          <w:szCs w:val="24"/>
        </w:rPr>
        <w:t xml:space="preserve">for </w:t>
      </w:r>
      <w:r w:rsidR="009A21D8" w:rsidRPr="007302F9">
        <w:rPr>
          <w:color w:val="7030A0"/>
          <w:sz w:val="24"/>
          <w:szCs w:val="24"/>
        </w:rPr>
        <w:t>a</w:t>
      </w:r>
      <w:r w:rsidR="00CB00A6" w:rsidRPr="007302F9">
        <w:rPr>
          <w:color w:val="7030A0"/>
          <w:sz w:val="24"/>
          <w:szCs w:val="24"/>
        </w:rPr>
        <w:t xml:space="preserve"> contract</w:t>
      </w:r>
      <w:r w:rsidR="009A21D8" w:rsidRPr="007302F9">
        <w:rPr>
          <w:color w:val="7030A0"/>
          <w:sz w:val="24"/>
          <w:szCs w:val="24"/>
        </w:rPr>
        <w:t xml:space="preserve"> </w:t>
      </w:r>
      <w:r w:rsidR="00CA6685" w:rsidRPr="007302F9">
        <w:rPr>
          <w:color w:val="7030A0"/>
          <w:sz w:val="24"/>
          <w:szCs w:val="24"/>
        </w:rPr>
        <w:t>approval</w:t>
      </w:r>
      <w:r w:rsidR="00CB00A6" w:rsidRPr="007302F9">
        <w:rPr>
          <w:color w:val="7030A0"/>
          <w:sz w:val="24"/>
          <w:szCs w:val="24"/>
        </w:rPr>
        <w:t xml:space="preserve"> on or </w:t>
      </w:r>
      <w:r w:rsidR="00CA6685" w:rsidRPr="007302F9">
        <w:rPr>
          <w:color w:val="7030A0"/>
          <w:sz w:val="24"/>
          <w:szCs w:val="24"/>
        </w:rPr>
        <w:t>before</w:t>
      </w:r>
      <w:r w:rsidR="00742ED7">
        <w:rPr>
          <w:color w:val="7030A0"/>
          <w:sz w:val="24"/>
          <w:szCs w:val="24"/>
        </w:rPr>
        <w:t xml:space="preserve"> </w:t>
      </w:r>
      <w:r w:rsidR="00742ED7" w:rsidRPr="00742ED7">
        <w:rPr>
          <w:b/>
          <w:bCs/>
          <w:color w:val="7030A0"/>
          <w:sz w:val="24"/>
          <w:szCs w:val="24"/>
          <w:u w:val="single"/>
        </w:rPr>
        <w:t>October 1, 2024</w:t>
      </w:r>
      <w:r w:rsidR="00CC19B4" w:rsidRPr="00CC19B4">
        <w:rPr>
          <w:bCs/>
          <w:color w:val="7030A0"/>
          <w:sz w:val="24"/>
          <w:szCs w:val="24"/>
        </w:rPr>
        <w:t xml:space="preserve"> or</w:t>
      </w:r>
      <w:r w:rsidR="00CC19B4" w:rsidRPr="00CC19B4">
        <w:rPr>
          <w:b/>
          <w:color w:val="7030A0"/>
          <w:sz w:val="24"/>
          <w:szCs w:val="24"/>
        </w:rPr>
        <w:t xml:space="preserve"> </w:t>
      </w:r>
      <w:r w:rsidR="004537E3" w:rsidRPr="00CC19B4">
        <w:rPr>
          <w:bCs/>
          <w:color w:val="7030A0"/>
          <w:sz w:val="24"/>
          <w:szCs w:val="24"/>
        </w:rPr>
        <w:t>r</w:t>
      </w:r>
      <w:r w:rsidR="004537E3">
        <w:rPr>
          <w:bCs/>
          <w:color w:val="7030A0"/>
          <w:sz w:val="24"/>
          <w:szCs w:val="24"/>
        </w:rPr>
        <w:t xml:space="preserve">eview the </w:t>
      </w:r>
      <w:r w:rsidR="0088208F">
        <w:rPr>
          <w:bCs/>
          <w:color w:val="7030A0"/>
          <w:sz w:val="24"/>
          <w:szCs w:val="24"/>
        </w:rPr>
        <w:t xml:space="preserve">Fiscal </w:t>
      </w:r>
      <w:r w:rsidR="004537E3">
        <w:rPr>
          <w:bCs/>
          <w:color w:val="7030A0"/>
          <w:sz w:val="24"/>
          <w:szCs w:val="24"/>
        </w:rPr>
        <w:t>Year</w:t>
      </w:r>
      <w:r w:rsidR="0088208F">
        <w:rPr>
          <w:bCs/>
          <w:color w:val="7030A0"/>
          <w:sz w:val="24"/>
          <w:szCs w:val="24"/>
        </w:rPr>
        <w:t xml:space="preserve"> </w:t>
      </w:r>
      <w:r w:rsidR="004537E3">
        <w:rPr>
          <w:bCs/>
          <w:color w:val="7030A0"/>
          <w:sz w:val="24"/>
          <w:szCs w:val="24"/>
        </w:rPr>
        <w:t>End</w:t>
      </w:r>
      <w:r w:rsidR="0088208F">
        <w:rPr>
          <w:bCs/>
          <w:color w:val="7030A0"/>
          <w:sz w:val="24"/>
          <w:szCs w:val="24"/>
        </w:rPr>
        <w:t xml:space="preserve"> </w:t>
      </w:r>
      <w:r w:rsidR="004537E3">
        <w:rPr>
          <w:bCs/>
          <w:color w:val="7030A0"/>
          <w:sz w:val="24"/>
          <w:szCs w:val="24"/>
        </w:rPr>
        <w:t xml:space="preserve">Memo </w:t>
      </w:r>
      <w:r w:rsidR="002A03BB">
        <w:rPr>
          <w:bCs/>
          <w:color w:val="7030A0"/>
          <w:sz w:val="24"/>
          <w:szCs w:val="24"/>
        </w:rPr>
        <w:t>for</w:t>
      </w:r>
      <w:r w:rsidR="00CC19B4">
        <w:rPr>
          <w:bCs/>
          <w:color w:val="7030A0"/>
          <w:sz w:val="24"/>
          <w:szCs w:val="24"/>
        </w:rPr>
        <w:t xml:space="preserve"> additional details</w:t>
      </w:r>
      <w:r w:rsidR="0000651D">
        <w:rPr>
          <w:bCs/>
          <w:color w:val="7030A0"/>
          <w:sz w:val="24"/>
          <w:szCs w:val="24"/>
        </w:rPr>
        <w:t>, if applicable</w:t>
      </w:r>
      <w:r w:rsidR="00CC19B4">
        <w:rPr>
          <w:bCs/>
          <w:color w:val="7030A0"/>
          <w:sz w:val="24"/>
          <w:szCs w:val="24"/>
        </w:rPr>
        <w:t>.</w:t>
      </w:r>
    </w:p>
    <w:p w14:paraId="1C5ECFF5" w14:textId="571B6DDB" w:rsidR="00B64644" w:rsidRPr="00CC2354" w:rsidRDefault="00C82152" w:rsidP="0005333D">
      <w:pPr>
        <w:pStyle w:val="ListParagraph"/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SBE a</w:t>
      </w:r>
      <w:r w:rsidR="00DF7843">
        <w:rPr>
          <w:color w:val="7030A0"/>
          <w:sz w:val="24"/>
          <w:szCs w:val="24"/>
        </w:rPr>
        <w:t xml:space="preserve">genda </w:t>
      </w:r>
      <w:r>
        <w:rPr>
          <w:color w:val="7030A0"/>
          <w:sz w:val="24"/>
          <w:szCs w:val="24"/>
        </w:rPr>
        <w:t>item</w:t>
      </w:r>
      <w:r w:rsidR="00EA7CD0" w:rsidRPr="00CC2354">
        <w:rPr>
          <w:color w:val="7030A0"/>
          <w:sz w:val="24"/>
          <w:szCs w:val="24"/>
        </w:rPr>
        <w:t xml:space="preserve"> placement </w:t>
      </w:r>
      <w:r w:rsidR="005A3D04" w:rsidRPr="00CC2354">
        <w:rPr>
          <w:color w:val="7030A0"/>
          <w:sz w:val="24"/>
          <w:szCs w:val="24"/>
        </w:rPr>
        <w:t xml:space="preserve">for </w:t>
      </w:r>
      <w:r w:rsidR="001C536A" w:rsidRPr="001C536A">
        <w:rPr>
          <w:b/>
          <w:bCs/>
          <w:color w:val="7030A0"/>
          <w:sz w:val="24"/>
          <w:szCs w:val="24"/>
        </w:rPr>
        <w:t>new</w:t>
      </w:r>
      <w:r w:rsidR="00742ED7">
        <w:rPr>
          <w:b/>
          <w:bCs/>
          <w:color w:val="7030A0"/>
          <w:sz w:val="24"/>
          <w:szCs w:val="24"/>
        </w:rPr>
        <w:t>, modification,</w:t>
      </w:r>
      <w:r w:rsidR="001C536A" w:rsidRPr="001C536A">
        <w:rPr>
          <w:b/>
          <w:bCs/>
          <w:color w:val="7030A0"/>
          <w:sz w:val="24"/>
          <w:szCs w:val="24"/>
        </w:rPr>
        <w:t xml:space="preserve"> or r</w:t>
      </w:r>
      <w:r w:rsidR="00396EFB" w:rsidRPr="001C536A">
        <w:rPr>
          <w:b/>
          <w:bCs/>
          <w:color w:val="7030A0"/>
          <w:sz w:val="24"/>
          <w:szCs w:val="24"/>
        </w:rPr>
        <w:t>enewal</w:t>
      </w:r>
      <w:r w:rsidR="001C536A">
        <w:rPr>
          <w:color w:val="7030A0"/>
          <w:sz w:val="24"/>
          <w:szCs w:val="24"/>
        </w:rPr>
        <w:t xml:space="preserve"> contracts</w:t>
      </w:r>
      <w:r w:rsidR="006975B1">
        <w:rPr>
          <w:color w:val="7030A0"/>
          <w:sz w:val="24"/>
          <w:szCs w:val="24"/>
        </w:rPr>
        <w:t xml:space="preserve"> </w:t>
      </w:r>
      <w:r w:rsidR="006975B1" w:rsidRPr="001C536A">
        <w:rPr>
          <w:b/>
          <w:bCs/>
          <w:color w:val="7030A0"/>
          <w:sz w:val="24"/>
          <w:szCs w:val="24"/>
        </w:rPr>
        <w:t>beginning July 1</w:t>
      </w:r>
      <w:r w:rsidR="005A3D04" w:rsidRPr="007354DE">
        <w:rPr>
          <w:color w:val="7030A0"/>
          <w:sz w:val="24"/>
          <w:szCs w:val="24"/>
        </w:rPr>
        <w:t xml:space="preserve"> are </w:t>
      </w:r>
      <w:r w:rsidR="00EA7CD0" w:rsidRPr="007354DE">
        <w:rPr>
          <w:color w:val="7030A0"/>
          <w:sz w:val="24"/>
          <w:szCs w:val="24"/>
        </w:rPr>
        <w:t>at</w:t>
      </w:r>
      <w:r w:rsidR="00396EFB">
        <w:rPr>
          <w:color w:val="7030A0"/>
          <w:sz w:val="24"/>
          <w:szCs w:val="24"/>
        </w:rPr>
        <w:t xml:space="preserve"> the </w:t>
      </w:r>
      <w:r w:rsidR="00EA7CD0" w:rsidRPr="007354DE">
        <w:rPr>
          <w:color w:val="7030A0"/>
          <w:sz w:val="24"/>
          <w:szCs w:val="24"/>
        </w:rPr>
        <w:t>discretion</w:t>
      </w:r>
      <w:r w:rsidR="00EA7CD0" w:rsidRPr="00CC2354">
        <w:rPr>
          <w:color w:val="7030A0"/>
          <w:sz w:val="24"/>
          <w:szCs w:val="24"/>
        </w:rPr>
        <w:t xml:space="preserve"> of the procurement office or contact the Procurement Director </w:t>
      </w:r>
      <w:r w:rsidR="000E49F7">
        <w:rPr>
          <w:color w:val="7030A0"/>
          <w:sz w:val="24"/>
          <w:szCs w:val="24"/>
        </w:rPr>
        <w:t xml:space="preserve">to consider </w:t>
      </w:r>
      <w:r w:rsidR="00DF7843">
        <w:rPr>
          <w:color w:val="7030A0"/>
          <w:sz w:val="24"/>
          <w:szCs w:val="24"/>
        </w:rPr>
        <w:t>agenda</w:t>
      </w:r>
      <w:r w:rsidR="005A3D04" w:rsidRPr="00CC2354">
        <w:rPr>
          <w:color w:val="7030A0"/>
          <w:sz w:val="24"/>
          <w:szCs w:val="24"/>
        </w:rPr>
        <w:t xml:space="preserve"> placement</w:t>
      </w:r>
      <w:r w:rsidR="00075F91">
        <w:rPr>
          <w:color w:val="7030A0"/>
          <w:sz w:val="24"/>
          <w:szCs w:val="24"/>
        </w:rPr>
        <w:t xml:space="preserve"> for a specific month</w:t>
      </w:r>
      <w:r w:rsidR="00EA7CD0" w:rsidRPr="00CC2354">
        <w:rPr>
          <w:color w:val="7030A0"/>
          <w:sz w:val="24"/>
          <w:szCs w:val="24"/>
        </w:rPr>
        <w:t xml:space="preserve">.  </w:t>
      </w:r>
      <w:r w:rsidR="00B64644" w:rsidRPr="00CC2354">
        <w:rPr>
          <w:color w:val="7030A0"/>
          <w:sz w:val="24"/>
          <w:szCs w:val="24"/>
        </w:rPr>
        <w:t xml:space="preserve">  </w:t>
      </w:r>
    </w:p>
    <w:bookmarkEnd w:id="9"/>
    <w:p w14:paraId="7B1E9702" w14:textId="27F58B2C" w:rsidR="00F03F6D" w:rsidRPr="007302F9" w:rsidRDefault="00F03F6D" w:rsidP="00F03F6D">
      <w:pPr>
        <w:numPr>
          <w:ilvl w:val="0"/>
          <w:numId w:val="12"/>
        </w:numPr>
        <w:spacing w:after="5" w:line="250" w:lineRule="auto"/>
        <w:ind w:right="-180"/>
        <w:jc w:val="both"/>
        <w:rPr>
          <w:color w:val="7030A0"/>
          <w:sz w:val="24"/>
          <w:szCs w:val="24"/>
        </w:rPr>
      </w:pPr>
      <w:r w:rsidRPr="00DD4F6A">
        <w:rPr>
          <w:color w:val="7030A0"/>
          <w:sz w:val="24"/>
          <w:szCs w:val="24"/>
        </w:rPr>
        <w:t xml:space="preserve">Renewal contracts must </w:t>
      </w:r>
      <w:r w:rsidR="00867FEC" w:rsidRPr="00DD4F6A">
        <w:rPr>
          <w:color w:val="7030A0"/>
          <w:sz w:val="24"/>
          <w:szCs w:val="24"/>
        </w:rPr>
        <w:t>have</w:t>
      </w:r>
      <w:r w:rsidRPr="00DD4F6A">
        <w:rPr>
          <w:color w:val="7030A0"/>
          <w:sz w:val="24"/>
          <w:szCs w:val="24"/>
        </w:rPr>
        <w:t xml:space="preserve"> the </w:t>
      </w:r>
      <w:r w:rsidRPr="008D0DAC">
        <w:rPr>
          <w:color w:val="7030A0"/>
          <w:sz w:val="24"/>
          <w:szCs w:val="24"/>
          <w:u w:val="single"/>
        </w:rPr>
        <w:t xml:space="preserve">final signature on or before June 30 to begin services </w:t>
      </w:r>
      <w:r w:rsidR="00B66EAF" w:rsidRPr="008D0DAC">
        <w:rPr>
          <w:color w:val="7030A0"/>
          <w:sz w:val="24"/>
          <w:szCs w:val="24"/>
          <w:u w:val="single"/>
        </w:rPr>
        <w:t>effective</w:t>
      </w:r>
      <w:r w:rsidRPr="008D0DAC">
        <w:rPr>
          <w:color w:val="7030A0"/>
          <w:sz w:val="24"/>
          <w:szCs w:val="24"/>
          <w:u w:val="single"/>
        </w:rPr>
        <w:t xml:space="preserve"> July 1</w:t>
      </w:r>
      <w:r>
        <w:rPr>
          <w:color w:val="7030A0"/>
          <w:sz w:val="24"/>
          <w:szCs w:val="24"/>
        </w:rPr>
        <w:t>.</w:t>
      </w:r>
    </w:p>
    <w:bookmarkEnd w:id="10"/>
    <w:p w14:paraId="683C2D1F" w14:textId="3589C9E1" w:rsidR="00B740A2" w:rsidRPr="0005333D" w:rsidRDefault="00CC2354" w:rsidP="002465EF">
      <w:pPr>
        <w:pStyle w:val="ListParagraph"/>
        <w:spacing w:after="0"/>
        <w:ind w:right="1260"/>
        <w:rPr>
          <w:sz w:val="24"/>
          <w:szCs w:val="24"/>
        </w:rPr>
      </w:pPr>
      <w:r w:rsidRPr="0005333D">
        <w:rPr>
          <w:b/>
          <w:color w:val="421C5E"/>
          <w:sz w:val="24"/>
          <w:szCs w:val="24"/>
        </w:rPr>
        <w:t>_________________________________________________________________________</w:t>
      </w:r>
      <w:r w:rsidR="00AB4C8B" w:rsidRPr="0005333D">
        <w:rPr>
          <w:b/>
          <w:color w:val="421C5E"/>
          <w:sz w:val="24"/>
          <w:szCs w:val="24"/>
        </w:rPr>
        <w:t>_______________________________________________________________________________________________</w:t>
      </w:r>
    </w:p>
    <w:p w14:paraId="65A17861" w14:textId="77777777" w:rsidR="009E00CE" w:rsidRPr="005E5A14" w:rsidRDefault="009E00CE">
      <w:pPr>
        <w:spacing w:after="0" w:line="240" w:lineRule="auto"/>
        <w:ind w:right="2"/>
        <w:jc w:val="both"/>
        <w:rPr>
          <w:color w:val="FF0000"/>
          <w:sz w:val="23"/>
          <w:szCs w:val="23"/>
        </w:rPr>
      </w:pPr>
    </w:p>
    <w:p w14:paraId="7DBE33F2" w14:textId="2031324A" w:rsidR="00A42A6B" w:rsidRPr="00AA059C" w:rsidRDefault="00AA059C" w:rsidP="00AA059C">
      <w:pPr>
        <w:spacing w:after="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</w:rPr>
        <w:t>*</w:t>
      </w:r>
      <w:r w:rsidR="0072578C" w:rsidRPr="00AA059C">
        <w:rPr>
          <w:b/>
          <w:color w:val="7030A0"/>
          <w:sz w:val="28"/>
          <w:szCs w:val="28"/>
        </w:rPr>
        <w:t>*</w:t>
      </w:r>
      <w:r w:rsidR="003D23E7" w:rsidRPr="00AA059C">
        <w:rPr>
          <w:b/>
          <w:color w:val="7030A0"/>
          <w:sz w:val="28"/>
          <w:szCs w:val="28"/>
          <w:u w:val="single"/>
        </w:rPr>
        <w:t xml:space="preserve">Important Notes Regarding Contracts with Former State Employees Who Are PERS Retirees: </w:t>
      </w:r>
    </w:p>
    <w:p w14:paraId="64C0ADF8" w14:textId="77777777" w:rsidR="00902FC8" w:rsidRPr="005E5A14" w:rsidRDefault="00902FC8" w:rsidP="005E5A14">
      <w:pPr>
        <w:spacing w:after="0"/>
        <w:rPr>
          <w:color w:val="7030A0"/>
          <w:sz w:val="20"/>
          <w:szCs w:val="20"/>
          <w:u w:val="single"/>
        </w:rPr>
      </w:pPr>
    </w:p>
    <w:p w14:paraId="57391142" w14:textId="2A5378CD" w:rsidR="00120470" w:rsidRPr="00BE58F9" w:rsidRDefault="00120470" w:rsidP="0005333D">
      <w:pPr>
        <w:pStyle w:val="ListParagraph"/>
        <w:numPr>
          <w:ilvl w:val="0"/>
          <w:numId w:val="12"/>
        </w:numPr>
        <w:spacing w:after="0"/>
        <w:jc w:val="both"/>
        <w:rPr>
          <w:b/>
          <w:iCs/>
          <w:color w:val="7030A0"/>
          <w:sz w:val="24"/>
          <w:szCs w:val="24"/>
        </w:rPr>
      </w:pPr>
      <w:r w:rsidRPr="00BE58F9">
        <w:rPr>
          <w:b/>
          <w:iCs/>
          <w:color w:val="7030A0"/>
          <w:sz w:val="24"/>
          <w:szCs w:val="24"/>
        </w:rPr>
        <w:t>The contract packet is defined as</w:t>
      </w:r>
      <w:r w:rsidR="0003350B" w:rsidRPr="00BE58F9">
        <w:rPr>
          <w:b/>
          <w:iCs/>
          <w:color w:val="7030A0"/>
          <w:sz w:val="24"/>
          <w:szCs w:val="24"/>
        </w:rPr>
        <w:t xml:space="preserve"> the </w:t>
      </w:r>
      <w:r w:rsidR="0003350B" w:rsidRPr="00BE58F9">
        <w:rPr>
          <w:b/>
          <w:i/>
          <w:color w:val="7030A0"/>
          <w:sz w:val="24"/>
          <w:szCs w:val="24"/>
          <w:u w:val="single"/>
        </w:rPr>
        <w:t xml:space="preserve">packet submitted </w:t>
      </w:r>
      <w:r w:rsidR="00D97638" w:rsidRPr="00BE58F9">
        <w:rPr>
          <w:b/>
          <w:i/>
          <w:color w:val="7030A0"/>
          <w:sz w:val="24"/>
          <w:szCs w:val="24"/>
          <w:u w:val="single"/>
        </w:rPr>
        <w:t>in accordance with procurement guidelines</w:t>
      </w:r>
      <w:r w:rsidR="00D97638" w:rsidRPr="00BE58F9">
        <w:rPr>
          <w:b/>
          <w:iCs/>
          <w:color w:val="7030A0"/>
          <w:sz w:val="24"/>
          <w:szCs w:val="24"/>
        </w:rPr>
        <w:t xml:space="preserve"> </w:t>
      </w:r>
      <w:r w:rsidR="0003350B" w:rsidRPr="00BE58F9">
        <w:rPr>
          <w:b/>
          <w:iCs/>
          <w:color w:val="7030A0"/>
          <w:sz w:val="24"/>
          <w:szCs w:val="24"/>
        </w:rPr>
        <w:t>for an independent or a contract worker</w:t>
      </w:r>
      <w:r w:rsidR="005A373A" w:rsidRPr="00BE58F9">
        <w:rPr>
          <w:b/>
          <w:iCs/>
          <w:color w:val="7030A0"/>
          <w:sz w:val="24"/>
          <w:szCs w:val="24"/>
        </w:rPr>
        <w:t xml:space="preserve"> </w:t>
      </w:r>
      <w:r w:rsidRPr="00BE58F9">
        <w:rPr>
          <w:b/>
          <w:iCs/>
          <w:color w:val="7030A0"/>
          <w:sz w:val="24"/>
          <w:szCs w:val="24"/>
        </w:rPr>
        <w:t>selected for</w:t>
      </w:r>
      <w:r w:rsidR="0003350B" w:rsidRPr="00BE58F9">
        <w:rPr>
          <w:b/>
          <w:iCs/>
          <w:color w:val="7030A0"/>
          <w:sz w:val="24"/>
          <w:szCs w:val="24"/>
        </w:rPr>
        <w:t xml:space="preserve"> an</w:t>
      </w:r>
      <w:r w:rsidRPr="00BE58F9">
        <w:rPr>
          <w:b/>
          <w:iCs/>
          <w:color w:val="7030A0"/>
          <w:sz w:val="24"/>
          <w:szCs w:val="24"/>
        </w:rPr>
        <w:t xml:space="preserve"> award.</w:t>
      </w:r>
    </w:p>
    <w:p w14:paraId="270BFF97" w14:textId="4A19B0EF" w:rsidR="00C52977" w:rsidRDefault="003D23E7" w:rsidP="0005333D">
      <w:pPr>
        <w:pStyle w:val="ListParagraph"/>
        <w:numPr>
          <w:ilvl w:val="0"/>
          <w:numId w:val="12"/>
        </w:numPr>
        <w:spacing w:after="39" w:line="250" w:lineRule="auto"/>
        <w:jc w:val="both"/>
        <w:rPr>
          <w:color w:val="7030A0"/>
          <w:sz w:val="24"/>
          <w:szCs w:val="24"/>
        </w:rPr>
      </w:pPr>
      <w:r w:rsidRPr="00BE58F9">
        <w:rPr>
          <w:color w:val="7030A0"/>
          <w:sz w:val="24"/>
          <w:szCs w:val="24"/>
        </w:rPr>
        <w:t>If a contract with a PERS retiree totals $</w:t>
      </w:r>
      <w:r w:rsidR="005F60C7">
        <w:rPr>
          <w:color w:val="7030A0"/>
          <w:sz w:val="24"/>
          <w:szCs w:val="24"/>
        </w:rPr>
        <w:t>75</w:t>
      </w:r>
      <w:r w:rsidRPr="00BE58F9">
        <w:rPr>
          <w:color w:val="7030A0"/>
          <w:sz w:val="24"/>
          <w:szCs w:val="24"/>
        </w:rPr>
        <w:t xml:space="preserve">,000 or more, </w:t>
      </w:r>
      <w:r w:rsidR="00EA7CD0" w:rsidRPr="00BE58F9">
        <w:rPr>
          <w:color w:val="7030A0"/>
          <w:sz w:val="24"/>
          <w:szCs w:val="24"/>
        </w:rPr>
        <w:t xml:space="preserve">it </w:t>
      </w:r>
      <w:r w:rsidR="00902FC8" w:rsidRPr="00BE58F9">
        <w:rPr>
          <w:color w:val="7030A0"/>
          <w:sz w:val="24"/>
          <w:szCs w:val="24"/>
        </w:rPr>
        <w:t>will</w:t>
      </w:r>
      <w:r w:rsidRPr="00BE58F9">
        <w:rPr>
          <w:color w:val="7030A0"/>
          <w:sz w:val="24"/>
          <w:szCs w:val="24"/>
        </w:rPr>
        <w:t xml:space="preserve"> also require</w:t>
      </w:r>
      <w:r w:rsidR="006F7C8D">
        <w:rPr>
          <w:color w:val="7030A0"/>
          <w:sz w:val="24"/>
          <w:szCs w:val="24"/>
        </w:rPr>
        <w:t xml:space="preserve"> PERS,</w:t>
      </w:r>
      <w:r w:rsidRPr="00BE58F9">
        <w:rPr>
          <w:color w:val="7030A0"/>
          <w:sz w:val="24"/>
          <w:szCs w:val="24"/>
        </w:rPr>
        <w:t xml:space="preserve"> SBE</w:t>
      </w:r>
      <w:r w:rsidR="006F7C8D">
        <w:rPr>
          <w:color w:val="7030A0"/>
          <w:sz w:val="24"/>
          <w:szCs w:val="24"/>
        </w:rPr>
        <w:t>,</w:t>
      </w:r>
      <w:r w:rsidRPr="00BE58F9">
        <w:rPr>
          <w:color w:val="7030A0"/>
          <w:sz w:val="24"/>
          <w:szCs w:val="24"/>
        </w:rPr>
        <w:t xml:space="preserve"> </w:t>
      </w:r>
      <w:r w:rsidR="00EA735E">
        <w:rPr>
          <w:color w:val="7030A0"/>
          <w:sz w:val="24"/>
          <w:szCs w:val="24"/>
        </w:rPr>
        <w:t xml:space="preserve">and PPRB </w:t>
      </w:r>
      <w:r w:rsidRPr="00BE58F9">
        <w:rPr>
          <w:color w:val="7030A0"/>
          <w:sz w:val="24"/>
          <w:szCs w:val="24"/>
        </w:rPr>
        <w:t xml:space="preserve">approval and must be submitted to Procurement by the timelines established in the chart </w:t>
      </w:r>
    </w:p>
    <w:p w14:paraId="4DB4DCF6" w14:textId="55215719" w:rsidR="00D96657" w:rsidRPr="00D96657" w:rsidRDefault="003D23E7" w:rsidP="00580E00">
      <w:pPr>
        <w:pStyle w:val="ListParagraph"/>
        <w:spacing w:after="39" w:line="250" w:lineRule="auto"/>
        <w:jc w:val="both"/>
      </w:pPr>
      <w:r w:rsidRPr="00BE58F9">
        <w:rPr>
          <w:color w:val="7030A0"/>
          <w:sz w:val="24"/>
          <w:szCs w:val="24"/>
        </w:rPr>
        <w:t xml:space="preserve">above titled </w:t>
      </w:r>
      <w:r w:rsidRPr="00BE58F9">
        <w:rPr>
          <w:i/>
          <w:color w:val="7030A0"/>
          <w:sz w:val="24"/>
          <w:szCs w:val="24"/>
        </w:rPr>
        <w:t xml:space="preserve">Contracts </w:t>
      </w:r>
      <w:r w:rsidR="00EE101C">
        <w:rPr>
          <w:i/>
          <w:color w:val="7030A0"/>
          <w:sz w:val="24"/>
          <w:szCs w:val="24"/>
        </w:rPr>
        <w:t xml:space="preserve">Over </w:t>
      </w:r>
      <w:r w:rsidRPr="00BE58F9">
        <w:rPr>
          <w:i/>
          <w:color w:val="7030A0"/>
          <w:sz w:val="24"/>
          <w:szCs w:val="24"/>
        </w:rPr>
        <w:t>$75,000</w:t>
      </w:r>
      <w:r w:rsidRPr="00BE58F9">
        <w:rPr>
          <w:color w:val="7030A0"/>
          <w:sz w:val="24"/>
          <w:szCs w:val="24"/>
        </w:rPr>
        <w:t xml:space="preserve">.  </w:t>
      </w:r>
    </w:p>
    <w:sectPr w:rsidR="00D96657" w:rsidRPr="00D96657" w:rsidSect="001D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3"/>
      <w:pgMar w:top="0" w:right="994" w:bottom="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0B6F4" w14:textId="77777777" w:rsidR="000A4A44" w:rsidRDefault="000A4A44">
      <w:pPr>
        <w:spacing w:after="0" w:line="240" w:lineRule="auto"/>
      </w:pPr>
      <w:r>
        <w:separator/>
      </w:r>
    </w:p>
  </w:endnote>
  <w:endnote w:type="continuationSeparator" w:id="0">
    <w:p w14:paraId="7E848407" w14:textId="77777777" w:rsidR="000A4A44" w:rsidRDefault="000A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7764E" w14:textId="75A1D22D" w:rsidR="00131A5B" w:rsidRDefault="00131A5B">
    <w:pPr>
      <w:spacing w:after="0"/>
      <w:ind w:left="180"/>
    </w:pPr>
    <w:r>
      <w:rPr>
        <w:i/>
        <w:sz w:val="18"/>
      </w:rPr>
      <w:t xml:space="preserve">If you have any questions regarding the timelines for submission of </w:t>
    </w:r>
    <w:r w:rsidR="00122702">
      <w:rPr>
        <w:i/>
        <w:sz w:val="18"/>
      </w:rPr>
      <w:t>contracts,</w:t>
    </w:r>
    <w:r>
      <w:rPr>
        <w:i/>
        <w:sz w:val="18"/>
      </w:rPr>
      <w:t xml:space="preserve"> please contact the Office of Procurement at 359-5716.</w:t>
    </w:r>
    <w:r>
      <w:rPr>
        <w:sz w:val="18"/>
      </w:rPr>
      <w:t xml:space="preserve"> </w:t>
    </w:r>
  </w:p>
  <w:p w14:paraId="05026E2C" w14:textId="7D7D3FF2" w:rsidR="00131A5B" w:rsidRDefault="00131A5B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04595C">
      <w:rPr>
        <w:b/>
        <w:noProof/>
        <w:sz w:val="18"/>
      </w:rPr>
      <w:fldChar w:fldCharType="begin"/>
    </w:r>
    <w:r w:rsidR="0004595C">
      <w:rPr>
        <w:b/>
        <w:noProof/>
        <w:sz w:val="18"/>
      </w:rPr>
      <w:instrText xml:space="preserve"> NUMPAGES   \* MERGEFORMAT </w:instrText>
    </w:r>
    <w:r w:rsidR="0004595C">
      <w:rPr>
        <w:b/>
        <w:noProof/>
        <w:sz w:val="18"/>
      </w:rPr>
      <w:fldChar w:fldCharType="separate"/>
    </w:r>
    <w:r w:rsidR="00A22DA8" w:rsidRPr="00A22DA8">
      <w:rPr>
        <w:b/>
        <w:noProof/>
        <w:sz w:val="18"/>
      </w:rPr>
      <w:t>3</w:t>
    </w:r>
    <w:r w:rsidR="0004595C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49494DAC" w14:textId="77777777" w:rsidR="00131A5B" w:rsidRDefault="00131A5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C7CB3" w14:textId="0D169EC5" w:rsidR="00131A5B" w:rsidRDefault="008C0AEA">
    <w:pPr>
      <w:spacing w:after="0"/>
      <w:ind w:left="180"/>
    </w:pPr>
    <w:r>
      <w:rPr>
        <w:i/>
        <w:sz w:val="18"/>
      </w:rPr>
      <w:t xml:space="preserve">Please </w:t>
    </w:r>
    <w:r w:rsidR="00A841E4">
      <w:rPr>
        <w:i/>
        <w:sz w:val="18"/>
      </w:rPr>
      <w:t xml:space="preserve">review </w:t>
    </w:r>
    <w:r>
      <w:rPr>
        <w:i/>
        <w:sz w:val="18"/>
      </w:rPr>
      <w:t xml:space="preserve"> </w:t>
    </w:r>
    <w:r w:rsidRPr="00A841E4">
      <w:rPr>
        <w:b/>
        <w:bCs/>
        <w:i/>
        <w:sz w:val="18"/>
      </w:rPr>
      <w:t>IMPORTANT NOTE</w:t>
    </w:r>
    <w:r w:rsidR="00D96657">
      <w:rPr>
        <w:b/>
        <w:bCs/>
        <w:i/>
        <w:sz w:val="18"/>
      </w:rPr>
      <w:t xml:space="preserve">S! </w:t>
    </w:r>
    <w:r w:rsidR="00A841E4">
      <w:rPr>
        <w:b/>
        <w:bCs/>
        <w:i/>
        <w:sz w:val="18"/>
      </w:rPr>
      <w:t xml:space="preserve"> </w:t>
    </w:r>
    <w:r w:rsidR="00131A5B">
      <w:rPr>
        <w:i/>
        <w:sz w:val="18"/>
      </w:rPr>
      <w:t xml:space="preserve">If you have any questions regarding the timelines for submission of </w:t>
    </w:r>
    <w:r w:rsidR="00571DF9">
      <w:rPr>
        <w:i/>
        <w:sz w:val="18"/>
      </w:rPr>
      <w:t>contracts,</w:t>
    </w:r>
    <w:r w:rsidR="00131A5B">
      <w:rPr>
        <w:i/>
        <w:sz w:val="18"/>
      </w:rPr>
      <w:t xml:space="preserve"> please contact the Office of Procurement at 359-5716.</w:t>
    </w:r>
    <w:r w:rsidR="00131A5B">
      <w:rPr>
        <w:sz w:val="18"/>
      </w:rPr>
      <w:t xml:space="preserve"> </w:t>
    </w:r>
  </w:p>
  <w:p w14:paraId="1598C3F5" w14:textId="77F2F2DF" w:rsidR="00131A5B" w:rsidRDefault="00131A5B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2DA8" w:rsidRPr="00A22DA8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04595C">
      <w:rPr>
        <w:b/>
        <w:noProof/>
        <w:sz w:val="18"/>
      </w:rPr>
      <w:fldChar w:fldCharType="begin"/>
    </w:r>
    <w:r w:rsidR="0004595C">
      <w:rPr>
        <w:b/>
        <w:noProof/>
        <w:sz w:val="18"/>
      </w:rPr>
      <w:instrText xml:space="preserve"> NUMPAGES   \* MERGEFORMAT </w:instrText>
    </w:r>
    <w:r w:rsidR="0004595C">
      <w:rPr>
        <w:b/>
        <w:noProof/>
        <w:sz w:val="18"/>
      </w:rPr>
      <w:fldChar w:fldCharType="separate"/>
    </w:r>
    <w:r w:rsidR="00A22DA8" w:rsidRPr="00A22DA8">
      <w:rPr>
        <w:b/>
        <w:noProof/>
        <w:sz w:val="18"/>
      </w:rPr>
      <w:t>3</w:t>
    </w:r>
    <w:r w:rsidR="0004595C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20A25B2F" w14:textId="77777777" w:rsidR="00131A5B" w:rsidRDefault="00131A5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09F70" w14:textId="532F1999" w:rsidR="00131A5B" w:rsidRDefault="00131A5B">
    <w:pPr>
      <w:spacing w:after="0"/>
      <w:ind w:left="180"/>
    </w:pPr>
    <w:r>
      <w:rPr>
        <w:i/>
        <w:sz w:val="18"/>
      </w:rPr>
      <w:t xml:space="preserve">If you have any questions regarding the timelines for submission of </w:t>
    </w:r>
    <w:r w:rsidR="00122702">
      <w:rPr>
        <w:i/>
        <w:sz w:val="18"/>
      </w:rPr>
      <w:t>contracts,</w:t>
    </w:r>
    <w:r>
      <w:rPr>
        <w:i/>
        <w:sz w:val="18"/>
      </w:rPr>
      <w:t xml:space="preserve"> please contact the Office of Procurement at 359-5716.</w:t>
    </w:r>
    <w:r>
      <w:rPr>
        <w:sz w:val="18"/>
      </w:rPr>
      <w:t xml:space="preserve"> </w:t>
    </w:r>
  </w:p>
  <w:p w14:paraId="4F414CCD" w14:textId="08C7E127" w:rsidR="00131A5B" w:rsidRDefault="00131A5B">
    <w:pPr>
      <w:spacing w:after="17"/>
      <w:ind w:right="1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04595C">
      <w:rPr>
        <w:b/>
        <w:noProof/>
        <w:sz w:val="18"/>
      </w:rPr>
      <w:fldChar w:fldCharType="begin"/>
    </w:r>
    <w:r w:rsidR="0004595C">
      <w:rPr>
        <w:b/>
        <w:noProof/>
        <w:sz w:val="18"/>
      </w:rPr>
      <w:instrText xml:space="preserve"> NUMPAGES   \* MERGEFORMAT </w:instrText>
    </w:r>
    <w:r w:rsidR="0004595C">
      <w:rPr>
        <w:b/>
        <w:noProof/>
        <w:sz w:val="18"/>
      </w:rPr>
      <w:fldChar w:fldCharType="separate"/>
    </w:r>
    <w:r w:rsidR="00A22DA8" w:rsidRPr="00A22DA8">
      <w:rPr>
        <w:b/>
        <w:noProof/>
        <w:sz w:val="18"/>
      </w:rPr>
      <w:t>3</w:t>
    </w:r>
    <w:r w:rsidR="0004595C">
      <w:rPr>
        <w:b/>
        <w:noProof/>
        <w:sz w:val="18"/>
      </w:rPr>
      <w:fldChar w:fldCharType="end"/>
    </w:r>
    <w:r>
      <w:rPr>
        <w:sz w:val="18"/>
      </w:rPr>
      <w:t xml:space="preserve"> </w:t>
    </w:r>
  </w:p>
  <w:p w14:paraId="172C2865" w14:textId="77777777" w:rsidR="00131A5B" w:rsidRDefault="00131A5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D557" w14:textId="77777777" w:rsidR="000A4A44" w:rsidRDefault="000A4A44">
      <w:pPr>
        <w:spacing w:after="0" w:line="240" w:lineRule="auto"/>
      </w:pPr>
      <w:r>
        <w:separator/>
      </w:r>
    </w:p>
  </w:footnote>
  <w:footnote w:type="continuationSeparator" w:id="0">
    <w:p w14:paraId="0FF0B935" w14:textId="77777777" w:rsidR="000A4A44" w:rsidRDefault="000A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D8B6" w14:textId="28680A5F" w:rsidR="00131A5B" w:rsidRDefault="00131A5B" w:rsidP="00C513FB">
    <w:pPr>
      <w:spacing w:after="556"/>
      <w:ind w:left="3903" w:right="-37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9BE325" wp14:editId="3865D7DC">
          <wp:simplePos x="0" y="0"/>
          <wp:positionH relativeFrom="page">
            <wp:posOffset>3209925</wp:posOffset>
          </wp:positionH>
          <wp:positionV relativeFrom="page">
            <wp:posOffset>274257</wp:posOffset>
          </wp:positionV>
          <wp:extent cx="1346200" cy="63798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6A76E" w14:textId="16C7AD8F" w:rsidR="004C7F15" w:rsidRDefault="004C7F15">
    <w:pPr>
      <w:pStyle w:val="Header"/>
    </w:pPr>
  </w:p>
  <w:p w14:paraId="773DEDB1" w14:textId="778A8D1F" w:rsidR="004C7F15" w:rsidRDefault="00B03778" w:rsidP="00EF00BA">
    <w:pPr>
      <w:pStyle w:val="Header"/>
      <w:jc w:val="center"/>
    </w:pPr>
    <w:r w:rsidRPr="008A5477">
      <w:rPr>
        <w:rFonts w:ascii="Helvetica" w:eastAsia="Times New Roman" w:hAnsi="Helvetica" w:cs="Times New Roman"/>
        <w:noProof/>
        <w:color w:val="337AB7"/>
        <w:sz w:val="21"/>
        <w:szCs w:val="21"/>
        <w:bdr w:val="none" w:sz="0" w:space="0" w:color="auto" w:frame="1"/>
      </w:rPr>
      <w:drawing>
        <wp:inline distT="0" distB="0" distL="0" distR="0" wp14:anchorId="0556CF9D" wp14:editId="6E675D06">
          <wp:extent cx="1447800" cy="606890"/>
          <wp:effectExtent l="0" t="0" r="0" b="3175"/>
          <wp:docPr id="21" name="Picture 21" descr="MDE Logo red and blue lettering with navy graduation cap 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E Logo red and blue lettering with navy graduation cap 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353" cy="6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D12B2" w14:textId="29258EDF" w:rsidR="004C7F15" w:rsidRDefault="004C7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1108D" w14:textId="371DE49F" w:rsidR="00131A5B" w:rsidRDefault="00131A5B">
    <w:pPr>
      <w:spacing w:after="98"/>
      <w:ind w:left="390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75B13"/>
    <w:multiLevelType w:val="hybridMultilevel"/>
    <w:tmpl w:val="64C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4A6"/>
    <w:multiLevelType w:val="hybridMultilevel"/>
    <w:tmpl w:val="712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36B"/>
    <w:multiLevelType w:val="hybridMultilevel"/>
    <w:tmpl w:val="9F7834B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347CAC"/>
    <w:multiLevelType w:val="hybridMultilevel"/>
    <w:tmpl w:val="3D0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1FF0"/>
    <w:multiLevelType w:val="hybridMultilevel"/>
    <w:tmpl w:val="F2EAB1FA"/>
    <w:lvl w:ilvl="0" w:tplc="4748E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38135" w:themeColor="accent6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88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5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6B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00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C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8AF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E7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ED4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04557E"/>
    <w:multiLevelType w:val="hybridMultilevel"/>
    <w:tmpl w:val="0B6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2464"/>
    <w:multiLevelType w:val="hybridMultilevel"/>
    <w:tmpl w:val="96A24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411EB8"/>
    <w:multiLevelType w:val="hybridMultilevel"/>
    <w:tmpl w:val="4240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D3E"/>
    <w:multiLevelType w:val="hybridMultilevel"/>
    <w:tmpl w:val="EF5A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C02"/>
    <w:multiLevelType w:val="hybridMultilevel"/>
    <w:tmpl w:val="FC6ECAD2"/>
    <w:lvl w:ilvl="0" w:tplc="4748E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38135" w:themeColor="accent6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01C0"/>
    <w:multiLevelType w:val="hybridMultilevel"/>
    <w:tmpl w:val="1144C71E"/>
    <w:lvl w:ilvl="0" w:tplc="7CC054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0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00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6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84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8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A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2A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0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95587"/>
    <w:multiLevelType w:val="hybridMultilevel"/>
    <w:tmpl w:val="E4A2C8D6"/>
    <w:lvl w:ilvl="0" w:tplc="4748E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38135" w:themeColor="accent6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76143">
    <w:abstractNumId w:val="10"/>
  </w:num>
  <w:num w:numId="2" w16cid:durableId="1370059968">
    <w:abstractNumId w:val="4"/>
  </w:num>
  <w:num w:numId="3" w16cid:durableId="2015305359">
    <w:abstractNumId w:val="1"/>
  </w:num>
  <w:num w:numId="4" w16cid:durableId="1626619543">
    <w:abstractNumId w:val="7"/>
  </w:num>
  <w:num w:numId="5" w16cid:durableId="1508209968">
    <w:abstractNumId w:val="8"/>
  </w:num>
  <w:num w:numId="6" w16cid:durableId="2017919434">
    <w:abstractNumId w:val="6"/>
  </w:num>
  <w:num w:numId="7" w16cid:durableId="1952858142">
    <w:abstractNumId w:val="0"/>
  </w:num>
  <w:num w:numId="8" w16cid:durableId="789015629">
    <w:abstractNumId w:val="3"/>
  </w:num>
  <w:num w:numId="9" w16cid:durableId="449785765">
    <w:abstractNumId w:val="9"/>
  </w:num>
  <w:num w:numId="10" w16cid:durableId="1952585953">
    <w:abstractNumId w:val="11"/>
  </w:num>
  <w:num w:numId="11" w16cid:durableId="954021143">
    <w:abstractNumId w:val="2"/>
  </w:num>
  <w:num w:numId="12" w16cid:durableId="1715084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6B"/>
    <w:rsid w:val="000001DD"/>
    <w:rsid w:val="00002646"/>
    <w:rsid w:val="00004C0F"/>
    <w:rsid w:val="0000651D"/>
    <w:rsid w:val="000107ED"/>
    <w:rsid w:val="00010B28"/>
    <w:rsid w:val="000133C7"/>
    <w:rsid w:val="00022D92"/>
    <w:rsid w:val="00022EA5"/>
    <w:rsid w:val="0002462F"/>
    <w:rsid w:val="0002521E"/>
    <w:rsid w:val="00031AE8"/>
    <w:rsid w:val="0003350B"/>
    <w:rsid w:val="000359C5"/>
    <w:rsid w:val="00036DAD"/>
    <w:rsid w:val="0004595C"/>
    <w:rsid w:val="0004676F"/>
    <w:rsid w:val="0005333D"/>
    <w:rsid w:val="00057D98"/>
    <w:rsid w:val="00057F9B"/>
    <w:rsid w:val="00065ADF"/>
    <w:rsid w:val="00066244"/>
    <w:rsid w:val="00066521"/>
    <w:rsid w:val="00066CC2"/>
    <w:rsid w:val="00075F91"/>
    <w:rsid w:val="00082557"/>
    <w:rsid w:val="00083B2B"/>
    <w:rsid w:val="00084816"/>
    <w:rsid w:val="00084DC9"/>
    <w:rsid w:val="00094278"/>
    <w:rsid w:val="0009616F"/>
    <w:rsid w:val="000A4A44"/>
    <w:rsid w:val="000A77B7"/>
    <w:rsid w:val="000B0C03"/>
    <w:rsid w:val="000B0C8C"/>
    <w:rsid w:val="000B3E05"/>
    <w:rsid w:val="000B70C5"/>
    <w:rsid w:val="000C0CAE"/>
    <w:rsid w:val="000C4A72"/>
    <w:rsid w:val="000C562F"/>
    <w:rsid w:val="000D1763"/>
    <w:rsid w:val="000D33CA"/>
    <w:rsid w:val="000E1F5F"/>
    <w:rsid w:val="000E1FE5"/>
    <w:rsid w:val="000E3143"/>
    <w:rsid w:val="000E4132"/>
    <w:rsid w:val="000E49F7"/>
    <w:rsid w:val="000E5777"/>
    <w:rsid w:val="000F0B9B"/>
    <w:rsid w:val="000F3E22"/>
    <w:rsid w:val="00103DED"/>
    <w:rsid w:val="00104B3D"/>
    <w:rsid w:val="00106C3F"/>
    <w:rsid w:val="00110210"/>
    <w:rsid w:val="00113146"/>
    <w:rsid w:val="0011433D"/>
    <w:rsid w:val="001143AF"/>
    <w:rsid w:val="001164A6"/>
    <w:rsid w:val="00120470"/>
    <w:rsid w:val="00122702"/>
    <w:rsid w:val="001267A9"/>
    <w:rsid w:val="00130CB7"/>
    <w:rsid w:val="00131A5B"/>
    <w:rsid w:val="00133556"/>
    <w:rsid w:val="00135F65"/>
    <w:rsid w:val="00136206"/>
    <w:rsid w:val="00136689"/>
    <w:rsid w:val="00141039"/>
    <w:rsid w:val="00143D39"/>
    <w:rsid w:val="00147215"/>
    <w:rsid w:val="0015216C"/>
    <w:rsid w:val="001615D2"/>
    <w:rsid w:val="00162F32"/>
    <w:rsid w:val="00164876"/>
    <w:rsid w:val="00164F75"/>
    <w:rsid w:val="0016776A"/>
    <w:rsid w:val="00175318"/>
    <w:rsid w:val="00180E7B"/>
    <w:rsid w:val="001850E1"/>
    <w:rsid w:val="00185EB7"/>
    <w:rsid w:val="00186B43"/>
    <w:rsid w:val="00187B87"/>
    <w:rsid w:val="001907F4"/>
    <w:rsid w:val="00194523"/>
    <w:rsid w:val="0019729E"/>
    <w:rsid w:val="001A1EF8"/>
    <w:rsid w:val="001A41D5"/>
    <w:rsid w:val="001A48DF"/>
    <w:rsid w:val="001A79BD"/>
    <w:rsid w:val="001B1B0B"/>
    <w:rsid w:val="001B649D"/>
    <w:rsid w:val="001C11A9"/>
    <w:rsid w:val="001C2F24"/>
    <w:rsid w:val="001C536A"/>
    <w:rsid w:val="001C5548"/>
    <w:rsid w:val="001C56C3"/>
    <w:rsid w:val="001D006B"/>
    <w:rsid w:val="001D0FDC"/>
    <w:rsid w:val="001D3F91"/>
    <w:rsid w:val="001D669F"/>
    <w:rsid w:val="001E18E3"/>
    <w:rsid w:val="001F2B6F"/>
    <w:rsid w:val="001F4826"/>
    <w:rsid w:val="002057F1"/>
    <w:rsid w:val="00212A24"/>
    <w:rsid w:val="002145D9"/>
    <w:rsid w:val="0021525A"/>
    <w:rsid w:val="002156ED"/>
    <w:rsid w:val="002164FF"/>
    <w:rsid w:val="00220420"/>
    <w:rsid w:val="0022737F"/>
    <w:rsid w:val="00230569"/>
    <w:rsid w:val="00237753"/>
    <w:rsid w:val="0024442A"/>
    <w:rsid w:val="002465EF"/>
    <w:rsid w:val="00246D79"/>
    <w:rsid w:val="00250803"/>
    <w:rsid w:val="00251B71"/>
    <w:rsid w:val="00252D97"/>
    <w:rsid w:val="002551DD"/>
    <w:rsid w:val="00256B6B"/>
    <w:rsid w:val="00260B7D"/>
    <w:rsid w:val="00263A95"/>
    <w:rsid w:val="00264DEF"/>
    <w:rsid w:val="00267020"/>
    <w:rsid w:val="00271967"/>
    <w:rsid w:val="00271C26"/>
    <w:rsid w:val="00273097"/>
    <w:rsid w:val="0027603F"/>
    <w:rsid w:val="00276BEF"/>
    <w:rsid w:val="0027799C"/>
    <w:rsid w:val="00282F04"/>
    <w:rsid w:val="00283959"/>
    <w:rsid w:val="00284044"/>
    <w:rsid w:val="00286B7B"/>
    <w:rsid w:val="00291B0A"/>
    <w:rsid w:val="002A03BB"/>
    <w:rsid w:val="002A1830"/>
    <w:rsid w:val="002A33E5"/>
    <w:rsid w:val="002B3FAF"/>
    <w:rsid w:val="002B5110"/>
    <w:rsid w:val="002C03F1"/>
    <w:rsid w:val="002C3DDB"/>
    <w:rsid w:val="002C3E5F"/>
    <w:rsid w:val="002C7A2F"/>
    <w:rsid w:val="002D40EF"/>
    <w:rsid w:val="002D4489"/>
    <w:rsid w:val="002D4787"/>
    <w:rsid w:val="002E4F62"/>
    <w:rsid w:val="002F1BE3"/>
    <w:rsid w:val="00304A4B"/>
    <w:rsid w:val="00305AEF"/>
    <w:rsid w:val="003162B8"/>
    <w:rsid w:val="00316BC6"/>
    <w:rsid w:val="003230B6"/>
    <w:rsid w:val="0032411B"/>
    <w:rsid w:val="003268A3"/>
    <w:rsid w:val="003310C7"/>
    <w:rsid w:val="00333894"/>
    <w:rsid w:val="00335167"/>
    <w:rsid w:val="00335816"/>
    <w:rsid w:val="0033757E"/>
    <w:rsid w:val="00346726"/>
    <w:rsid w:val="0034709F"/>
    <w:rsid w:val="003471BA"/>
    <w:rsid w:val="003506CD"/>
    <w:rsid w:val="003664AE"/>
    <w:rsid w:val="0036773A"/>
    <w:rsid w:val="00374955"/>
    <w:rsid w:val="00374F05"/>
    <w:rsid w:val="00375C3D"/>
    <w:rsid w:val="00376864"/>
    <w:rsid w:val="00377D08"/>
    <w:rsid w:val="00381E61"/>
    <w:rsid w:val="0038669D"/>
    <w:rsid w:val="00387414"/>
    <w:rsid w:val="00391374"/>
    <w:rsid w:val="00391707"/>
    <w:rsid w:val="00393F3F"/>
    <w:rsid w:val="003942F4"/>
    <w:rsid w:val="0039609B"/>
    <w:rsid w:val="00396EFB"/>
    <w:rsid w:val="003A532D"/>
    <w:rsid w:val="003B0ED7"/>
    <w:rsid w:val="003B1261"/>
    <w:rsid w:val="003C1DAE"/>
    <w:rsid w:val="003C4A7D"/>
    <w:rsid w:val="003D063A"/>
    <w:rsid w:val="003D211C"/>
    <w:rsid w:val="003D218C"/>
    <w:rsid w:val="003D23E7"/>
    <w:rsid w:val="003D5314"/>
    <w:rsid w:val="003D75DA"/>
    <w:rsid w:val="003D7B19"/>
    <w:rsid w:val="003E0F49"/>
    <w:rsid w:val="003E4E7A"/>
    <w:rsid w:val="00404553"/>
    <w:rsid w:val="004063B8"/>
    <w:rsid w:val="00410DA3"/>
    <w:rsid w:val="004116E9"/>
    <w:rsid w:val="0041493E"/>
    <w:rsid w:val="004161FB"/>
    <w:rsid w:val="00416A29"/>
    <w:rsid w:val="00422440"/>
    <w:rsid w:val="00424886"/>
    <w:rsid w:val="004249AA"/>
    <w:rsid w:val="00425FC4"/>
    <w:rsid w:val="00430187"/>
    <w:rsid w:val="004333E0"/>
    <w:rsid w:val="00442DCF"/>
    <w:rsid w:val="004500BB"/>
    <w:rsid w:val="00452141"/>
    <w:rsid w:val="004521EC"/>
    <w:rsid w:val="004537E3"/>
    <w:rsid w:val="00454D4A"/>
    <w:rsid w:val="00455136"/>
    <w:rsid w:val="004578CD"/>
    <w:rsid w:val="00463C92"/>
    <w:rsid w:val="00465AF3"/>
    <w:rsid w:val="00481D27"/>
    <w:rsid w:val="004824E1"/>
    <w:rsid w:val="004845CC"/>
    <w:rsid w:val="00490967"/>
    <w:rsid w:val="0049448E"/>
    <w:rsid w:val="004948F7"/>
    <w:rsid w:val="004951AC"/>
    <w:rsid w:val="004A5A9F"/>
    <w:rsid w:val="004B3DD5"/>
    <w:rsid w:val="004B49B5"/>
    <w:rsid w:val="004B5955"/>
    <w:rsid w:val="004C68D8"/>
    <w:rsid w:val="004C7F15"/>
    <w:rsid w:val="004D2864"/>
    <w:rsid w:val="004D4B5C"/>
    <w:rsid w:val="004D5F8B"/>
    <w:rsid w:val="004E2EE9"/>
    <w:rsid w:val="004E59B1"/>
    <w:rsid w:val="004E648D"/>
    <w:rsid w:val="004F1CAE"/>
    <w:rsid w:val="004F2C20"/>
    <w:rsid w:val="004F4915"/>
    <w:rsid w:val="004F4C14"/>
    <w:rsid w:val="004F618A"/>
    <w:rsid w:val="00501284"/>
    <w:rsid w:val="0050135B"/>
    <w:rsid w:val="005028AA"/>
    <w:rsid w:val="00502BEA"/>
    <w:rsid w:val="00504869"/>
    <w:rsid w:val="00504882"/>
    <w:rsid w:val="005048EF"/>
    <w:rsid w:val="00504AE8"/>
    <w:rsid w:val="00506519"/>
    <w:rsid w:val="00510B7B"/>
    <w:rsid w:val="00512F5F"/>
    <w:rsid w:val="00513A52"/>
    <w:rsid w:val="00513AEC"/>
    <w:rsid w:val="005145B8"/>
    <w:rsid w:val="00520A01"/>
    <w:rsid w:val="00521484"/>
    <w:rsid w:val="00535F17"/>
    <w:rsid w:val="00543C7E"/>
    <w:rsid w:val="00545874"/>
    <w:rsid w:val="005502F6"/>
    <w:rsid w:val="005510B3"/>
    <w:rsid w:val="00552353"/>
    <w:rsid w:val="005538E2"/>
    <w:rsid w:val="00555FC6"/>
    <w:rsid w:val="00560A7A"/>
    <w:rsid w:val="00561648"/>
    <w:rsid w:val="00564500"/>
    <w:rsid w:val="00564AED"/>
    <w:rsid w:val="00565314"/>
    <w:rsid w:val="00565A1B"/>
    <w:rsid w:val="00566141"/>
    <w:rsid w:val="005708F9"/>
    <w:rsid w:val="00571AA7"/>
    <w:rsid w:val="00571DF9"/>
    <w:rsid w:val="005736B7"/>
    <w:rsid w:val="00574150"/>
    <w:rsid w:val="00574452"/>
    <w:rsid w:val="00575BAA"/>
    <w:rsid w:val="0057616B"/>
    <w:rsid w:val="00580E00"/>
    <w:rsid w:val="00581728"/>
    <w:rsid w:val="00582F2E"/>
    <w:rsid w:val="005900DB"/>
    <w:rsid w:val="005905D4"/>
    <w:rsid w:val="005942D4"/>
    <w:rsid w:val="005948AE"/>
    <w:rsid w:val="005A1251"/>
    <w:rsid w:val="005A373A"/>
    <w:rsid w:val="005A3AF5"/>
    <w:rsid w:val="005A3D04"/>
    <w:rsid w:val="005B212E"/>
    <w:rsid w:val="005B51AE"/>
    <w:rsid w:val="005C0355"/>
    <w:rsid w:val="005D1AC2"/>
    <w:rsid w:val="005D3BE2"/>
    <w:rsid w:val="005E5A14"/>
    <w:rsid w:val="005E6276"/>
    <w:rsid w:val="005F36BB"/>
    <w:rsid w:val="005F56FC"/>
    <w:rsid w:val="005F60C7"/>
    <w:rsid w:val="0060204B"/>
    <w:rsid w:val="00604ED6"/>
    <w:rsid w:val="00605F46"/>
    <w:rsid w:val="006075E3"/>
    <w:rsid w:val="0061759B"/>
    <w:rsid w:val="00617926"/>
    <w:rsid w:val="006226CD"/>
    <w:rsid w:val="00624E49"/>
    <w:rsid w:val="00632857"/>
    <w:rsid w:val="00637E2A"/>
    <w:rsid w:val="00640C99"/>
    <w:rsid w:val="00643E14"/>
    <w:rsid w:val="00650EAA"/>
    <w:rsid w:val="00653170"/>
    <w:rsid w:val="00655F76"/>
    <w:rsid w:val="0066178E"/>
    <w:rsid w:val="00664247"/>
    <w:rsid w:val="00665453"/>
    <w:rsid w:val="0066712A"/>
    <w:rsid w:val="006723FF"/>
    <w:rsid w:val="00677505"/>
    <w:rsid w:val="00680092"/>
    <w:rsid w:val="0068296D"/>
    <w:rsid w:val="00683308"/>
    <w:rsid w:val="0068456B"/>
    <w:rsid w:val="006972BC"/>
    <w:rsid w:val="006975B1"/>
    <w:rsid w:val="006A0F25"/>
    <w:rsid w:val="006A4DC1"/>
    <w:rsid w:val="006A5642"/>
    <w:rsid w:val="006A76E7"/>
    <w:rsid w:val="006A773B"/>
    <w:rsid w:val="006A7790"/>
    <w:rsid w:val="006B2A94"/>
    <w:rsid w:val="006B562B"/>
    <w:rsid w:val="006B72DC"/>
    <w:rsid w:val="006C34B5"/>
    <w:rsid w:val="006C6FB9"/>
    <w:rsid w:val="006D1FCD"/>
    <w:rsid w:val="006D42E8"/>
    <w:rsid w:val="006D6786"/>
    <w:rsid w:val="006E3348"/>
    <w:rsid w:val="006E3F7F"/>
    <w:rsid w:val="006F2529"/>
    <w:rsid w:val="006F7C8D"/>
    <w:rsid w:val="00701A6D"/>
    <w:rsid w:val="00702DCF"/>
    <w:rsid w:val="007069B2"/>
    <w:rsid w:val="007136BA"/>
    <w:rsid w:val="007151DE"/>
    <w:rsid w:val="0071702A"/>
    <w:rsid w:val="00717083"/>
    <w:rsid w:val="00720B20"/>
    <w:rsid w:val="00720FBE"/>
    <w:rsid w:val="007222A8"/>
    <w:rsid w:val="0072578C"/>
    <w:rsid w:val="00727A1F"/>
    <w:rsid w:val="007302F9"/>
    <w:rsid w:val="0073078A"/>
    <w:rsid w:val="007354DE"/>
    <w:rsid w:val="00737C70"/>
    <w:rsid w:val="00737D5B"/>
    <w:rsid w:val="00742ED7"/>
    <w:rsid w:val="0074485B"/>
    <w:rsid w:val="00744DB3"/>
    <w:rsid w:val="00751F11"/>
    <w:rsid w:val="0075325B"/>
    <w:rsid w:val="00757216"/>
    <w:rsid w:val="00762D0E"/>
    <w:rsid w:val="00771F82"/>
    <w:rsid w:val="0077515F"/>
    <w:rsid w:val="00781CE8"/>
    <w:rsid w:val="007839B8"/>
    <w:rsid w:val="00786154"/>
    <w:rsid w:val="00786434"/>
    <w:rsid w:val="00790664"/>
    <w:rsid w:val="00791301"/>
    <w:rsid w:val="00792C9C"/>
    <w:rsid w:val="00793BB5"/>
    <w:rsid w:val="007A2D16"/>
    <w:rsid w:val="007A78B8"/>
    <w:rsid w:val="007B1963"/>
    <w:rsid w:val="007B4128"/>
    <w:rsid w:val="007B43DF"/>
    <w:rsid w:val="007B5435"/>
    <w:rsid w:val="007C2FF3"/>
    <w:rsid w:val="007C47D8"/>
    <w:rsid w:val="007C4F1F"/>
    <w:rsid w:val="007C6283"/>
    <w:rsid w:val="007D100F"/>
    <w:rsid w:val="007D12C5"/>
    <w:rsid w:val="007D36BA"/>
    <w:rsid w:val="007D3B62"/>
    <w:rsid w:val="007D4707"/>
    <w:rsid w:val="007E0AE2"/>
    <w:rsid w:val="007E5CBE"/>
    <w:rsid w:val="007E7A51"/>
    <w:rsid w:val="007F258A"/>
    <w:rsid w:val="007F5C4E"/>
    <w:rsid w:val="007F726C"/>
    <w:rsid w:val="00806557"/>
    <w:rsid w:val="00811732"/>
    <w:rsid w:val="008129DE"/>
    <w:rsid w:val="0081379E"/>
    <w:rsid w:val="00813DD6"/>
    <w:rsid w:val="00813EF2"/>
    <w:rsid w:val="00815C62"/>
    <w:rsid w:val="00821A04"/>
    <w:rsid w:val="0083235D"/>
    <w:rsid w:val="00832D4E"/>
    <w:rsid w:val="00833855"/>
    <w:rsid w:val="00835439"/>
    <w:rsid w:val="00840E40"/>
    <w:rsid w:val="00850394"/>
    <w:rsid w:val="008553BD"/>
    <w:rsid w:val="0085679F"/>
    <w:rsid w:val="00867FEC"/>
    <w:rsid w:val="008703A3"/>
    <w:rsid w:val="0087040D"/>
    <w:rsid w:val="00875623"/>
    <w:rsid w:val="00875E76"/>
    <w:rsid w:val="0088132F"/>
    <w:rsid w:val="0088208F"/>
    <w:rsid w:val="0088772F"/>
    <w:rsid w:val="00892A4C"/>
    <w:rsid w:val="00895B84"/>
    <w:rsid w:val="008964CB"/>
    <w:rsid w:val="008A198A"/>
    <w:rsid w:val="008A34B2"/>
    <w:rsid w:val="008B0FA3"/>
    <w:rsid w:val="008B2414"/>
    <w:rsid w:val="008B285C"/>
    <w:rsid w:val="008B553E"/>
    <w:rsid w:val="008B7ED2"/>
    <w:rsid w:val="008C0AEA"/>
    <w:rsid w:val="008D0CF7"/>
    <w:rsid w:val="008D0DAC"/>
    <w:rsid w:val="008D12BD"/>
    <w:rsid w:val="008D4F4E"/>
    <w:rsid w:val="008D6DA5"/>
    <w:rsid w:val="008E0AFD"/>
    <w:rsid w:val="008E1CE8"/>
    <w:rsid w:val="008F559B"/>
    <w:rsid w:val="009021D1"/>
    <w:rsid w:val="00902FC8"/>
    <w:rsid w:val="00907DCB"/>
    <w:rsid w:val="00911E1A"/>
    <w:rsid w:val="0091451D"/>
    <w:rsid w:val="00914E5D"/>
    <w:rsid w:val="00917D40"/>
    <w:rsid w:val="009211DE"/>
    <w:rsid w:val="0092183B"/>
    <w:rsid w:val="00925DEB"/>
    <w:rsid w:val="0093000B"/>
    <w:rsid w:val="00930800"/>
    <w:rsid w:val="009320D9"/>
    <w:rsid w:val="009409D9"/>
    <w:rsid w:val="00944F20"/>
    <w:rsid w:val="00947B71"/>
    <w:rsid w:val="00951A9A"/>
    <w:rsid w:val="00953B2E"/>
    <w:rsid w:val="00955E8B"/>
    <w:rsid w:val="00957ED6"/>
    <w:rsid w:val="0096456C"/>
    <w:rsid w:val="009654AC"/>
    <w:rsid w:val="00966352"/>
    <w:rsid w:val="00971F0B"/>
    <w:rsid w:val="00972CC8"/>
    <w:rsid w:val="00973EA0"/>
    <w:rsid w:val="0097675A"/>
    <w:rsid w:val="00984F6C"/>
    <w:rsid w:val="0098513B"/>
    <w:rsid w:val="00986B7A"/>
    <w:rsid w:val="0099199F"/>
    <w:rsid w:val="009919BE"/>
    <w:rsid w:val="009A20BF"/>
    <w:rsid w:val="009A21D8"/>
    <w:rsid w:val="009A27BA"/>
    <w:rsid w:val="009A5A6B"/>
    <w:rsid w:val="009A7409"/>
    <w:rsid w:val="009A7DB9"/>
    <w:rsid w:val="009B764B"/>
    <w:rsid w:val="009C3C5A"/>
    <w:rsid w:val="009C4D6B"/>
    <w:rsid w:val="009C7F27"/>
    <w:rsid w:val="009D6F1D"/>
    <w:rsid w:val="009D7B33"/>
    <w:rsid w:val="009E007A"/>
    <w:rsid w:val="009E00CE"/>
    <w:rsid w:val="009F355A"/>
    <w:rsid w:val="009F54E2"/>
    <w:rsid w:val="009F5F4F"/>
    <w:rsid w:val="009F6C1B"/>
    <w:rsid w:val="009F71EF"/>
    <w:rsid w:val="00A00E64"/>
    <w:rsid w:val="00A07999"/>
    <w:rsid w:val="00A10DAC"/>
    <w:rsid w:val="00A12CD6"/>
    <w:rsid w:val="00A1463D"/>
    <w:rsid w:val="00A169B6"/>
    <w:rsid w:val="00A22007"/>
    <w:rsid w:val="00A22DA8"/>
    <w:rsid w:val="00A24B47"/>
    <w:rsid w:val="00A42A6B"/>
    <w:rsid w:val="00A46A97"/>
    <w:rsid w:val="00A5167C"/>
    <w:rsid w:val="00A51F64"/>
    <w:rsid w:val="00A52217"/>
    <w:rsid w:val="00A53B81"/>
    <w:rsid w:val="00A63638"/>
    <w:rsid w:val="00A72F39"/>
    <w:rsid w:val="00A7338D"/>
    <w:rsid w:val="00A736BD"/>
    <w:rsid w:val="00A75615"/>
    <w:rsid w:val="00A76CF0"/>
    <w:rsid w:val="00A80126"/>
    <w:rsid w:val="00A841E4"/>
    <w:rsid w:val="00A85AD2"/>
    <w:rsid w:val="00A92306"/>
    <w:rsid w:val="00A926CB"/>
    <w:rsid w:val="00A92D9D"/>
    <w:rsid w:val="00A93CCA"/>
    <w:rsid w:val="00A9679E"/>
    <w:rsid w:val="00A96AEF"/>
    <w:rsid w:val="00A974CD"/>
    <w:rsid w:val="00AA059C"/>
    <w:rsid w:val="00AA08CB"/>
    <w:rsid w:val="00AA27A2"/>
    <w:rsid w:val="00AB0420"/>
    <w:rsid w:val="00AB4C8B"/>
    <w:rsid w:val="00AB6BEC"/>
    <w:rsid w:val="00AC2D9E"/>
    <w:rsid w:val="00AC344F"/>
    <w:rsid w:val="00AC491A"/>
    <w:rsid w:val="00AC670F"/>
    <w:rsid w:val="00AC707D"/>
    <w:rsid w:val="00AD3BE4"/>
    <w:rsid w:val="00AD7823"/>
    <w:rsid w:val="00AE04DB"/>
    <w:rsid w:val="00AE0871"/>
    <w:rsid w:val="00AE0B0B"/>
    <w:rsid w:val="00AE7411"/>
    <w:rsid w:val="00AF3F60"/>
    <w:rsid w:val="00AF434E"/>
    <w:rsid w:val="00B012FC"/>
    <w:rsid w:val="00B01CA0"/>
    <w:rsid w:val="00B0298E"/>
    <w:rsid w:val="00B03778"/>
    <w:rsid w:val="00B130F1"/>
    <w:rsid w:val="00B22709"/>
    <w:rsid w:val="00B230A1"/>
    <w:rsid w:val="00B24AD3"/>
    <w:rsid w:val="00B25EE8"/>
    <w:rsid w:val="00B32C94"/>
    <w:rsid w:val="00B34A22"/>
    <w:rsid w:val="00B46493"/>
    <w:rsid w:val="00B466DF"/>
    <w:rsid w:val="00B62ECF"/>
    <w:rsid w:val="00B630AE"/>
    <w:rsid w:val="00B64644"/>
    <w:rsid w:val="00B651D2"/>
    <w:rsid w:val="00B66EAF"/>
    <w:rsid w:val="00B708E0"/>
    <w:rsid w:val="00B713C1"/>
    <w:rsid w:val="00B740A2"/>
    <w:rsid w:val="00B75225"/>
    <w:rsid w:val="00B75A21"/>
    <w:rsid w:val="00B76184"/>
    <w:rsid w:val="00B77147"/>
    <w:rsid w:val="00B803A6"/>
    <w:rsid w:val="00B80F25"/>
    <w:rsid w:val="00B82076"/>
    <w:rsid w:val="00B87009"/>
    <w:rsid w:val="00B91FD4"/>
    <w:rsid w:val="00B92B52"/>
    <w:rsid w:val="00BA1EFA"/>
    <w:rsid w:val="00BA2CE1"/>
    <w:rsid w:val="00BA7647"/>
    <w:rsid w:val="00BB3BC5"/>
    <w:rsid w:val="00BB450E"/>
    <w:rsid w:val="00BC02F1"/>
    <w:rsid w:val="00BC2378"/>
    <w:rsid w:val="00BC54D2"/>
    <w:rsid w:val="00BD0071"/>
    <w:rsid w:val="00BD3344"/>
    <w:rsid w:val="00BD5B13"/>
    <w:rsid w:val="00BD66DD"/>
    <w:rsid w:val="00BD7311"/>
    <w:rsid w:val="00BE58F9"/>
    <w:rsid w:val="00BE634D"/>
    <w:rsid w:val="00BE7077"/>
    <w:rsid w:val="00BF0E94"/>
    <w:rsid w:val="00BF1EB9"/>
    <w:rsid w:val="00BF28BD"/>
    <w:rsid w:val="00BF6EDA"/>
    <w:rsid w:val="00BF7BB2"/>
    <w:rsid w:val="00C002FD"/>
    <w:rsid w:val="00C04A1B"/>
    <w:rsid w:val="00C17A61"/>
    <w:rsid w:val="00C21111"/>
    <w:rsid w:val="00C2348F"/>
    <w:rsid w:val="00C24BE8"/>
    <w:rsid w:val="00C254D9"/>
    <w:rsid w:val="00C3123A"/>
    <w:rsid w:val="00C32B99"/>
    <w:rsid w:val="00C40587"/>
    <w:rsid w:val="00C511F5"/>
    <w:rsid w:val="00C513FB"/>
    <w:rsid w:val="00C52977"/>
    <w:rsid w:val="00C54935"/>
    <w:rsid w:val="00C602E8"/>
    <w:rsid w:val="00C62FEF"/>
    <w:rsid w:val="00C63EB7"/>
    <w:rsid w:val="00C646BD"/>
    <w:rsid w:val="00C75FDA"/>
    <w:rsid w:val="00C82152"/>
    <w:rsid w:val="00C94565"/>
    <w:rsid w:val="00CA18D7"/>
    <w:rsid w:val="00CA2270"/>
    <w:rsid w:val="00CA263A"/>
    <w:rsid w:val="00CA6685"/>
    <w:rsid w:val="00CB00A6"/>
    <w:rsid w:val="00CB1428"/>
    <w:rsid w:val="00CB1C5F"/>
    <w:rsid w:val="00CB2919"/>
    <w:rsid w:val="00CB2CB1"/>
    <w:rsid w:val="00CB6191"/>
    <w:rsid w:val="00CC10FA"/>
    <w:rsid w:val="00CC19B4"/>
    <w:rsid w:val="00CC2036"/>
    <w:rsid w:val="00CC2354"/>
    <w:rsid w:val="00CC25E7"/>
    <w:rsid w:val="00CC2838"/>
    <w:rsid w:val="00CC3043"/>
    <w:rsid w:val="00CD1EC6"/>
    <w:rsid w:val="00CD31A5"/>
    <w:rsid w:val="00CD47CF"/>
    <w:rsid w:val="00CD5350"/>
    <w:rsid w:val="00CE2F74"/>
    <w:rsid w:val="00CE523A"/>
    <w:rsid w:val="00CE64A3"/>
    <w:rsid w:val="00CF28AD"/>
    <w:rsid w:val="00D0076A"/>
    <w:rsid w:val="00D107C3"/>
    <w:rsid w:val="00D13C49"/>
    <w:rsid w:val="00D201F0"/>
    <w:rsid w:val="00D21662"/>
    <w:rsid w:val="00D2338E"/>
    <w:rsid w:val="00D24545"/>
    <w:rsid w:val="00D2668A"/>
    <w:rsid w:val="00D274CB"/>
    <w:rsid w:val="00D301FC"/>
    <w:rsid w:val="00D416FF"/>
    <w:rsid w:val="00D41845"/>
    <w:rsid w:val="00D43205"/>
    <w:rsid w:val="00D43DFE"/>
    <w:rsid w:val="00D4493D"/>
    <w:rsid w:val="00D570D3"/>
    <w:rsid w:val="00D57646"/>
    <w:rsid w:val="00D618CF"/>
    <w:rsid w:val="00D62E35"/>
    <w:rsid w:val="00D64008"/>
    <w:rsid w:val="00D6543B"/>
    <w:rsid w:val="00D70D25"/>
    <w:rsid w:val="00D711D8"/>
    <w:rsid w:val="00D815DC"/>
    <w:rsid w:val="00D81B02"/>
    <w:rsid w:val="00D827B4"/>
    <w:rsid w:val="00D83761"/>
    <w:rsid w:val="00D85ED7"/>
    <w:rsid w:val="00D9067A"/>
    <w:rsid w:val="00D926BA"/>
    <w:rsid w:val="00D96657"/>
    <w:rsid w:val="00D96A27"/>
    <w:rsid w:val="00D97638"/>
    <w:rsid w:val="00DA1839"/>
    <w:rsid w:val="00DA1EF1"/>
    <w:rsid w:val="00DA2729"/>
    <w:rsid w:val="00DA3333"/>
    <w:rsid w:val="00DA4401"/>
    <w:rsid w:val="00DA4B14"/>
    <w:rsid w:val="00DA5E0A"/>
    <w:rsid w:val="00DB1BC9"/>
    <w:rsid w:val="00DB505F"/>
    <w:rsid w:val="00DB6FE9"/>
    <w:rsid w:val="00DC2C14"/>
    <w:rsid w:val="00DC3126"/>
    <w:rsid w:val="00DC420A"/>
    <w:rsid w:val="00DC666E"/>
    <w:rsid w:val="00DD0042"/>
    <w:rsid w:val="00DD0C32"/>
    <w:rsid w:val="00DD39C4"/>
    <w:rsid w:val="00DD4F6A"/>
    <w:rsid w:val="00DD5B8D"/>
    <w:rsid w:val="00DE0B43"/>
    <w:rsid w:val="00DE36AF"/>
    <w:rsid w:val="00DE4CFD"/>
    <w:rsid w:val="00DE6067"/>
    <w:rsid w:val="00DE787B"/>
    <w:rsid w:val="00DF2D2F"/>
    <w:rsid w:val="00DF330D"/>
    <w:rsid w:val="00DF47B4"/>
    <w:rsid w:val="00DF7843"/>
    <w:rsid w:val="00E0038E"/>
    <w:rsid w:val="00E02835"/>
    <w:rsid w:val="00E02BF0"/>
    <w:rsid w:val="00E05533"/>
    <w:rsid w:val="00E07FA2"/>
    <w:rsid w:val="00E2163D"/>
    <w:rsid w:val="00E307AE"/>
    <w:rsid w:val="00E31150"/>
    <w:rsid w:val="00E32464"/>
    <w:rsid w:val="00E33DC2"/>
    <w:rsid w:val="00E3441D"/>
    <w:rsid w:val="00E34F4D"/>
    <w:rsid w:val="00E36620"/>
    <w:rsid w:val="00E47061"/>
    <w:rsid w:val="00E47A2E"/>
    <w:rsid w:val="00E52CFA"/>
    <w:rsid w:val="00E604D1"/>
    <w:rsid w:val="00E617FF"/>
    <w:rsid w:val="00E61FF8"/>
    <w:rsid w:val="00E647BC"/>
    <w:rsid w:val="00E65E9B"/>
    <w:rsid w:val="00E66328"/>
    <w:rsid w:val="00E7045B"/>
    <w:rsid w:val="00E705DE"/>
    <w:rsid w:val="00E70A06"/>
    <w:rsid w:val="00E80382"/>
    <w:rsid w:val="00E8127E"/>
    <w:rsid w:val="00E81370"/>
    <w:rsid w:val="00E8349B"/>
    <w:rsid w:val="00E91213"/>
    <w:rsid w:val="00E91B6C"/>
    <w:rsid w:val="00E92922"/>
    <w:rsid w:val="00E9370B"/>
    <w:rsid w:val="00E94051"/>
    <w:rsid w:val="00E97B21"/>
    <w:rsid w:val="00EA4822"/>
    <w:rsid w:val="00EA59E9"/>
    <w:rsid w:val="00EA735E"/>
    <w:rsid w:val="00EA7CD0"/>
    <w:rsid w:val="00EB4A67"/>
    <w:rsid w:val="00EB4ECD"/>
    <w:rsid w:val="00EB5076"/>
    <w:rsid w:val="00EC0297"/>
    <w:rsid w:val="00EC044D"/>
    <w:rsid w:val="00EC19AF"/>
    <w:rsid w:val="00EC1E24"/>
    <w:rsid w:val="00EC3B28"/>
    <w:rsid w:val="00EC6883"/>
    <w:rsid w:val="00ED5651"/>
    <w:rsid w:val="00ED59EC"/>
    <w:rsid w:val="00EE0F1E"/>
    <w:rsid w:val="00EE101C"/>
    <w:rsid w:val="00EE30CE"/>
    <w:rsid w:val="00EE44F0"/>
    <w:rsid w:val="00EE4C6D"/>
    <w:rsid w:val="00EE4F35"/>
    <w:rsid w:val="00EE5CC7"/>
    <w:rsid w:val="00EF00BA"/>
    <w:rsid w:val="00EF1B09"/>
    <w:rsid w:val="00F03F6D"/>
    <w:rsid w:val="00F07C1A"/>
    <w:rsid w:val="00F07FDE"/>
    <w:rsid w:val="00F13128"/>
    <w:rsid w:val="00F21D6C"/>
    <w:rsid w:val="00F3059B"/>
    <w:rsid w:val="00F305B7"/>
    <w:rsid w:val="00F322C3"/>
    <w:rsid w:val="00F32DD2"/>
    <w:rsid w:val="00F3586D"/>
    <w:rsid w:val="00F35AB0"/>
    <w:rsid w:val="00F369CE"/>
    <w:rsid w:val="00F43507"/>
    <w:rsid w:val="00F439DF"/>
    <w:rsid w:val="00F61D06"/>
    <w:rsid w:val="00F73859"/>
    <w:rsid w:val="00F73D48"/>
    <w:rsid w:val="00F8035A"/>
    <w:rsid w:val="00F94F5D"/>
    <w:rsid w:val="00F95607"/>
    <w:rsid w:val="00F97AF7"/>
    <w:rsid w:val="00FA0353"/>
    <w:rsid w:val="00FA2C66"/>
    <w:rsid w:val="00FA372C"/>
    <w:rsid w:val="00FB0289"/>
    <w:rsid w:val="00FB17AF"/>
    <w:rsid w:val="00FB5D97"/>
    <w:rsid w:val="00FC0A54"/>
    <w:rsid w:val="00FD4105"/>
    <w:rsid w:val="00FE1053"/>
    <w:rsid w:val="00FE1AA9"/>
    <w:rsid w:val="00FE36B1"/>
    <w:rsid w:val="00FE5A20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C229"/>
  <w15:docId w15:val="{0E472DD6-4BF9-4B93-A965-0695F0D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F497D"/>
      <w:sz w:val="24"/>
      <w:u w:val="single" w:color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97D"/>
      <w:sz w:val="24"/>
      <w:u w:val="single" w:color="1F49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E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1EC"/>
    <w:pPr>
      <w:ind w:left="720"/>
      <w:contextualSpacing/>
    </w:pPr>
  </w:style>
  <w:style w:type="paragraph" w:customStyle="1" w:styleId="xmsonormal">
    <w:name w:val="x_msonormal"/>
    <w:basedOn w:val="Normal"/>
    <w:rsid w:val="00C32B99"/>
    <w:pPr>
      <w:spacing w:after="0" w:line="240" w:lineRule="auto"/>
    </w:pPr>
    <w:rPr>
      <w:rFonts w:eastAsiaTheme="minorHAns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17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7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86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6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mde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2" ma:contentTypeDescription="Create a new document." ma:contentTypeScope="" ma:versionID="b6398a9171238085beceadd42f058938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f43807933c6bf13b0536871ceb127342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df3c77-29fa-473a-bc70-966b84fd696c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B416E-FFC0-4335-96B9-84B827A5F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0E43B-9E02-49DF-A8D8-8BC096125A18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3.xml><?xml version="1.0" encoding="utf-8"?>
<ds:datastoreItem xmlns:ds="http://schemas.openxmlformats.org/officeDocument/2006/customXml" ds:itemID="{7F8138BD-6622-478E-AB09-6B20D080F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568B7-1253-4A71-A855-0A2464C4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K. Mitchell</dc:creator>
  <cp:keywords/>
  <cp:lastModifiedBy>Monique Corley</cp:lastModifiedBy>
  <cp:revision>8</cp:revision>
  <cp:lastPrinted>2023-01-03T17:45:00Z</cp:lastPrinted>
  <dcterms:created xsi:type="dcterms:W3CDTF">2024-06-12T17:48:00Z</dcterms:created>
  <dcterms:modified xsi:type="dcterms:W3CDTF">2024-06-12T18:07:00Z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Order">
    <vt:r8>100</vt:r8>
  </property>
</Properties>
</file>