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231D" w14:textId="6F5EFDEA" w:rsidR="00EA408E" w:rsidRPr="00561B95" w:rsidRDefault="00EA408E">
      <w:pPr>
        <w:pStyle w:val="Heading2"/>
        <w:rPr>
          <w:rFonts w:asciiTheme="minorHAnsi" w:hAnsiTheme="minorHAnsi" w:cstheme="minorHAnsi"/>
        </w:rPr>
      </w:pPr>
      <w:r w:rsidRPr="00561B95">
        <w:rPr>
          <w:rFonts w:asciiTheme="minorHAnsi" w:hAnsiTheme="minorHAnsi" w:cstheme="minorHAnsi"/>
        </w:rPr>
        <w:t xml:space="preserve">Rev. </w:t>
      </w:r>
      <w:r w:rsidR="007F7643" w:rsidRPr="00561B95">
        <w:rPr>
          <w:rFonts w:asciiTheme="minorHAnsi" w:hAnsiTheme="minorHAnsi" w:cstheme="minorHAnsi"/>
        </w:rPr>
        <w:t>0</w:t>
      </w:r>
      <w:r w:rsidR="00FD08EB" w:rsidRPr="00561B95">
        <w:rPr>
          <w:rFonts w:asciiTheme="minorHAnsi" w:hAnsiTheme="minorHAnsi" w:cstheme="minorHAnsi"/>
        </w:rPr>
        <w:t>7/20</w:t>
      </w:r>
      <w:r w:rsidR="00900200" w:rsidRPr="00561B95">
        <w:rPr>
          <w:rFonts w:asciiTheme="minorHAnsi" w:hAnsiTheme="minorHAnsi" w:cstheme="minorHAnsi"/>
        </w:rPr>
        <w:t>2</w:t>
      </w:r>
      <w:r w:rsidR="009576A9">
        <w:rPr>
          <w:rFonts w:asciiTheme="minorHAnsi" w:hAnsiTheme="minorHAnsi" w:cstheme="minorHAnsi"/>
        </w:rPr>
        <w:t xml:space="preserve">4 </w:t>
      </w:r>
      <w:bookmarkStart w:id="0" w:name="_GoBack"/>
      <w:bookmarkEnd w:id="0"/>
      <w:r w:rsidR="001E0AFA" w:rsidRPr="00561B95">
        <w:rPr>
          <w:rFonts w:asciiTheme="minorHAnsi" w:hAnsiTheme="minorHAnsi" w:cstheme="minorHAnsi"/>
        </w:rPr>
        <w:t>ver. 1</w:t>
      </w:r>
    </w:p>
    <w:p w14:paraId="770DC6D4" w14:textId="77777777" w:rsidR="00EA408E" w:rsidRPr="00561B95" w:rsidRDefault="00325B78">
      <w:pPr>
        <w:pStyle w:val="Heading1"/>
        <w:rPr>
          <w:rFonts w:asciiTheme="minorHAnsi" w:hAnsiTheme="minorHAnsi" w:cstheme="minorHAnsi"/>
        </w:rPr>
      </w:pPr>
      <w:r w:rsidRPr="00561B95">
        <w:rPr>
          <w:rFonts w:asciiTheme="minorHAnsi" w:hAnsiTheme="minorHAnsi" w:cstheme="minorHAnsi"/>
        </w:rPr>
        <w:t xml:space="preserve">CHILD NUTRITION </w:t>
      </w:r>
      <w:r w:rsidR="00EA408E" w:rsidRPr="00561B95">
        <w:rPr>
          <w:rFonts w:asciiTheme="minorHAnsi" w:hAnsiTheme="minorHAnsi" w:cstheme="minorHAnsi"/>
        </w:rPr>
        <w:t>PROCUREMENT PLAN</w:t>
      </w:r>
    </w:p>
    <w:p w14:paraId="6691B52A" w14:textId="77777777" w:rsidR="00EA408E" w:rsidRPr="00561B95" w:rsidRDefault="00EA408E">
      <w:pPr>
        <w:rPr>
          <w:rFonts w:asciiTheme="minorHAnsi" w:hAnsiTheme="minorHAnsi" w:cstheme="minorHAnsi"/>
          <w:sz w:val="22"/>
          <w:szCs w:val="22"/>
        </w:rPr>
      </w:pPr>
    </w:p>
    <w:p w14:paraId="717C3CDE" w14:textId="3C6DE6BD" w:rsidR="00D340AC" w:rsidRPr="00DC7ADF" w:rsidRDefault="00EA408E" w:rsidP="00DC7ADF">
      <w:pPr>
        <w:ind w:left="360"/>
        <w:jc w:val="both"/>
        <w:rPr>
          <w:rFonts w:asciiTheme="minorHAnsi" w:hAnsiTheme="minorHAnsi" w:cstheme="minorHAnsi"/>
          <w:sz w:val="22"/>
          <w:szCs w:val="22"/>
        </w:rPr>
      </w:pPr>
      <w:r w:rsidRPr="00DC7ADF">
        <w:rPr>
          <w:rFonts w:asciiTheme="minorHAnsi" w:hAnsiTheme="minorHAnsi" w:cstheme="minorHAnsi"/>
          <w:sz w:val="22"/>
          <w:szCs w:val="22"/>
        </w:rPr>
        <w:t xml:space="preserve">The </w:t>
      </w:r>
      <w:r w:rsidRPr="00DC7ADF">
        <w:rPr>
          <w:rFonts w:asciiTheme="minorHAnsi" w:hAnsiTheme="minorHAnsi" w:cstheme="minorHAnsi"/>
          <w:sz w:val="22"/>
          <w:szCs w:val="22"/>
          <w:u w:val="single"/>
        </w:rPr>
        <w:tab/>
      </w:r>
      <w:r w:rsidRPr="00DC7ADF">
        <w:rPr>
          <w:rFonts w:asciiTheme="minorHAnsi" w:hAnsiTheme="minorHAnsi" w:cstheme="minorHAnsi"/>
          <w:sz w:val="22"/>
          <w:szCs w:val="22"/>
          <w:u w:val="single"/>
        </w:rPr>
        <w:tab/>
      </w:r>
      <w:r w:rsidRPr="00DC7ADF">
        <w:rPr>
          <w:rFonts w:asciiTheme="minorHAnsi" w:hAnsiTheme="minorHAnsi" w:cstheme="minorHAnsi"/>
          <w:sz w:val="22"/>
          <w:szCs w:val="22"/>
          <w:u w:val="single"/>
        </w:rPr>
        <w:tab/>
      </w:r>
      <w:r w:rsidR="0014640D" w:rsidRPr="00DC7ADF">
        <w:rPr>
          <w:rFonts w:asciiTheme="minorHAnsi" w:hAnsiTheme="minorHAnsi" w:cstheme="minorHAnsi"/>
          <w:sz w:val="22"/>
          <w:szCs w:val="22"/>
          <w:u w:val="single"/>
        </w:rPr>
        <w:t xml:space="preserve">                         </w:t>
      </w:r>
      <w:proofErr w:type="gramStart"/>
      <w:r w:rsidR="0014640D" w:rsidRPr="00DC7ADF">
        <w:rPr>
          <w:rFonts w:asciiTheme="minorHAnsi" w:hAnsiTheme="minorHAnsi" w:cstheme="minorHAnsi"/>
          <w:sz w:val="22"/>
          <w:szCs w:val="22"/>
          <w:u w:val="single"/>
        </w:rPr>
        <w:t xml:space="preserve">  </w:t>
      </w:r>
      <w:r w:rsidRPr="00DC7ADF">
        <w:rPr>
          <w:rFonts w:asciiTheme="minorHAnsi" w:hAnsiTheme="minorHAnsi" w:cstheme="minorHAnsi"/>
          <w:sz w:val="22"/>
          <w:szCs w:val="22"/>
        </w:rPr>
        <w:t xml:space="preserve"> (</w:t>
      </w:r>
      <w:proofErr w:type="gramEnd"/>
      <w:r w:rsidRPr="00DC7ADF">
        <w:rPr>
          <w:rFonts w:asciiTheme="minorHAnsi" w:hAnsiTheme="minorHAnsi" w:cstheme="minorHAnsi"/>
          <w:sz w:val="22"/>
          <w:szCs w:val="22"/>
        </w:rPr>
        <w:t xml:space="preserve">School Food Authority) will purchase food and other items for use in the Child Nutrition Program in compliance with </w:t>
      </w:r>
      <w:r w:rsidR="00090725" w:rsidRPr="00DC7ADF">
        <w:rPr>
          <w:rFonts w:asciiTheme="minorHAnsi" w:hAnsiTheme="minorHAnsi" w:cstheme="minorHAnsi"/>
          <w:sz w:val="22"/>
          <w:szCs w:val="22"/>
        </w:rPr>
        <w:t xml:space="preserve">2 CFR Part </w:t>
      </w:r>
      <w:r w:rsidR="00FD08EB" w:rsidRPr="00DC7ADF">
        <w:rPr>
          <w:rFonts w:asciiTheme="minorHAnsi" w:hAnsiTheme="minorHAnsi" w:cstheme="minorHAnsi"/>
          <w:sz w:val="22"/>
          <w:szCs w:val="22"/>
        </w:rPr>
        <w:t>200, Subpart D and USDA implementing regulations, 2 CFR part 400 and part 415, as applicable,</w:t>
      </w:r>
      <w:r w:rsidRPr="00DC7ADF">
        <w:rPr>
          <w:rFonts w:asciiTheme="minorHAnsi" w:hAnsiTheme="minorHAnsi" w:cstheme="minorHAnsi"/>
          <w:sz w:val="22"/>
          <w:szCs w:val="22"/>
        </w:rPr>
        <w:t xml:space="preserve"> and Mississippi State Law, using the procedures outlined in this document and the Chart of Procedures.</w:t>
      </w:r>
    </w:p>
    <w:p w14:paraId="46380ADB" w14:textId="77777777" w:rsidR="00B37C60" w:rsidRPr="00561B95" w:rsidRDefault="00B37C60" w:rsidP="00DC7ADF">
      <w:pPr>
        <w:jc w:val="both"/>
        <w:rPr>
          <w:rFonts w:asciiTheme="minorHAnsi" w:hAnsiTheme="minorHAnsi" w:cstheme="minorHAnsi"/>
          <w:sz w:val="22"/>
          <w:szCs w:val="22"/>
        </w:rPr>
      </w:pPr>
    </w:p>
    <w:p w14:paraId="3AF282A8" w14:textId="371726D1" w:rsidR="00B37C60" w:rsidRPr="0097231C" w:rsidRDefault="00B37C60" w:rsidP="00DC7ADF">
      <w:pPr>
        <w:pStyle w:val="ListParagraph"/>
        <w:numPr>
          <w:ilvl w:val="0"/>
          <w:numId w:val="31"/>
        </w:numPr>
        <w:jc w:val="both"/>
        <w:rPr>
          <w:rFonts w:asciiTheme="minorHAnsi" w:hAnsiTheme="minorHAnsi" w:cstheme="minorHAnsi"/>
          <w:b/>
          <w:sz w:val="22"/>
          <w:szCs w:val="22"/>
          <w:u w:val="single"/>
        </w:rPr>
      </w:pPr>
      <w:r w:rsidRPr="00DC7ADF">
        <w:rPr>
          <w:rFonts w:asciiTheme="minorHAnsi" w:hAnsiTheme="minorHAnsi" w:cstheme="minorHAnsi"/>
          <w:b/>
          <w:sz w:val="22"/>
          <w:szCs w:val="22"/>
          <w:u w:val="single"/>
        </w:rPr>
        <w:t xml:space="preserve">Purchases of </w:t>
      </w:r>
      <w:r w:rsidR="002631A3" w:rsidRPr="00DC7ADF">
        <w:rPr>
          <w:rFonts w:asciiTheme="minorHAnsi" w:hAnsiTheme="minorHAnsi" w:cstheme="minorHAnsi"/>
          <w:b/>
          <w:sz w:val="22"/>
          <w:szCs w:val="22"/>
          <w:u w:val="single"/>
        </w:rPr>
        <w:t xml:space="preserve">SERVICES or </w:t>
      </w:r>
      <w:r w:rsidRPr="00DC7ADF">
        <w:rPr>
          <w:rFonts w:asciiTheme="minorHAnsi" w:hAnsiTheme="minorHAnsi" w:cstheme="minorHAnsi"/>
          <w:b/>
          <w:sz w:val="22"/>
          <w:szCs w:val="22"/>
          <w:u w:val="single"/>
        </w:rPr>
        <w:t>COMMODITIES (</w:t>
      </w:r>
      <w:r w:rsidR="002631A3" w:rsidRPr="00DC7ADF">
        <w:rPr>
          <w:rFonts w:asciiTheme="minorHAnsi" w:hAnsiTheme="minorHAnsi" w:cstheme="minorHAnsi"/>
          <w:b/>
          <w:sz w:val="22"/>
          <w:szCs w:val="22"/>
          <w:u w:val="single"/>
        </w:rPr>
        <w:t>including</w:t>
      </w:r>
      <w:r w:rsidRPr="00DC7ADF">
        <w:rPr>
          <w:rFonts w:asciiTheme="minorHAnsi" w:hAnsiTheme="minorHAnsi" w:cstheme="minorHAnsi"/>
          <w:b/>
          <w:sz w:val="22"/>
          <w:szCs w:val="22"/>
          <w:u w:val="single"/>
        </w:rPr>
        <w:t xml:space="preserve"> perishable food or supplies)</w:t>
      </w:r>
    </w:p>
    <w:p w14:paraId="048B39AE" w14:textId="22DB5411" w:rsidR="00B37C60" w:rsidRPr="00DC7ADF" w:rsidRDefault="00B37C60" w:rsidP="00E562CF">
      <w:pPr>
        <w:pStyle w:val="ListParagraph"/>
        <w:numPr>
          <w:ilvl w:val="1"/>
          <w:numId w:val="31"/>
        </w:numPr>
        <w:jc w:val="both"/>
        <w:rPr>
          <w:rFonts w:asciiTheme="minorHAnsi" w:hAnsiTheme="minorHAnsi" w:cstheme="minorHAnsi"/>
          <w:sz w:val="22"/>
          <w:szCs w:val="22"/>
        </w:rPr>
      </w:pPr>
      <w:r w:rsidRPr="00DC7ADF">
        <w:rPr>
          <w:rFonts w:asciiTheme="minorHAnsi" w:hAnsiTheme="minorHAnsi" w:cstheme="minorHAnsi"/>
          <w:sz w:val="22"/>
          <w:szCs w:val="22"/>
        </w:rPr>
        <w:t>For purchases between $0.01 and $</w:t>
      </w:r>
      <w:r w:rsidR="00512548" w:rsidRPr="00DC7ADF">
        <w:rPr>
          <w:rFonts w:asciiTheme="minorHAnsi" w:hAnsiTheme="minorHAnsi" w:cstheme="minorHAnsi"/>
          <w:sz w:val="22"/>
          <w:szCs w:val="22"/>
        </w:rPr>
        <w:t>5,000.00</w:t>
      </w:r>
      <w:r w:rsidRPr="00DC7ADF">
        <w:rPr>
          <w:rFonts w:asciiTheme="minorHAnsi" w:hAnsiTheme="minorHAnsi" w:cstheme="minorHAnsi"/>
          <w:sz w:val="22"/>
          <w:szCs w:val="22"/>
        </w:rPr>
        <w:t xml:space="preserve">, </w:t>
      </w:r>
      <w:proofErr w:type="spellStart"/>
      <w:r w:rsidRPr="00DC7ADF">
        <w:rPr>
          <w:rFonts w:asciiTheme="minorHAnsi" w:hAnsiTheme="minorHAnsi" w:cstheme="minorHAnsi"/>
          <w:sz w:val="22"/>
          <w:szCs w:val="22"/>
        </w:rPr>
        <w:t>Micropurchasing</w:t>
      </w:r>
      <w:proofErr w:type="spellEnd"/>
      <w:r w:rsidRPr="00DC7ADF">
        <w:rPr>
          <w:rFonts w:asciiTheme="minorHAnsi" w:hAnsiTheme="minorHAnsi" w:cstheme="minorHAnsi"/>
          <w:sz w:val="22"/>
          <w:szCs w:val="22"/>
        </w:rPr>
        <w:t xml:space="preserve"> may be utilized. </w:t>
      </w:r>
    </w:p>
    <w:p w14:paraId="6C308919" w14:textId="77777777" w:rsidR="00B37C60" w:rsidRPr="00DC7ADF" w:rsidRDefault="00B37C60"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 xml:space="preserve">The cost must be reasonable. </w:t>
      </w:r>
    </w:p>
    <w:p w14:paraId="1D086976" w14:textId="77777777" w:rsidR="00B37C60" w:rsidRPr="00DC7ADF" w:rsidRDefault="00B37C60"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 xml:space="preserve">Purchases should be spread equitably among suppliers to the extent practicable. </w:t>
      </w:r>
    </w:p>
    <w:p w14:paraId="66C2A490" w14:textId="77777777" w:rsidR="00B37C60" w:rsidRPr="00A3376F" w:rsidRDefault="00B37C60" w:rsidP="00DC7ADF">
      <w:pPr>
        <w:jc w:val="both"/>
        <w:rPr>
          <w:rFonts w:asciiTheme="minorHAnsi" w:hAnsiTheme="minorHAnsi" w:cstheme="minorHAnsi"/>
          <w:sz w:val="22"/>
          <w:szCs w:val="22"/>
        </w:rPr>
      </w:pPr>
    </w:p>
    <w:p w14:paraId="54301A34" w14:textId="35F45E11" w:rsidR="00B37C60" w:rsidRPr="00DC7ADF" w:rsidRDefault="00B37C60" w:rsidP="00E562CF">
      <w:pPr>
        <w:pStyle w:val="ListParagraph"/>
        <w:numPr>
          <w:ilvl w:val="1"/>
          <w:numId w:val="31"/>
        </w:numPr>
        <w:jc w:val="both"/>
        <w:rPr>
          <w:rFonts w:asciiTheme="minorHAnsi" w:hAnsiTheme="minorHAnsi" w:cstheme="minorHAnsi"/>
          <w:sz w:val="22"/>
          <w:szCs w:val="22"/>
        </w:rPr>
      </w:pPr>
      <w:r w:rsidRPr="00DC7ADF">
        <w:rPr>
          <w:rFonts w:asciiTheme="minorHAnsi" w:hAnsiTheme="minorHAnsi" w:cstheme="minorHAnsi"/>
          <w:sz w:val="22"/>
          <w:szCs w:val="22"/>
        </w:rPr>
        <w:t>For purchases between $</w:t>
      </w:r>
      <w:r w:rsidR="00512548" w:rsidRPr="00DC7ADF">
        <w:rPr>
          <w:rFonts w:asciiTheme="minorHAnsi" w:hAnsiTheme="minorHAnsi" w:cstheme="minorHAnsi"/>
          <w:sz w:val="22"/>
          <w:szCs w:val="22"/>
        </w:rPr>
        <w:t>5,000</w:t>
      </w:r>
      <w:r w:rsidRPr="00DC7ADF">
        <w:rPr>
          <w:rFonts w:asciiTheme="minorHAnsi" w:hAnsiTheme="minorHAnsi" w:cstheme="minorHAnsi"/>
          <w:sz w:val="22"/>
          <w:szCs w:val="22"/>
        </w:rPr>
        <w:t>.0</w:t>
      </w:r>
      <w:r w:rsidR="00512548" w:rsidRPr="00DC7ADF">
        <w:rPr>
          <w:rFonts w:asciiTheme="minorHAnsi" w:hAnsiTheme="minorHAnsi" w:cstheme="minorHAnsi"/>
          <w:sz w:val="22"/>
          <w:szCs w:val="22"/>
        </w:rPr>
        <w:t>1</w:t>
      </w:r>
      <w:r w:rsidRPr="00DC7ADF">
        <w:rPr>
          <w:rFonts w:asciiTheme="minorHAnsi" w:hAnsiTheme="minorHAnsi" w:cstheme="minorHAnsi"/>
          <w:sz w:val="22"/>
          <w:szCs w:val="22"/>
        </w:rPr>
        <w:t xml:space="preserve"> and $</w:t>
      </w:r>
      <w:r w:rsidR="00C96735" w:rsidRPr="00DC7ADF">
        <w:rPr>
          <w:rFonts w:asciiTheme="minorHAnsi" w:hAnsiTheme="minorHAnsi" w:cstheme="minorHAnsi"/>
          <w:sz w:val="22"/>
          <w:szCs w:val="22"/>
        </w:rPr>
        <w:t>75</w:t>
      </w:r>
      <w:r w:rsidRPr="00DC7ADF">
        <w:rPr>
          <w:rFonts w:asciiTheme="minorHAnsi" w:hAnsiTheme="minorHAnsi" w:cstheme="minorHAnsi"/>
          <w:sz w:val="22"/>
          <w:szCs w:val="22"/>
        </w:rPr>
        <w:t>,000.00, small purchase procedures are required to be utilized (unless the SFA elects to utilize formal purchasing procedures).</w:t>
      </w:r>
    </w:p>
    <w:p w14:paraId="546A1A53" w14:textId="52ABFE87" w:rsidR="00B37C60" w:rsidRPr="00DC7ADF" w:rsidRDefault="00B37C60"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Develop specifications for the services, food</w:t>
      </w:r>
      <w:r w:rsidR="00F64842" w:rsidRPr="00DC7ADF">
        <w:rPr>
          <w:rFonts w:asciiTheme="minorHAnsi" w:hAnsiTheme="minorHAnsi" w:cstheme="minorHAnsi"/>
          <w:sz w:val="22"/>
          <w:szCs w:val="22"/>
        </w:rPr>
        <w:t>,</w:t>
      </w:r>
      <w:r w:rsidRPr="00DC7ADF">
        <w:rPr>
          <w:rFonts w:asciiTheme="minorHAnsi" w:hAnsiTheme="minorHAnsi" w:cstheme="minorHAnsi"/>
          <w:sz w:val="22"/>
          <w:szCs w:val="22"/>
        </w:rPr>
        <w:t xml:space="preserve"> or supplies to be procured.</w:t>
      </w:r>
    </w:p>
    <w:p w14:paraId="0580CF67" w14:textId="77777777" w:rsidR="00B37C60" w:rsidRPr="00DC7ADF" w:rsidRDefault="00B37C60"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Obtain price quotes from an adequate number of suppliers.</w:t>
      </w:r>
    </w:p>
    <w:p w14:paraId="39A14F73" w14:textId="77777777" w:rsidR="005D45EC" w:rsidRPr="00DC7ADF" w:rsidRDefault="005D45EC"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Prepare price quote documentation sheet and note supplier awarded.</w:t>
      </w:r>
    </w:p>
    <w:p w14:paraId="7C71CEFB" w14:textId="77777777" w:rsidR="00B37C60" w:rsidRPr="00A3376F" w:rsidRDefault="00B37C60" w:rsidP="00DC7ADF">
      <w:pPr>
        <w:pStyle w:val="ListParagraph"/>
        <w:ind w:left="1080"/>
        <w:jc w:val="both"/>
        <w:rPr>
          <w:rFonts w:asciiTheme="minorHAnsi" w:hAnsiTheme="minorHAnsi" w:cstheme="minorHAnsi"/>
          <w:sz w:val="22"/>
          <w:szCs w:val="22"/>
        </w:rPr>
      </w:pPr>
    </w:p>
    <w:p w14:paraId="351E7C14" w14:textId="393EF3A1" w:rsidR="00B37C60" w:rsidRPr="00DC7ADF" w:rsidRDefault="00B37C60" w:rsidP="00E562CF">
      <w:pPr>
        <w:pStyle w:val="ListParagraph"/>
        <w:numPr>
          <w:ilvl w:val="1"/>
          <w:numId w:val="31"/>
        </w:numPr>
        <w:jc w:val="both"/>
        <w:rPr>
          <w:rFonts w:asciiTheme="minorHAnsi" w:hAnsiTheme="minorHAnsi" w:cstheme="minorHAnsi"/>
          <w:sz w:val="22"/>
          <w:szCs w:val="22"/>
        </w:rPr>
      </w:pPr>
      <w:r w:rsidRPr="00DC7ADF">
        <w:rPr>
          <w:rFonts w:asciiTheme="minorHAnsi" w:hAnsiTheme="minorHAnsi" w:cstheme="minorHAnsi"/>
          <w:sz w:val="22"/>
          <w:szCs w:val="22"/>
        </w:rPr>
        <w:t>For purchases exceeding $</w:t>
      </w:r>
      <w:r w:rsidR="00C96735" w:rsidRPr="00DC7ADF">
        <w:rPr>
          <w:rFonts w:asciiTheme="minorHAnsi" w:hAnsiTheme="minorHAnsi" w:cstheme="minorHAnsi"/>
          <w:sz w:val="22"/>
          <w:szCs w:val="22"/>
        </w:rPr>
        <w:t>75</w:t>
      </w:r>
      <w:r w:rsidRPr="00DC7ADF">
        <w:rPr>
          <w:rFonts w:asciiTheme="minorHAnsi" w:hAnsiTheme="minorHAnsi" w:cstheme="minorHAnsi"/>
          <w:sz w:val="22"/>
          <w:szCs w:val="22"/>
        </w:rPr>
        <w:t>,000.0</w:t>
      </w:r>
      <w:r w:rsidR="006C49F8" w:rsidRPr="00DC7ADF">
        <w:rPr>
          <w:rFonts w:asciiTheme="minorHAnsi" w:hAnsiTheme="minorHAnsi" w:cstheme="minorHAnsi"/>
          <w:sz w:val="22"/>
          <w:szCs w:val="22"/>
        </w:rPr>
        <w:t>0</w:t>
      </w:r>
      <w:r w:rsidRPr="00DC7ADF">
        <w:rPr>
          <w:rFonts w:asciiTheme="minorHAnsi" w:hAnsiTheme="minorHAnsi" w:cstheme="minorHAnsi"/>
          <w:sz w:val="22"/>
          <w:szCs w:val="22"/>
        </w:rPr>
        <w:t>, formal purchasing procedures are required to be utilized.</w:t>
      </w:r>
    </w:p>
    <w:p w14:paraId="12A7970C" w14:textId="7EEE7619" w:rsidR="00D57074" w:rsidRPr="00D57074" w:rsidRDefault="00D57074" w:rsidP="00D57074">
      <w:pPr>
        <w:pStyle w:val="ListParagraph"/>
        <w:numPr>
          <w:ilvl w:val="2"/>
          <w:numId w:val="31"/>
        </w:numPr>
        <w:rPr>
          <w:rFonts w:asciiTheme="minorHAnsi" w:hAnsiTheme="minorHAnsi" w:cstheme="minorHAnsi"/>
          <w:sz w:val="22"/>
          <w:szCs w:val="22"/>
        </w:rPr>
      </w:pPr>
      <w:r w:rsidRPr="00D57074">
        <w:rPr>
          <w:rFonts w:asciiTheme="minorHAnsi" w:hAnsiTheme="minorHAnsi" w:cstheme="minorHAnsi"/>
          <w:sz w:val="22"/>
          <w:szCs w:val="22"/>
        </w:rPr>
        <w:t>Work with District’s Business Officer to utilize the proper method (e.g. RFP, IFB, Reverse Auction. Reverse auction is only required for public schools and public charter schools when purchasing educational supplemental materials and software as a service product. For such purchases a local school board may authorize a purchasing entity in its jurisdiction to use a Request for Qualifications).</w:t>
      </w:r>
    </w:p>
    <w:p w14:paraId="03B517CC" w14:textId="77777777" w:rsidR="00743F8C" w:rsidRPr="00DC7ADF" w:rsidRDefault="00743F8C"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 xml:space="preserve">Procurement must be advertised to and open to the public. </w:t>
      </w:r>
    </w:p>
    <w:p w14:paraId="555E9618" w14:textId="439635BD" w:rsidR="00B37C60" w:rsidRPr="00DC7ADF" w:rsidRDefault="00B37C60" w:rsidP="00E562CF">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Submit lowest or mo</w:t>
      </w:r>
      <w:r w:rsidR="00F64842" w:rsidRPr="00DC7ADF">
        <w:rPr>
          <w:rFonts w:asciiTheme="minorHAnsi" w:hAnsiTheme="minorHAnsi" w:cstheme="minorHAnsi"/>
          <w:sz w:val="22"/>
          <w:szCs w:val="22"/>
        </w:rPr>
        <w:t>st</w:t>
      </w:r>
      <w:r w:rsidRPr="00DC7ADF">
        <w:rPr>
          <w:rFonts w:asciiTheme="minorHAnsi" w:hAnsiTheme="minorHAnsi" w:cstheme="minorHAnsi"/>
          <w:sz w:val="22"/>
          <w:szCs w:val="22"/>
        </w:rPr>
        <w:t xml:space="preserve"> responsive bid to School Board for approval. </w:t>
      </w:r>
    </w:p>
    <w:p w14:paraId="28B0FE45" w14:textId="77777777" w:rsidR="00B37C60" w:rsidRPr="00A3376F" w:rsidRDefault="00B37C60" w:rsidP="00DC7ADF">
      <w:pPr>
        <w:jc w:val="both"/>
        <w:rPr>
          <w:rFonts w:asciiTheme="minorHAnsi" w:hAnsiTheme="minorHAnsi" w:cstheme="minorHAnsi"/>
          <w:sz w:val="22"/>
          <w:szCs w:val="22"/>
          <w:u w:val="single"/>
        </w:rPr>
      </w:pPr>
    </w:p>
    <w:p w14:paraId="0461B226" w14:textId="6F13F9D2" w:rsidR="00B17B02" w:rsidRPr="0097231C" w:rsidRDefault="00B17B02" w:rsidP="00DC7ADF">
      <w:pPr>
        <w:pStyle w:val="ListParagraph"/>
        <w:numPr>
          <w:ilvl w:val="0"/>
          <w:numId w:val="31"/>
        </w:numPr>
        <w:jc w:val="both"/>
        <w:rPr>
          <w:rFonts w:asciiTheme="minorHAnsi" w:hAnsiTheme="minorHAnsi" w:cstheme="minorHAnsi"/>
          <w:b/>
          <w:sz w:val="22"/>
          <w:szCs w:val="22"/>
          <w:u w:val="single"/>
        </w:rPr>
      </w:pPr>
      <w:r w:rsidRPr="00DC7ADF">
        <w:rPr>
          <w:rFonts w:asciiTheme="minorHAnsi" w:hAnsiTheme="minorHAnsi" w:cstheme="minorHAnsi"/>
          <w:b/>
          <w:sz w:val="22"/>
          <w:szCs w:val="22"/>
          <w:u w:val="single"/>
        </w:rPr>
        <w:t>Non-competitive Purchases</w:t>
      </w:r>
    </w:p>
    <w:p w14:paraId="07EC30F9" w14:textId="4535B712" w:rsidR="00EA408E" w:rsidRPr="0097231C" w:rsidRDefault="00B17B02" w:rsidP="00DC7ADF">
      <w:pPr>
        <w:pStyle w:val="ListParagraph"/>
        <w:numPr>
          <w:ilvl w:val="1"/>
          <w:numId w:val="31"/>
        </w:numPr>
        <w:jc w:val="both"/>
        <w:rPr>
          <w:rFonts w:asciiTheme="minorHAnsi" w:hAnsiTheme="minorHAnsi" w:cstheme="minorHAnsi"/>
          <w:sz w:val="22"/>
          <w:szCs w:val="22"/>
        </w:rPr>
      </w:pPr>
      <w:r w:rsidRPr="00DC7ADF">
        <w:rPr>
          <w:rFonts w:asciiTheme="minorHAnsi" w:hAnsiTheme="minorHAnsi" w:cstheme="minorHAnsi"/>
          <w:sz w:val="22"/>
          <w:szCs w:val="22"/>
        </w:rPr>
        <w:t xml:space="preserve">Non-competitive purchases may only be made when an emergency arises that threatens continued service of the </w:t>
      </w:r>
      <w:r w:rsidR="00F64842" w:rsidRPr="00DC7ADF">
        <w:rPr>
          <w:rFonts w:asciiTheme="minorHAnsi" w:hAnsiTheme="minorHAnsi" w:cstheme="minorHAnsi"/>
          <w:sz w:val="22"/>
          <w:szCs w:val="22"/>
        </w:rPr>
        <w:t>C</w:t>
      </w:r>
      <w:r w:rsidRPr="00DC7ADF">
        <w:rPr>
          <w:rFonts w:asciiTheme="minorHAnsi" w:hAnsiTheme="minorHAnsi" w:cstheme="minorHAnsi"/>
          <w:sz w:val="22"/>
          <w:szCs w:val="22"/>
        </w:rPr>
        <w:t xml:space="preserve">hild </w:t>
      </w:r>
      <w:r w:rsidR="00F64842" w:rsidRPr="00DC7ADF">
        <w:rPr>
          <w:rFonts w:asciiTheme="minorHAnsi" w:hAnsiTheme="minorHAnsi" w:cstheme="minorHAnsi"/>
          <w:sz w:val="22"/>
          <w:szCs w:val="22"/>
        </w:rPr>
        <w:t>N</w:t>
      </w:r>
      <w:r w:rsidRPr="00DC7ADF">
        <w:rPr>
          <w:rFonts w:asciiTheme="minorHAnsi" w:hAnsiTheme="minorHAnsi" w:cstheme="minorHAnsi"/>
          <w:sz w:val="22"/>
          <w:szCs w:val="22"/>
        </w:rPr>
        <w:t xml:space="preserve">utrition </w:t>
      </w:r>
      <w:r w:rsidR="00F64842" w:rsidRPr="00DC7ADF">
        <w:rPr>
          <w:rFonts w:asciiTheme="minorHAnsi" w:hAnsiTheme="minorHAnsi" w:cstheme="minorHAnsi"/>
          <w:sz w:val="22"/>
          <w:szCs w:val="22"/>
        </w:rPr>
        <w:t>P</w:t>
      </w:r>
      <w:r w:rsidRPr="00DC7ADF">
        <w:rPr>
          <w:rFonts w:asciiTheme="minorHAnsi" w:hAnsiTheme="minorHAnsi" w:cstheme="minorHAnsi"/>
          <w:sz w:val="22"/>
          <w:szCs w:val="22"/>
        </w:rPr>
        <w:t xml:space="preserve">rogram, or when the service/commodity being purchased is available from only one vendor (i.e. sole source). </w:t>
      </w:r>
      <w:r w:rsidR="00EA408E" w:rsidRPr="00DC7ADF">
        <w:rPr>
          <w:rFonts w:asciiTheme="minorHAnsi" w:hAnsiTheme="minorHAnsi" w:cstheme="minorHAnsi"/>
          <w:sz w:val="22"/>
          <w:szCs w:val="22"/>
        </w:rPr>
        <w:t xml:space="preserve">If it is necessary to make </w:t>
      </w:r>
      <w:r w:rsidRPr="00DC7ADF">
        <w:rPr>
          <w:rFonts w:asciiTheme="minorHAnsi" w:hAnsiTheme="minorHAnsi" w:cstheme="minorHAnsi"/>
          <w:sz w:val="22"/>
          <w:szCs w:val="22"/>
        </w:rPr>
        <w:t>a non-competitive</w:t>
      </w:r>
      <w:r w:rsidR="00EA408E" w:rsidRPr="00DC7ADF">
        <w:rPr>
          <w:rFonts w:asciiTheme="minorHAnsi" w:hAnsiTheme="minorHAnsi" w:cstheme="minorHAnsi"/>
          <w:sz w:val="22"/>
          <w:szCs w:val="22"/>
        </w:rPr>
        <w:t xml:space="preserve"> purchase in order to continue service, the purchase shall be made and a log of all such purchases shall be maintained and reviewed by the review official listed in Column E of the Chart of Procedures. The log shall show:</w:t>
      </w:r>
    </w:p>
    <w:p w14:paraId="0B1F8146" w14:textId="77777777" w:rsidR="00EA408E" w:rsidRPr="00DC7ADF" w:rsidRDefault="00EA408E" w:rsidP="002A4D8C">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Item name;</w:t>
      </w:r>
    </w:p>
    <w:p w14:paraId="52AF127A" w14:textId="77777777" w:rsidR="00EA408E" w:rsidRPr="00DC7ADF" w:rsidRDefault="00EA408E" w:rsidP="002A4D8C">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Dollar amount;</w:t>
      </w:r>
    </w:p>
    <w:p w14:paraId="2164A711" w14:textId="77777777" w:rsidR="00EA408E" w:rsidRPr="00DC7ADF" w:rsidRDefault="00EA408E" w:rsidP="002A4D8C">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Vendor; and</w:t>
      </w:r>
    </w:p>
    <w:p w14:paraId="2D69FB5D" w14:textId="69B8CDA6" w:rsidR="00EA408E" w:rsidRPr="00DC7ADF" w:rsidRDefault="00EA408E" w:rsidP="002A4D8C">
      <w:pPr>
        <w:pStyle w:val="ListParagraph"/>
        <w:numPr>
          <w:ilvl w:val="2"/>
          <w:numId w:val="31"/>
        </w:numPr>
        <w:jc w:val="both"/>
        <w:rPr>
          <w:rFonts w:asciiTheme="minorHAnsi" w:hAnsiTheme="minorHAnsi" w:cstheme="minorHAnsi"/>
          <w:sz w:val="22"/>
          <w:szCs w:val="22"/>
        </w:rPr>
      </w:pPr>
      <w:r w:rsidRPr="00DC7ADF">
        <w:rPr>
          <w:rFonts w:asciiTheme="minorHAnsi" w:hAnsiTheme="minorHAnsi" w:cstheme="minorHAnsi"/>
          <w:sz w:val="22"/>
          <w:szCs w:val="22"/>
        </w:rPr>
        <w:t>Reason for emergency</w:t>
      </w:r>
      <w:r w:rsidR="00286018" w:rsidRPr="00DC7ADF">
        <w:rPr>
          <w:rFonts w:asciiTheme="minorHAnsi" w:hAnsiTheme="minorHAnsi" w:cstheme="minorHAnsi"/>
          <w:sz w:val="22"/>
          <w:szCs w:val="22"/>
        </w:rPr>
        <w:t>/justification of sole source designation</w:t>
      </w:r>
      <w:r w:rsidRPr="00DC7ADF">
        <w:rPr>
          <w:rFonts w:asciiTheme="minorHAnsi" w:hAnsiTheme="minorHAnsi" w:cstheme="minorHAnsi"/>
          <w:sz w:val="22"/>
          <w:szCs w:val="22"/>
        </w:rPr>
        <w:t>.</w:t>
      </w:r>
    </w:p>
    <w:p w14:paraId="55DCDD80" w14:textId="77777777" w:rsidR="00EA408E" w:rsidRPr="00A3376F" w:rsidRDefault="00EA408E" w:rsidP="00DC7ADF">
      <w:pPr>
        <w:tabs>
          <w:tab w:val="left" w:pos="900"/>
        </w:tabs>
        <w:ind w:left="540"/>
        <w:jc w:val="both"/>
        <w:rPr>
          <w:rFonts w:asciiTheme="minorHAnsi" w:hAnsiTheme="minorHAnsi" w:cstheme="minorHAnsi"/>
          <w:sz w:val="22"/>
          <w:szCs w:val="22"/>
        </w:rPr>
      </w:pPr>
    </w:p>
    <w:p w14:paraId="152A529E" w14:textId="77777777" w:rsidR="00253155" w:rsidRPr="00A3376F" w:rsidRDefault="00EA408E" w:rsidP="00E562CF">
      <w:pPr>
        <w:pStyle w:val="BodyTextIndent"/>
        <w:numPr>
          <w:ilvl w:val="0"/>
          <w:numId w:val="31"/>
        </w:numPr>
        <w:rPr>
          <w:rFonts w:asciiTheme="minorHAnsi" w:hAnsiTheme="minorHAnsi" w:cstheme="minorHAnsi"/>
          <w:sz w:val="22"/>
          <w:szCs w:val="22"/>
        </w:rPr>
      </w:pPr>
      <w:r w:rsidRPr="00A3376F">
        <w:rPr>
          <w:rFonts w:asciiTheme="minorHAnsi" w:hAnsiTheme="minorHAnsi" w:cstheme="minorHAnsi"/>
          <w:sz w:val="22"/>
          <w:szCs w:val="22"/>
        </w:rPr>
        <w:t>All purchases will be conducted in accord with the attached Chart of Procedures.</w:t>
      </w:r>
    </w:p>
    <w:p w14:paraId="13B02615" w14:textId="77777777" w:rsidR="00EA408E" w:rsidRPr="00A3376F" w:rsidRDefault="00EA408E" w:rsidP="00DC7ADF">
      <w:pPr>
        <w:pStyle w:val="BodyTextIndent"/>
        <w:ind w:left="0" w:firstLine="0"/>
        <w:rPr>
          <w:rFonts w:asciiTheme="minorHAnsi" w:hAnsiTheme="minorHAnsi" w:cstheme="minorHAnsi"/>
          <w:sz w:val="22"/>
          <w:szCs w:val="22"/>
        </w:rPr>
      </w:pPr>
    </w:p>
    <w:p w14:paraId="26531DC0" w14:textId="5AC44B5F" w:rsidR="00EA408E" w:rsidRPr="0097231C" w:rsidRDefault="00EA408E" w:rsidP="0097231C">
      <w:pPr>
        <w:pStyle w:val="BodyTextIndent"/>
        <w:numPr>
          <w:ilvl w:val="0"/>
          <w:numId w:val="31"/>
        </w:numPr>
        <w:rPr>
          <w:rFonts w:asciiTheme="minorHAnsi" w:hAnsiTheme="minorHAnsi" w:cstheme="minorHAnsi"/>
          <w:sz w:val="22"/>
          <w:szCs w:val="22"/>
        </w:rPr>
      </w:pPr>
      <w:r w:rsidRPr="00A3376F">
        <w:rPr>
          <w:rFonts w:asciiTheme="minorHAnsi" w:hAnsiTheme="minorHAnsi" w:cstheme="minorHAnsi"/>
          <w:sz w:val="22"/>
          <w:szCs w:val="22"/>
        </w:rPr>
        <w:t xml:space="preserve">The following records will be maintained for a period of </w:t>
      </w:r>
      <w:r w:rsidR="00F64842" w:rsidRPr="00A3376F">
        <w:rPr>
          <w:rFonts w:asciiTheme="minorHAnsi" w:hAnsiTheme="minorHAnsi" w:cstheme="minorHAnsi"/>
          <w:sz w:val="22"/>
          <w:szCs w:val="22"/>
        </w:rPr>
        <w:t>three (</w:t>
      </w:r>
      <w:r w:rsidRPr="00A3376F">
        <w:rPr>
          <w:rFonts w:asciiTheme="minorHAnsi" w:hAnsiTheme="minorHAnsi" w:cstheme="minorHAnsi"/>
          <w:sz w:val="22"/>
          <w:szCs w:val="22"/>
        </w:rPr>
        <w:t>3</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years, plus the current year:</w:t>
      </w:r>
    </w:p>
    <w:p w14:paraId="5DA904FF" w14:textId="7034E6C6" w:rsidR="00EA408E" w:rsidRPr="00A3376F" w:rsidRDefault="00F64842" w:rsidP="009A48DE">
      <w:pPr>
        <w:pStyle w:val="BodyTextIndent"/>
        <w:numPr>
          <w:ilvl w:val="1"/>
          <w:numId w:val="31"/>
        </w:numPr>
        <w:rPr>
          <w:rFonts w:asciiTheme="minorHAnsi" w:hAnsiTheme="minorHAnsi" w:cstheme="minorHAnsi"/>
          <w:sz w:val="22"/>
          <w:szCs w:val="22"/>
        </w:rPr>
      </w:pPr>
      <w:r w:rsidRPr="00A3376F">
        <w:rPr>
          <w:rFonts w:asciiTheme="minorHAnsi" w:hAnsiTheme="minorHAnsi" w:cstheme="minorHAnsi"/>
          <w:sz w:val="22"/>
          <w:szCs w:val="22"/>
        </w:rPr>
        <w:t>Written r</w:t>
      </w:r>
      <w:r w:rsidR="00EA408E" w:rsidRPr="00A3376F">
        <w:rPr>
          <w:rFonts w:asciiTheme="minorHAnsi" w:hAnsiTheme="minorHAnsi" w:cstheme="minorHAnsi"/>
          <w:sz w:val="22"/>
          <w:szCs w:val="22"/>
        </w:rPr>
        <w:t>ecords of all quotes</w:t>
      </w:r>
      <w:r w:rsidRPr="00A3376F">
        <w:rPr>
          <w:rFonts w:asciiTheme="minorHAnsi" w:hAnsiTheme="minorHAnsi" w:cstheme="minorHAnsi"/>
          <w:sz w:val="22"/>
          <w:szCs w:val="22"/>
        </w:rPr>
        <w:t xml:space="preserve"> obtained via telephone;</w:t>
      </w:r>
    </w:p>
    <w:p w14:paraId="383197F5" w14:textId="37A0353E" w:rsidR="00EA408E" w:rsidRPr="00A3376F" w:rsidRDefault="00EA408E" w:rsidP="009A48DE">
      <w:pPr>
        <w:pStyle w:val="BodyTextIndent"/>
        <w:numPr>
          <w:ilvl w:val="1"/>
          <w:numId w:val="31"/>
        </w:numPr>
        <w:rPr>
          <w:rFonts w:asciiTheme="minorHAnsi" w:hAnsiTheme="minorHAnsi" w:cstheme="minorHAnsi"/>
          <w:sz w:val="22"/>
          <w:szCs w:val="22"/>
        </w:rPr>
      </w:pPr>
      <w:r w:rsidRPr="00A3376F">
        <w:rPr>
          <w:rFonts w:asciiTheme="minorHAnsi" w:hAnsiTheme="minorHAnsi" w:cstheme="minorHAnsi"/>
          <w:sz w:val="22"/>
          <w:szCs w:val="22"/>
        </w:rPr>
        <w:t xml:space="preserve"> of all emergency and </w:t>
      </w:r>
      <w:r w:rsidR="00286018" w:rsidRPr="00A3376F">
        <w:rPr>
          <w:rFonts w:asciiTheme="minorHAnsi" w:hAnsiTheme="minorHAnsi" w:cstheme="minorHAnsi"/>
          <w:sz w:val="22"/>
          <w:szCs w:val="22"/>
        </w:rPr>
        <w:t>sole source</w:t>
      </w:r>
      <w:r w:rsidRPr="00A3376F">
        <w:rPr>
          <w:rFonts w:asciiTheme="minorHAnsi" w:hAnsiTheme="minorHAnsi" w:cstheme="minorHAnsi"/>
          <w:sz w:val="22"/>
          <w:szCs w:val="22"/>
        </w:rPr>
        <w:t xml:space="preserve"> purchases;</w:t>
      </w:r>
    </w:p>
    <w:p w14:paraId="619F6C5E" w14:textId="77777777" w:rsidR="00EA408E" w:rsidRPr="00A3376F" w:rsidRDefault="00EA408E" w:rsidP="009A48DE">
      <w:pPr>
        <w:pStyle w:val="BodyTextIndent"/>
        <w:numPr>
          <w:ilvl w:val="1"/>
          <w:numId w:val="31"/>
        </w:numPr>
        <w:rPr>
          <w:rFonts w:asciiTheme="minorHAnsi" w:hAnsiTheme="minorHAnsi" w:cstheme="minorHAnsi"/>
          <w:sz w:val="22"/>
          <w:szCs w:val="22"/>
        </w:rPr>
      </w:pPr>
      <w:r w:rsidRPr="00A3376F">
        <w:rPr>
          <w:rFonts w:asciiTheme="minorHAnsi" w:hAnsiTheme="minorHAnsi" w:cstheme="minorHAnsi"/>
          <w:sz w:val="22"/>
          <w:szCs w:val="22"/>
        </w:rPr>
        <w:t>All written quotes and bid documents;</w:t>
      </w:r>
    </w:p>
    <w:p w14:paraId="3C0D2E3C" w14:textId="77777777" w:rsidR="00EA408E" w:rsidRPr="00A3376F" w:rsidRDefault="00EA408E" w:rsidP="009A48DE">
      <w:pPr>
        <w:pStyle w:val="BodyTextIndent"/>
        <w:numPr>
          <w:ilvl w:val="1"/>
          <w:numId w:val="31"/>
        </w:numPr>
        <w:rPr>
          <w:rFonts w:asciiTheme="minorHAnsi" w:hAnsiTheme="minorHAnsi" w:cstheme="minorHAnsi"/>
          <w:sz w:val="22"/>
          <w:szCs w:val="22"/>
        </w:rPr>
      </w:pPr>
      <w:r w:rsidRPr="00A3376F">
        <w:rPr>
          <w:rFonts w:asciiTheme="minorHAnsi" w:hAnsiTheme="minorHAnsi" w:cstheme="minorHAnsi"/>
          <w:sz w:val="22"/>
          <w:szCs w:val="22"/>
        </w:rPr>
        <w:t>Comparison of all price quotes and bids with the effective dates shown;</w:t>
      </w:r>
    </w:p>
    <w:p w14:paraId="60B396B3" w14:textId="77777777" w:rsidR="00EA408E" w:rsidRPr="00A3376F" w:rsidRDefault="00EA408E" w:rsidP="009A48DE">
      <w:pPr>
        <w:pStyle w:val="BodyTextIndent"/>
        <w:numPr>
          <w:ilvl w:val="1"/>
          <w:numId w:val="31"/>
        </w:numPr>
        <w:rPr>
          <w:rFonts w:asciiTheme="minorHAnsi" w:hAnsiTheme="minorHAnsi" w:cstheme="minorHAnsi"/>
          <w:sz w:val="22"/>
          <w:szCs w:val="22"/>
        </w:rPr>
      </w:pPr>
      <w:r w:rsidRPr="00A3376F">
        <w:rPr>
          <w:rFonts w:asciiTheme="minorHAnsi" w:hAnsiTheme="minorHAnsi" w:cstheme="minorHAnsi"/>
          <w:sz w:val="22"/>
          <w:szCs w:val="22"/>
        </w:rPr>
        <w:t>Price comparison will show bids or quote award; and</w:t>
      </w:r>
    </w:p>
    <w:p w14:paraId="40CD516C" w14:textId="1913BA70" w:rsidR="004B690F" w:rsidRPr="00A3376F" w:rsidRDefault="00EA408E" w:rsidP="009A48DE">
      <w:pPr>
        <w:pStyle w:val="BodyTextIndent"/>
        <w:numPr>
          <w:ilvl w:val="1"/>
          <w:numId w:val="31"/>
        </w:numPr>
        <w:rPr>
          <w:rFonts w:asciiTheme="minorHAnsi" w:hAnsiTheme="minorHAnsi" w:cstheme="minorHAnsi"/>
          <w:sz w:val="22"/>
          <w:szCs w:val="22"/>
        </w:rPr>
      </w:pPr>
      <w:r w:rsidRPr="00A3376F">
        <w:rPr>
          <w:rFonts w:asciiTheme="minorHAnsi" w:hAnsiTheme="minorHAnsi" w:cstheme="minorHAnsi"/>
          <w:sz w:val="22"/>
          <w:szCs w:val="22"/>
        </w:rPr>
        <w:t>Log of approved substitutions.</w:t>
      </w:r>
    </w:p>
    <w:p w14:paraId="6BE1400F" w14:textId="77777777" w:rsidR="00F07560" w:rsidRPr="00A3376F" w:rsidRDefault="00F07560" w:rsidP="00DC7ADF">
      <w:pPr>
        <w:ind w:left="-72"/>
        <w:rPr>
          <w:rFonts w:asciiTheme="minorHAnsi" w:hAnsiTheme="minorHAnsi" w:cstheme="minorHAnsi"/>
          <w:sz w:val="22"/>
          <w:szCs w:val="22"/>
        </w:rPr>
      </w:pPr>
    </w:p>
    <w:p w14:paraId="24E40D31" w14:textId="1FFAB18F" w:rsidR="00F07560" w:rsidRPr="00DC7ADF" w:rsidRDefault="00F07560" w:rsidP="00E562CF">
      <w:pPr>
        <w:pStyle w:val="ListParagraph"/>
        <w:numPr>
          <w:ilvl w:val="0"/>
          <w:numId w:val="31"/>
        </w:numPr>
        <w:rPr>
          <w:rFonts w:asciiTheme="minorHAnsi" w:hAnsiTheme="minorHAnsi" w:cstheme="minorHAnsi"/>
          <w:sz w:val="22"/>
          <w:szCs w:val="22"/>
        </w:rPr>
      </w:pPr>
      <w:r w:rsidRPr="00DC7ADF">
        <w:rPr>
          <w:rFonts w:asciiTheme="minorHAnsi" w:hAnsiTheme="minorHAnsi" w:cstheme="minorHAnsi"/>
          <w:sz w:val="22"/>
          <w:szCs w:val="22"/>
        </w:rPr>
        <w:t xml:space="preserve">Each SFA </w:t>
      </w:r>
      <w:r w:rsidRPr="00DC7ADF">
        <w:rPr>
          <w:rFonts w:asciiTheme="minorHAnsi" w:hAnsiTheme="minorHAnsi" w:cstheme="minorHAnsi"/>
          <w:sz w:val="22"/>
          <w:szCs w:val="22"/>
          <w:u w:val="single"/>
        </w:rPr>
        <w:t>must</w:t>
      </w:r>
      <w:r w:rsidRPr="00DC7ADF">
        <w:rPr>
          <w:rFonts w:asciiTheme="minorHAnsi" w:hAnsiTheme="minorHAnsi" w:cstheme="minorHAnsi"/>
          <w:sz w:val="22"/>
          <w:szCs w:val="22"/>
        </w:rPr>
        <w:t xml:space="preserve"> develop an established procedure to handle any dispute resulting from a competitive process (Bid Protest Policy). </w:t>
      </w:r>
    </w:p>
    <w:p w14:paraId="26EE1FDB" w14:textId="427DD452" w:rsidR="00EA408E" w:rsidRPr="0097231C" w:rsidRDefault="00EA408E" w:rsidP="0097231C">
      <w:pPr>
        <w:pStyle w:val="BodyTextIndent"/>
        <w:numPr>
          <w:ilvl w:val="0"/>
          <w:numId w:val="31"/>
        </w:numPr>
        <w:rPr>
          <w:rFonts w:asciiTheme="minorHAnsi" w:hAnsiTheme="minorHAnsi" w:cstheme="minorHAnsi"/>
          <w:sz w:val="22"/>
          <w:szCs w:val="22"/>
        </w:rPr>
      </w:pPr>
      <w:r w:rsidRPr="00A3376F">
        <w:rPr>
          <w:rFonts w:asciiTheme="minorHAnsi" w:hAnsiTheme="minorHAnsi" w:cstheme="minorHAnsi"/>
          <w:sz w:val="22"/>
          <w:szCs w:val="22"/>
        </w:rPr>
        <w:t>The following conduct will be expected of all people who are engaged in the award and administration of contracts supported by school food and nutrition program funds</w:t>
      </w:r>
      <w:r w:rsidR="00F64842" w:rsidRPr="00A3376F">
        <w:rPr>
          <w:rFonts w:asciiTheme="minorHAnsi" w:hAnsiTheme="minorHAnsi" w:cstheme="minorHAnsi"/>
          <w:sz w:val="22"/>
          <w:szCs w:val="22"/>
        </w:rPr>
        <w:t>:</w:t>
      </w:r>
    </w:p>
    <w:p w14:paraId="3D0BFD79" w14:textId="73E330E8" w:rsidR="00EA408E" w:rsidRPr="0097231C" w:rsidRDefault="00EA408E" w:rsidP="0097231C">
      <w:pPr>
        <w:pStyle w:val="BodyTextIndent"/>
        <w:numPr>
          <w:ilvl w:val="1"/>
          <w:numId w:val="31"/>
        </w:numPr>
        <w:tabs>
          <w:tab w:val="left" w:pos="720"/>
        </w:tabs>
        <w:rPr>
          <w:rFonts w:asciiTheme="minorHAnsi" w:hAnsiTheme="minorHAnsi" w:cstheme="minorHAnsi"/>
          <w:sz w:val="22"/>
          <w:szCs w:val="22"/>
        </w:rPr>
      </w:pPr>
      <w:r w:rsidRPr="00A3376F">
        <w:rPr>
          <w:rFonts w:asciiTheme="minorHAnsi" w:hAnsiTheme="minorHAnsi" w:cstheme="minorHAnsi"/>
          <w:sz w:val="22"/>
          <w:szCs w:val="22"/>
        </w:rPr>
        <w:lastRenderedPageBreak/>
        <w:t xml:space="preserve">No employee, officer or agent of the </w:t>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rPr>
        <w:t xml:space="preserve"> (School Food Authority) shall participate in selection or in the award or</w:t>
      </w:r>
      <w:r w:rsidR="006F0786" w:rsidRPr="00A3376F">
        <w:rPr>
          <w:rFonts w:asciiTheme="minorHAnsi" w:hAnsiTheme="minorHAnsi" w:cstheme="minorHAnsi"/>
          <w:sz w:val="22"/>
          <w:szCs w:val="22"/>
        </w:rPr>
        <w:t xml:space="preserve"> </w:t>
      </w:r>
      <w:r w:rsidRPr="00A3376F">
        <w:rPr>
          <w:rFonts w:asciiTheme="minorHAnsi" w:hAnsiTheme="minorHAnsi" w:cstheme="minorHAnsi"/>
          <w:sz w:val="22"/>
          <w:szCs w:val="22"/>
        </w:rPr>
        <w:t>administration of a contract supported by program funds if a conflict of interest, real or apparent, would be involved.</w:t>
      </w:r>
    </w:p>
    <w:p w14:paraId="1AC72D70" w14:textId="54B12606" w:rsidR="00EA408E" w:rsidRPr="0097231C" w:rsidRDefault="00EA408E" w:rsidP="0097231C">
      <w:pPr>
        <w:pStyle w:val="BodyTextIndent"/>
        <w:numPr>
          <w:ilvl w:val="1"/>
          <w:numId w:val="31"/>
        </w:numPr>
        <w:tabs>
          <w:tab w:val="left" w:pos="720"/>
        </w:tabs>
        <w:rPr>
          <w:rFonts w:asciiTheme="minorHAnsi" w:hAnsiTheme="minorHAnsi" w:cstheme="minorHAnsi"/>
          <w:sz w:val="22"/>
          <w:szCs w:val="22"/>
        </w:rPr>
      </w:pPr>
      <w:r w:rsidRPr="00A3376F">
        <w:rPr>
          <w:rFonts w:asciiTheme="minorHAnsi" w:hAnsiTheme="minorHAnsi" w:cstheme="minorHAnsi"/>
          <w:sz w:val="22"/>
          <w:szCs w:val="22"/>
        </w:rPr>
        <w:t>Conflicts of interest arise when one of the following has a financial or other interest in the firm selected for the award:</w:t>
      </w:r>
    </w:p>
    <w:p w14:paraId="6626E44C" w14:textId="0674838F" w:rsidR="00EA408E" w:rsidRPr="00A3376F" w:rsidRDefault="00EA408E" w:rsidP="00FD4FB4">
      <w:pPr>
        <w:pStyle w:val="BodyTextIndent"/>
        <w:numPr>
          <w:ilvl w:val="2"/>
          <w:numId w:val="31"/>
        </w:numPr>
        <w:tabs>
          <w:tab w:val="left" w:pos="720"/>
          <w:tab w:val="left" w:pos="1080"/>
        </w:tabs>
        <w:rPr>
          <w:rFonts w:asciiTheme="minorHAnsi" w:hAnsiTheme="minorHAnsi" w:cstheme="minorHAnsi"/>
          <w:sz w:val="22"/>
          <w:szCs w:val="22"/>
        </w:rPr>
      </w:pPr>
      <w:r w:rsidRPr="00A3376F">
        <w:rPr>
          <w:rFonts w:asciiTheme="minorHAnsi" w:hAnsiTheme="minorHAnsi" w:cstheme="minorHAnsi"/>
          <w:sz w:val="22"/>
          <w:szCs w:val="22"/>
        </w:rPr>
        <w:t>The employee, officer or agent;</w:t>
      </w:r>
    </w:p>
    <w:p w14:paraId="7D1123CD" w14:textId="7B1AAD6A" w:rsidR="00EA408E" w:rsidRPr="00A3376F" w:rsidRDefault="00EA408E" w:rsidP="00FD4FB4">
      <w:pPr>
        <w:pStyle w:val="BodyTextIndent"/>
        <w:numPr>
          <w:ilvl w:val="2"/>
          <w:numId w:val="31"/>
        </w:numPr>
        <w:tabs>
          <w:tab w:val="left" w:pos="720"/>
          <w:tab w:val="left" w:pos="1080"/>
        </w:tabs>
        <w:rPr>
          <w:rFonts w:asciiTheme="minorHAnsi" w:hAnsiTheme="minorHAnsi" w:cstheme="minorHAnsi"/>
          <w:sz w:val="22"/>
          <w:szCs w:val="22"/>
        </w:rPr>
      </w:pPr>
      <w:r w:rsidRPr="00A3376F">
        <w:rPr>
          <w:rFonts w:asciiTheme="minorHAnsi" w:hAnsiTheme="minorHAnsi" w:cstheme="minorHAnsi"/>
          <w:sz w:val="22"/>
          <w:szCs w:val="22"/>
        </w:rPr>
        <w:t>Any member of his immediate family;</w:t>
      </w:r>
    </w:p>
    <w:p w14:paraId="15977AC4" w14:textId="2795ACA1" w:rsidR="00EA408E" w:rsidRPr="00A3376F" w:rsidRDefault="00EA408E" w:rsidP="00FD4FB4">
      <w:pPr>
        <w:pStyle w:val="BodyTextIndent"/>
        <w:numPr>
          <w:ilvl w:val="2"/>
          <w:numId w:val="31"/>
        </w:numPr>
        <w:tabs>
          <w:tab w:val="left" w:pos="720"/>
          <w:tab w:val="left" w:pos="1080"/>
        </w:tabs>
        <w:rPr>
          <w:rFonts w:asciiTheme="minorHAnsi" w:hAnsiTheme="minorHAnsi" w:cstheme="minorHAnsi"/>
          <w:sz w:val="22"/>
          <w:szCs w:val="22"/>
        </w:rPr>
      </w:pPr>
      <w:r w:rsidRPr="00A3376F">
        <w:rPr>
          <w:rFonts w:asciiTheme="minorHAnsi" w:hAnsiTheme="minorHAnsi" w:cstheme="minorHAnsi"/>
          <w:sz w:val="22"/>
          <w:szCs w:val="22"/>
        </w:rPr>
        <w:t>His or her partner;</w:t>
      </w:r>
    </w:p>
    <w:p w14:paraId="0AF90C66" w14:textId="7BFD3FCF" w:rsidR="00EA408E" w:rsidRPr="0097231C" w:rsidRDefault="00EA408E" w:rsidP="0097231C">
      <w:pPr>
        <w:pStyle w:val="BodyTextIndent"/>
        <w:numPr>
          <w:ilvl w:val="2"/>
          <w:numId w:val="31"/>
        </w:numPr>
        <w:tabs>
          <w:tab w:val="left" w:pos="720"/>
          <w:tab w:val="left" w:pos="1080"/>
        </w:tabs>
        <w:rPr>
          <w:rFonts w:asciiTheme="minorHAnsi" w:hAnsiTheme="minorHAnsi" w:cstheme="minorHAnsi"/>
          <w:sz w:val="22"/>
          <w:szCs w:val="22"/>
        </w:rPr>
      </w:pPr>
      <w:r w:rsidRPr="00A3376F">
        <w:rPr>
          <w:rFonts w:asciiTheme="minorHAnsi" w:hAnsiTheme="minorHAnsi" w:cstheme="minorHAnsi"/>
          <w:sz w:val="22"/>
          <w:szCs w:val="22"/>
        </w:rPr>
        <w:t xml:space="preserve"> organization which employs or is about to employ one of the above.</w:t>
      </w:r>
    </w:p>
    <w:p w14:paraId="0B53A87F" w14:textId="1061FE9C" w:rsidR="00EA408E" w:rsidRPr="0097231C" w:rsidRDefault="00EA408E" w:rsidP="0097231C">
      <w:pPr>
        <w:pStyle w:val="BodyTextIndent"/>
        <w:numPr>
          <w:ilvl w:val="1"/>
          <w:numId w:val="31"/>
        </w:numPr>
        <w:tabs>
          <w:tab w:val="left" w:pos="720"/>
        </w:tabs>
        <w:rPr>
          <w:rFonts w:asciiTheme="minorHAnsi" w:hAnsiTheme="minorHAnsi" w:cstheme="minorHAnsi"/>
          <w:sz w:val="22"/>
          <w:szCs w:val="22"/>
        </w:rPr>
      </w:pPr>
      <w:r w:rsidRPr="00A3376F">
        <w:rPr>
          <w:rFonts w:asciiTheme="minorHAnsi" w:hAnsiTheme="minorHAnsi" w:cstheme="minorHAnsi"/>
          <w:sz w:val="22"/>
          <w:szCs w:val="22"/>
        </w:rPr>
        <w:t xml:space="preserve">The </w:t>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rPr>
        <w:t xml:space="preserve"> (School Food Authority) employees, officers</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or agents shall neither solicit nor accept gratuities, favors</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or anything of material monetary value from contractors, potential contractors</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or parties to sub-agreements.</w:t>
      </w:r>
    </w:p>
    <w:p w14:paraId="2A387A50" w14:textId="79B3116D" w:rsidR="00EA408E" w:rsidRPr="0097231C" w:rsidRDefault="00EA408E" w:rsidP="0097231C">
      <w:pPr>
        <w:pStyle w:val="BodyTextIndent"/>
        <w:numPr>
          <w:ilvl w:val="1"/>
          <w:numId w:val="31"/>
        </w:numPr>
        <w:tabs>
          <w:tab w:val="left" w:pos="720"/>
        </w:tabs>
        <w:rPr>
          <w:rFonts w:asciiTheme="minorHAnsi" w:hAnsiTheme="minorHAnsi" w:cstheme="minorHAnsi"/>
          <w:sz w:val="22"/>
          <w:szCs w:val="22"/>
        </w:rPr>
      </w:pPr>
      <w:r w:rsidRPr="00A3376F">
        <w:rPr>
          <w:rFonts w:asciiTheme="minorHAnsi" w:hAnsiTheme="minorHAnsi" w:cstheme="minorHAnsi"/>
          <w:sz w:val="22"/>
          <w:szCs w:val="22"/>
        </w:rPr>
        <w:t>The purchase during the school day of any food or service from a contractor for individual use is prohibited.</w:t>
      </w:r>
    </w:p>
    <w:p w14:paraId="0038050B" w14:textId="604CA777" w:rsidR="00EA408E" w:rsidRPr="0097231C" w:rsidRDefault="00EA408E" w:rsidP="0097231C">
      <w:pPr>
        <w:pStyle w:val="BodyTextIndent"/>
        <w:numPr>
          <w:ilvl w:val="1"/>
          <w:numId w:val="31"/>
        </w:numPr>
        <w:tabs>
          <w:tab w:val="left" w:pos="720"/>
        </w:tabs>
        <w:rPr>
          <w:rFonts w:asciiTheme="minorHAnsi" w:hAnsiTheme="minorHAnsi" w:cstheme="minorHAnsi"/>
          <w:sz w:val="22"/>
          <w:szCs w:val="22"/>
        </w:rPr>
      </w:pPr>
      <w:r w:rsidRPr="00A3376F">
        <w:rPr>
          <w:rFonts w:asciiTheme="minorHAnsi" w:hAnsiTheme="minorHAnsi" w:cstheme="minorHAnsi"/>
          <w:sz w:val="22"/>
          <w:szCs w:val="22"/>
        </w:rPr>
        <w:t>The removal of any food, supplies, equipment</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or school property</w:t>
      </w:r>
      <w:r w:rsidR="00F64842" w:rsidRPr="00A3376F">
        <w:rPr>
          <w:rFonts w:asciiTheme="minorHAnsi" w:hAnsiTheme="minorHAnsi" w:cstheme="minorHAnsi"/>
          <w:sz w:val="22"/>
          <w:szCs w:val="22"/>
        </w:rPr>
        <w:t xml:space="preserve"> (</w:t>
      </w:r>
      <w:r w:rsidRPr="00A3376F">
        <w:rPr>
          <w:rFonts w:asciiTheme="minorHAnsi" w:hAnsiTheme="minorHAnsi" w:cstheme="minorHAnsi"/>
          <w:sz w:val="22"/>
          <w:szCs w:val="22"/>
        </w:rPr>
        <w:t>such as official records, recipe books and the like</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is prohibited.</w:t>
      </w:r>
    </w:p>
    <w:p w14:paraId="0026309F" w14:textId="53B552D3" w:rsidR="00EA408E" w:rsidRPr="00A3376F" w:rsidRDefault="00EA408E" w:rsidP="00FD4FB4">
      <w:pPr>
        <w:pStyle w:val="BodyTextIndent"/>
        <w:numPr>
          <w:ilvl w:val="1"/>
          <w:numId w:val="31"/>
        </w:numPr>
        <w:tabs>
          <w:tab w:val="left" w:pos="720"/>
        </w:tabs>
        <w:ind w:right="144"/>
        <w:rPr>
          <w:rFonts w:asciiTheme="minorHAnsi" w:hAnsiTheme="minorHAnsi" w:cstheme="minorHAnsi"/>
          <w:sz w:val="22"/>
          <w:szCs w:val="22"/>
        </w:rPr>
      </w:pPr>
      <w:r w:rsidRPr="00A3376F">
        <w:rPr>
          <w:rFonts w:asciiTheme="minorHAnsi" w:hAnsiTheme="minorHAnsi" w:cstheme="minorHAnsi"/>
          <w:sz w:val="22"/>
          <w:szCs w:val="22"/>
        </w:rPr>
        <w:t>The outside sale of such items as used oil, empty cans</w:t>
      </w:r>
      <w:r w:rsidR="00F64842" w:rsidRPr="00A3376F">
        <w:rPr>
          <w:rFonts w:asciiTheme="minorHAnsi" w:hAnsiTheme="minorHAnsi" w:cstheme="minorHAnsi"/>
          <w:sz w:val="22"/>
          <w:szCs w:val="22"/>
        </w:rPr>
        <w:t>,</w:t>
      </w:r>
      <w:r w:rsidRPr="00A3376F">
        <w:rPr>
          <w:rFonts w:asciiTheme="minorHAnsi" w:hAnsiTheme="minorHAnsi" w:cstheme="minorHAnsi"/>
          <w:sz w:val="22"/>
          <w:szCs w:val="22"/>
        </w:rPr>
        <w:t xml:space="preserve"> and the like will be sold by contract between the </w:t>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rPr>
        <w:t xml:space="preserve"> (School Food Authority) and the outside agency.  Individual sales by any school person to an outside agency or other school person is prohibited.</w:t>
      </w:r>
    </w:p>
    <w:p w14:paraId="5423EB06" w14:textId="77777777" w:rsidR="00EA408E" w:rsidRPr="00A3376F" w:rsidRDefault="00EA408E" w:rsidP="00DC7ADF">
      <w:pPr>
        <w:pStyle w:val="BodyTextIndent"/>
        <w:tabs>
          <w:tab w:val="left" w:pos="720"/>
          <w:tab w:val="left" w:pos="1080"/>
        </w:tabs>
        <w:ind w:left="0" w:firstLine="0"/>
        <w:rPr>
          <w:rFonts w:asciiTheme="minorHAnsi" w:hAnsiTheme="minorHAnsi" w:cstheme="minorHAnsi"/>
          <w:sz w:val="22"/>
          <w:szCs w:val="22"/>
        </w:rPr>
      </w:pPr>
    </w:p>
    <w:p w14:paraId="00FC344A" w14:textId="6C0B1E4F" w:rsidR="00EA408E" w:rsidRPr="00561B95" w:rsidRDefault="00EA408E" w:rsidP="00733175">
      <w:pPr>
        <w:pStyle w:val="BodyTextIndent"/>
        <w:numPr>
          <w:ilvl w:val="0"/>
          <w:numId w:val="31"/>
        </w:numPr>
        <w:tabs>
          <w:tab w:val="left" w:pos="720"/>
        </w:tabs>
        <w:rPr>
          <w:rFonts w:asciiTheme="minorHAnsi" w:hAnsiTheme="minorHAnsi" w:cstheme="minorHAnsi"/>
          <w:sz w:val="22"/>
          <w:szCs w:val="22"/>
        </w:rPr>
      </w:pPr>
      <w:r w:rsidRPr="00A3376F">
        <w:rPr>
          <w:rFonts w:asciiTheme="minorHAnsi" w:hAnsiTheme="minorHAnsi" w:cstheme="minorHAnsi"/>
          <w:sz w:val="22"/>
          <w:szCs w:val="22"/>
        </w:rPr>
        <w:t>Failure of any employee to abide by the above stated code could result in</w:t>
      </w:r>
      <w:r w:rsidR="00F64842" w:rsidRPr="00A3376F">
        <w:rPr>
          <w:rFonts w:asciiTheme="minorHAnsi" w:hAnsiTheme="minorHAnsi" w:cstheme="minorHAnsi"/>
          <w:sz w:val="22"/>
          <w:szCs w:val="22"/>
        </w:rPr>
        <w:t xml:space="preserve"> any combination of the following:</w:t>
      </w:r>
      <w:r w:rsidRPr="00A3376F">
        <w:rPr>
          <w:rFonts w:asciiTheme="minorHAnsi" w:hAnsiTheme="minorHAnsi" w:cstheme="minorHAnsi"/>
          <w:sz w:val="22"/>
          <w:szCs w:val="22"/>
        </w:rPr>
        <w:t xml:space="preserve"> a fine, suspension, or dismissal.  Interpretation of the code will be given at any time by contacting </w:t>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rPr>
        <w:t xml:space="preserve"> (Title of Person) at </w:t>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rPr>
        <w:t xml:space="preserve"> (Telephone Number).  The </w:t>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u w:val="single"/>
        </w:rPr>
        <w:tab/>
      </w:r>
      <w:r w:rsidRPr="00A3376F">
        <w:rPr>
          <w:rFonts w:asciiTheme="minorHAnsi" w:hAnsiTheme="minorHAnsi" w:cstheme="minorHAnsi"/>
          <w:sz w:val="22"/>
          <w:szCs w:val="22"/>
        </w:rPr>
        <w:t xml:space="preserve"> (School Food Authority) will not be responsible for any other explanation or interpretation which anyone presumes to make on behalf of the Board of Education.</w:t>
      </w:r>
    </w:p>
    <w:p w14:paraId="666EB70C" w14:textId="77777777" w:rsidR="00EA408E" w:rsidRPr="00561B95" w:rsidRDefault="00EA408E" w:rsidP="006F0786">
      <w:pPr>
        <w:pStyle w:val="BodyTextIndent"/>
        <w:tabs>
          <w:tab w:val="left" w:pos="720"/>
          <w:tab w:val="left" w:pos="1080"/>
        </w:tabs>
        <w:ind w:left="0" w:firstLine="0"/>
        <w:rPr>
          <w:rFonts w:asciiTheme="minorHAnsi" w:hAnsiTheme="minorHAnsi" w:cstheme="minorHAnsi"/>
          <w:sz w:val="22"/>
          <w:szCs w:val="22"/>
        </w:rPr>
      </w:pPr>
    </w:p>
    <w:p w14:paraId="40714218" w14:textId="77777777" w:rsidR="00622D57" w:rsidRPr="00561B95" w:rsidRDefault="00622D57" w:rsidP="006F0786">
      <w:pPr>
        <w:pStyle w:val="BodyTextIndent"/>
        <w:tabs>
          <w:tab w:val="left" w:pos="720"/>
          <w:tab w:val="left" w:pos="1080"/>
        </w:tabs>
        <w:ind w:left="0" w:firstLine="0"/>
        <w:rPr>
          <w:rFonts w:asciiTheme="minorHAnsi" w:hAnsiTheme="minorHAnsi" w:cstheme="minorHAnsi"/>
          <w:sz w:val="22"/>
          <w:szCs w:val="22"/>
        </w:rPr>
      </w:pPr>
    </w:p>
    <w:p w14:paraId="44D8286F" w14:textId="77777777" w:rsidR="00670AC7" w:rsidRDefault="00670AC7" w:rsidP="006F0786">
      <w:pPr>
        <w:pStyle w:val="BodyTextIndent"/>
        <w:spacing w:line="480" w:lineRule="auto"/>
        <w:ind w:left="0" w:firstLine="0"/>
        <w:rPr>
          <w:rFonts w:asciiTheme="minorHAnsi" w:hAnsiTheme="minorHAnsi" w:cstheme="minorHAnsi"/>
          <w:sz w:val="22"/>
          <w:szCs w:val="22"/>
        </w:rPr>
      </w:pPr>
    </w:p>
    <w:p w14:paraId="504E127B" w14:textId="77777777" w:rsidR="00670AC7" w:rsidRDefault="00670AC7" w:rsidP="006F0786">
      <w:pPr>
        <w:pStyle w:val="BodyTextIndent"/>
        <w:spacing w:line="480" w:lineRule="auto"/>
        <w:ind w:left="0" w:firstLine="0"/>
        <w:rPr>
          <w:rFonts w:asciiTheme="minorHAnsi" w:hAnsiTheme="minorHAnsi" w:cstheme="minorHAnsi"/>
          <w:sz w:val="22"/>
          <w:szCs w:val="22"/>
        </w:rPr>
      </w:pPr>
    </w:p>
    <w:p w14:paraId="540165E3" w14:textId="33940344" w:rsidR="00EA408E" w:rsidRPr="00561B95" w:rsidRDefault="00EA408E" w:rsidP="006F0786">
      <w:pPr>
        <w:pStyle w:val="BodyTextIndent"/>
        <w:spacing w:line="480" w:lineRule="auto"/>
        <w:ind w:left="0" w:firstLine="0"/>
        <w:rPr>
          <w:rFonts w:asciiTheme="minorHAnsi" w:hAnsiTheme="minorHAnsi" w:cstheme="minorHAnsi"/>
          <w:sz w:val="22"/>
          <w:szCs w:val="22"/>
        </w:rPr>
      </w:pPr>
      <w:r w:rsidRPr="00561B95">
        <w:rPr>
          <w:rFonts w:asciiTheme="minorHAnsi" w:hAnsiTheme="minorHAnsi" w:cstheme="minorHAnsi"/>
          <w:sz w:val="22"/>
          <w:szCs w:val="22"/>
        </w:rPr>
        <w:t xml:space="preserve">This plan adopted by the Board of Education of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School District at the regularly scheduled</w:t>
      </w:r>
      <w:r w:rsidR="006F0786">
        <w:rPr>
          <w:rFonts w:asciiTheme="minorHAnsi" w:hAnsiTheme="minorHAnsi" w:cstheme="minorHAnsi"/>
          <w:sz w:val="22"/>
          <w:szCs w:val="22"/>
        </w:rPr>
        <w:t xml:space="preserve"> </w:t>
      </w:r>
      <w:r w:rsidRPr="00561B95">
        <w:rPr>
          <w:rFonts w:asciiTheme="minorHAnsi" w:hAnsiTheme="minorHAnsi" w:cstheme="minorHAnsi"/>
          <w:sz w:val="22"/>
          <w:szCs w:val="22"/>
        </w:rPr>
        <w:t xml:space="preserve">meeting on this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day of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in the year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w:t>
      </w:r>
    </w:p>
    <w:p w14:paraId="54AEA721" w14:textId="77777777" w:rsidR="00EA408E" w:rsidRPr="00561B95" w:rsidRDefault="00EA408E">
      <w:pPr>
        <w:pStyle w:val="BodyTextIndent"/>
        <w:ind w:left="0" w:firstLine="0"/>
        <w:jc w:val="left"/>
        <w:rPr>
          <w:rFonts w:asciiTheme="minorHAnsi" w:hAnsiTheme="minorHAnsi" w:cstheme="minorHAnsi"/>
          <w:sz w:val="22"/>
          <w:szCs w:val="22"/>
        </w:rPr>
      </w:pPr>
    </w:p>
    <w:p w14:paraId="4B4E8BE2" w14:textId="77777777" w:rsidR="00EA408E" w:rsidRPr="00561B95" w:rsidRDefault="00EA408E">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SIGNATURE</w:t>
      </w:r>
      <w:r w:rsidRPr="00561B95">
        <w:rPr>
          <w:rFonts w:asciiTheme="minorHAnsi" w:hAnsiTheme="minorHAnsi" w:cstheme="minorHAnsi"/>
          <w:sz w:val="22"/>
          <w:szCs w:val="22"/>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p>
    <w:p w14:paraId="1F593059" w14:textId="77777777" w:rsidR="00EA408E" w:rsidRPr="00561B95" w:rsidRDefault="00EA408E">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t>(Superintendent)</w:t>
      </w:r>
    </w:p>
    <w:p w14:paraId="3BA0989B" w14:textId="77777777" w:rsidR="00EA408E" w:rsidRPr="00561B95" w:rsidRDefault="00EA408E">
      <w:pPr>
        <w:pStyle w:val="BodyTextIndent"/>
        <w:ind w:left="0" w:firstLine="0"/>
        <w:jc w:val="left"/>
        <w:rPr>
          <w:rFonts w:asciiTheme="minorHAnsi" w:hAnsiTheme="minorHAnsi" w:cstheme="minorHAnsi"/>
          <w:sz w:val="22"/>
          <w:szCs w:val="22"/>
        </w:rPr>
      </w:pPr>
    </w:p>
    <w:p w14:paraId="1B0B36B9" w14:textId="77777777" w:rsidR="00EA408E" w:rsidRPr="00561B95" w:rsidRDefault="00EA408E">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p>
    <w:p w14:paraId="183F0477" w14:textId="77777777" w:rsidR="00EA408E" w:rsidRPr="00561B95" w:rsidRDefault="00EA408E">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t xml:space="preserve">          (Secretary of the Board)</w:t>
      </w:r>
    </w:p>
    <w:p w14:paraId="449B17FB" w14:textId="77777777" w:rsidR="008341CF" w:rsidRPr="00561B95" w:rsidRDefault="008341CF">
      <w:pPr>
        <w:pStyle w:val="BodyTextIndent"/>
        <w:ind w:left="0" w:firstLine="0"/>
        <w:jc w:val="left"/>
        <w:rPr>
          <w:rFonts w:asciiTheme="minorHAnsi" w:hAnsiTheme="minorHAnsi" w:cstheme="minorHAnsi"/>
          <w:sz w:val="22"/>
          <w:szCs w:val="22"/>
        </w:rPr>
      </w:pPr>
    </w:p>
    <w:p w14:paraId="0CF3CE5B" w14:textId="77777777" w:rsidR="008341CF" w:rsidRPr="00561B95" w:rsidRDefault="008341CF">
      <w:pPr>
        <w:pStyle w:val="BodyTextIndent"/>
        <w:ind w:left="0" w:firstLine="0"/>
        <w:jc w:val="left"/>
        <w:rPr>
          <w:rFonts w:asciiTheme="minorHAnsi" w:hAnsiTheme="minorHAnsi" w:cstheme="minorHAnsi"/>
          <w:sz w:val="22"/>
          <w:szCs w:val="22"/>
        </w:rPr>
      </w:pPr>
    </w:p>
    <w:p w14:paraId="00402831" w14:textId="77777777" w:rsidR="008341CF" w:rsidRPr="00561B95" w:rsidRDefault="008341CF">
      <w:pPr>
        <w:pStyle w:val="BodyTextIndent"/>
        <w:ind w:left="0" w:firstLine="0"/>
        <w:jc w:val="left"/>
        <w:rPr>
          <w:rFonts w:asciiTheme="minorHAnsi" w:hAnsiTheme="minorHAnsi" w:cstheme="minorHAnsi"/>
          <w:sz w:val="22"/>
          <w:szCs w:val="22"/>
        </w:rPr>
      </w:pPr>
    </w:p>
    <w:p w14:paraId="38529CF1" w14:textId="77777777" w:rsidR="008341CF" w:rsidRPr="00561B95" w:rsidRDefault="008341CF">
      <w:pPr>
        <w:pStyle w:val="BodyTextIndent"/>
        <w:ind w:left="0" w:firstLine="0"/>
        <w:jc w:val="left"/>
        <w:rPr>
          <w:rFonts w:asciiTheme="minorHAnsi" w:hAnsiTheme="minorHAnsi" w:cstheme="minorHAnsi"/>
          <w:sz w:val="22"/>
          <w:szCs w:val="22"/>
        </w:rPr>
      </w:pPr>
    </w:p>
    <w:p w14:paraId="545BABC8" w14:textId="77777777" w:rsidR="008341CF" w:rsidRPr="00561B95" w:rsidRDefault="008341CF">
      <w:pPr>
        <w:pStyle w:val="BodyTextIndent"/>
        <w:ind w:left="0" w:firstLine="0"/>
        <w:jc w:val="left"/>
        <w:rPr>
          <w:rFonts w:asciiTheme="minorHAnsi" w:hAnsiTheme="minorHAnsi" w:cstheme="minorHAnsi"/>
          <w:sz w:val="22"/>
          <w:szCs w:val="22"/>
        </w:rPr>
      </w:pPr>
    </w:p>
    <w:p w14:paraId="5BDA04E6" w14:textId="77777777" w:rsidR="008341CF" w:rsidRPr="00561B95" w:rsidRDefault="008341CF">
      <w:pPr>
        <w:pStyle w:val="BodyTextIndent"/>
        <w:ind w:left="0" w:firstLine="0"/>
        <w:jc w:val="left"/>
        <w:rPr>
          <w:rFonts w:asciiTheme="minorHAnsi" w:hAnsiTheme="minorHAnsi" w:cstheme="minorHAnsi"/>
          <w:sz w:val="22"/>
          <w:szCs w:val="22"/>
        </w:rPr>
      </w:pPr>
    </w:p>
    <w:p w14:paraId="55FAE550" w14:textId="77777777" w:rsidR="008341CF" w:rsidRPr="00561B95" w:rsidRDefault="008341CF">
      <w:pPr>
        <w:pStyle w:val="BodyTextIndent"/>
        <w:ind w:left="0" w:firstLine="0"/>
        <w:jc w:val="left"/>
        <w:rPr>
          <w:rFonts w:asciiTheme="minorHAnsi" w:hAnsiTheme="minorHAnsi" w:cstheme="minorHAnsi"/>
          <w:sz w:val="22"/>
          <w:szCs w:val="22"/>
        </w:rPr>
      </w:pPr>
    </w:p>
    <w:p w14:paraId="153C0E46" w14:textId="77777777" w:rsidR="008341CF" w:rsidRPr="00561B95" w:rsidRDefault="008341CF">
      <w:pPr>
        <w:pStyle w:val="BodyTextIndent"/>
        <w:ind w:left="0" w:firstLine="0"/>
        <w:jc w:val="left"/>
        <w:rPr>
          <w:rFonts w:asciiTheme="minorHAnsi" w:hAnsiTheme="minorHAnsi" w:cstheme="minorHAnsi"/>
          <w:sz w:val="22"/>
          <w:szCs w:val="22"/>
        </w:rPr>
      </w:pPr>
    </w:p>
    <w:p w14:paraId="3BFC4F99" w14:textId="77777777" w:rsidR="008341CF" w:rsidRPr="00561B95" w:rsidRDefault="008341CF">
      <w:pPr>
        <w:pStyle w:val="BodyTextIndent"/>
        <w:ind w:left="0" w:firstLine="0"/>
        <w:jc w:val="left"/>
        <w:rPr>
          <w:rFonts w:asciiTheme="minorHAnsi" w:hAnsiTheme="minorHAnsi" w:cstheme="minorHAnsi"/>
          <w:sz w:val="22"/>
          <w:szCs w:val="22"/>
        </w:rPr>
      </w:pPr>
    </w:p>
    <w:p w14:paraId="7D0186D1" w14:textId="02EDF8D4" w:rsidR="008341CF" w:rsidRPr="00561B95" w:rsidRDefault="00733175" w:rsidP="00930DBC">
      <w:pPr>
        <w:pStyle w:val="BodyTextIndent"/>
        <w:tabs>
          <w:tab w:val="left" w:pos="3300"/>
        </w:tabs>
        <w:ind w:left="0" w:firstLine="0"/>
        <w:jc w:val="left"/>
        <w:rPr>
          <w:rFonts w:asciiTheme="minorHAnsi" w:hAnsiTheme="minorHAnsi" w:cstheme="minorHAnsi"/>
          <w:sz w:val="22"/>
          <w:szCs w:val="22"/>
        </w:rPr>
      </w:pPr>
      <w:r>
        <w:rPr>
          <w:rFonts w:asciiTheme="minorHAnsi" w:hAnsiTheme="minorHAnsi" w:cstheme="minorHAnsi"/>
          <w:sz w:val="22"/>
          <w:szCs w:val="22"/>
        </w:rPr>
        <w:tab/>
      </w:r>
    </w:p>
    <w:p w14:paraId="3A5C5DFD" w14:textId="77777777" w:rsidR="00670AC7" w:rsidRDefault="00670AC7">
      <w:pPr>
        <w:rPr>
          <w:rFonts w:asciiTheme="minorHAnsi" w:hAnsiTheme="minorHAnsi" w:cstheme="minorHAnsi"/>
          <w:b/>
          <w:bCs/>
          <w:sz w:val="16"/>
        </w:rPr>
      </w:pPr>
      <w:r>
        <w:rPr>
          <w:rFonts w:asciiTheme="minorHAnsi" w:hAnsiTheme="minorHAnsi" w:cstheme="minorHAnsi"/>
        </w:rPr>
        <w:br w:type="page"/>
      </w:r>
    </w:p>
    <w:p w14:paraId="3E9DF184" w14:textId="50464830" w:rsidR="008341CF" w:rsidRPr="00561B95" w:rsidRDefault="008341CF" w:rsidP="008341CF">
      <w:pPr>
        <w:pStyle w:val="Heading2"/>
        <w:rPr>
          <w:rFonts w:asciiTheme="minorHAnsi" w:hAnsiTheme="minorHAnsi" w:cstheme="minorHAnsi"/>
        </w:rPr>
      </w:pPr>
      <w:r w:rsidRPr="00561B95">
        <w:rPr>
          <w:rFonts w:asciiTheme="minorHAnsi" w:hAnsiTheme="minorHAnsi" w:cstheme="minorHAnsi"/>
        </w:rPr>
        <w:lastRenderedPageBreak/>
        <w:t>Rev. 07/</w:t>
      </w:r>
      <w:r w:rsidR="00900200" w:rsidRPr="00561B95">
        <w:rPr>
          <w:rFonts w:asciiTheme="minorHAnsi" w:hAnsiTheme="minorHAnsi" w:cstheme="minorHAnsi"/>
        </w:rPr>
        <w:t>202</w:t>
      </w:r>
      <w:r w:rsidR="00CF6866">
        <w:rPr>
          <w:rFonts w:asciiTheme="minorHAnsi" w:hAnsiTheme="minorHAnsi" w:cstheme="minorHAnsi"/>
        </w:rPr>
        <w:t>4</w:t>
      </w:r>
      <w:r w:rsidRPr="00561B95">
        <w:rPr>
          <w:rFonts w:asciiTheme="minorHAnsi" w:hAnsiTheme="minorHAnsi" w:cstheme="minorHAnsi"/>
        </w:rPr>
        <w:t xml:space="preserve"> v</w:t>
      </w:r>
      <w:r w:rsidR="001E0AFA" w:rsidRPr="00561B95">
        <w:rPr>
          <w:rFonts w:asciiTheme="minorHAnsi" w:hAnsiTheme="minorHAnsi" w:cstheme="minorHAnsi"/>
        </w:rPr>
        <w:t>er</w:t>
      </w:r>
      <w:r w:rsidR="00931780" w:rsidRPr="00561B95">
        <w:rPr>
          <w:rFonts w:asciiTheme="minorHAnsi" w:hAnsiTheme="minorHAnsi" w:cstheme="minorHAnsi"/>
        </w:rPr>
        <w:t xml:space="preserve">. </w:t>
      </w:r>
      <w:r w:rsidR="006C49F8" w:rsidRPr="00561B95">
        <w:rPr>
          <w:rFonts w:asciiTheme="minorHAnsi" w:hAnsiTheme="minorHAnsi" w:cstheme="minorHAnsi"/>
        </w:rPr>
        <w:t>2</w:t>
      </w:r>
    </w:p>
    <w:p w14:paraId="4C473CE1" w14:textId="77777777" w:rsidR="008341CF" w:rsidRPr="00561B95" w:rsidRDefault="008341CF" w:rsidP="008341CF">
      <w:pPr>
        <w:pStyle w:val="Heading1"/>
        <w:rPr>
          <w:rFonts w:asciiTheme="minorHAnsi" w:hAnsiTheme="minorHAnsi" w:cstheme="minorHAnsi"/>
        </w:rPr>
      </w:pPr>
      <w:r w:rsidRPr="00561B95">
        <w:rPr>
          <w:rFonts w:asciiTheme="minorHAnsi" w:hAnsiTheme="minorHAnsi" w:cstheme="minorHAnsi"/>
        </w:rPr>
        <w:t>CHILD NUTRITION PROCUREMENT PLAN</w:t>
      </w:r>
    </w:p>
    <w:p w14:paraId="63F75B1A" w14:textId="77777777" w:rsidR="008341CF" w:rsidRPr="00561B95" w:rsidRDefault="008341CF" w:rsidP="008341CF">
      <w:pPr>
        <w:rPr>
          <w:rFonts w:asciiTheme="minorHAnsi" w:hAnsiTheme="minorHAnsi" w:cstheme="minorHAnsi"/>
          <w:sz w:val="22"/>
          <w:szCs w:val="22"/>
        </w:rPr>
      </w:pPr>
    </w:p>
    <w:p w14:paraId="236EECB5" w14:textId="77777777" w:rsidR="008341CF" w:rsidRPr="00561B95" w:rsidRDefault="008341CF" w:rsidP="008341CF">
      <w:pPr>
        <w:jc w:val="both"/>
        <w:rPr>
          <w:rFonts w:asciiTheme="minorHAnsi" w:hAnsiTheme="minorHAnsi" w:cstheme="minorHAnsi"/>
          <w:sz w:val="22"/>
          <w:szCs w:val="22"/>
        </w:rPr>
      </w:pPr>
      <w:r w:rsidRPr="00561B95">
        <w:rPr>
          <w:rFonts w:asciiTheme="minorHAnsi" w:hAnsiTheme="minorHAnsi" w:cstheme="minorHAnsi"/>
          <w:sz w:val="22"/>
          <w:szCs w:val="22"/>
        </w:rPr>
        <w:t xml:space="preserve">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t xml:space="preserve">                         </w:t>
      </w:r>
      <w:proofErr w:type="gramStart"/>
      <w:r w:rsidRPr="00561B95">
        <w:rPr>
          <w:rFonts w:asciiTheme="minorHAnsi" w:hAnsiTheme="minorHAnsi" w:cstheme="minorHAnsi"/>
          <w:sz w:val="22"/>
          <w:szCs w:val="22"/>
          <w:u w:val="single"/>
        </w:rPr>
        <w:t xml:space="preserve">  </w:t>
      </w:r>
      <w:r w:rsidRPr="00561B95">
        <w:rPr>
          <w:rFonts w:asciiTheme="minorHAnsi" w:hAnsiTheme="minorHAnsi" w:cstheme="minorHAnsi"/>
          <w:sz w:val="22"/>
          <w:szCs w:val="22"/>
        </w:rPr>
        <w:t xml:space="preserve"> (</w:t>
      </w:r>
      <w:proofErr w:type="gramEnd"/>
      <w:r w:rsidRPr="00561B95">
        <w:rPr>
          <w:rFonts w:asciiTheme="minorHAnsi" w:hAnsiTheme="minorHAnsi" w:cstheme="minorHAnsi"/>
          <w:sz w:val="22"/>
          <w:szCs w:val="22"/>
        </w:rPr>
        <w:t>School Food Authority) will purchase food and other items for use in the Child Nutrition Program in compliance with 2 CFR Part 200, Subpart D and USDA implementing regulations, 2 CFR part 400 and part 415, as applicable, and Mississippi State Law, using the procedures outlined in this document and the Chart of Procedures.</w:t>
      </w:r>
    </w:p>
    <w:p w14:paraId="717BA3AF" w14:textId="77777777" w:rsidR="008341CF" w:rsidRPr="00561B95" w:rsidRDefault="008341CF" w:rsidP="008341CF">
      <w:pPr>
        <w:jc w:val="both"/>
        <w:rPr>
          <w:rFonts w:asciiTheme="minorHAnsi" w:hAnsiTheme="minorHAnsi" w:cstheme="minorHAnsi"/>
          <w:sz w:val="22"/>
          <w:szCs w:val="22"/>
        </w:rPr>
      </w:pPr>
    </w:p>
    <w:p w14:paraId="45B27D6D" w14:textId="0930305E" w:rsidR="005C186D" w:rsidRPr="00CA02C6" w:rsidRDefault="005C186D" w:rsidP="005C186D">
      <w:pPr>
        <w:pStyle w:val="ListParagraph"/>
        <w:numPr>
          <w:ilvl w:val="0"/>
          <w:numId w:val="33"/>
        </w:numPr>
        <w:jc w:val="both"/>
        <w:rPr>
          <w:rFonts w:asciiTheme="minorHAnsi" w:hAnsiTheme="minorHAnsi" w:cstheme="minorHAnsi"/>
          <w:b/>
          <w:sz w:val="22"/>
          <w:szCs w:val="22"/>
          <w:u w:val="single"/>
        </w:rPr>
      </w:pPr>
      <w:r w:rsidRPr="004F49F7">
        <w:rPr>
          <w:rFonts w:asciiTheme="minorHAnsi" w:hAnsiTheme="minorHAnsi" w:cstheme="minorHAnsi"/>
          <w:b/>
          <w:sz w:val="22"/>
          <w:szCs w:val="22"/>
          <w:u w:val="single"/>
        </w:rPr>
        <w:t xml:space="preserve">Purchases of COMMODITIES (other than </w:t>
      </w:r>
      <w:r w:rsidR="006C49F8" w:rsidRPr="004F49F7">
        <w:rPr>
          <w:rFonts w:asciiTheme="minorHAnsi" w:hAnsiTheme="minorHAnsi" w:cstheme="minorHAnsi"/>
          <w:b/>
          <w:sz w:val="22"/>
          <w:szCs w:val="22"/>
          <w:u w:val="single"/>
        </w:rPr>
        <w:t>perishable food/supplies</w:t>
      </w:r>
      <w:r w:rsidRPr="004F49F7">
        <w:rPr>
          <w:rFonts w:asciiTheme="minorHAnsi" w:hAnsiTheme="minorHAnsi" w:cstheme="minorHAnsi"/>
          <w:b/>
          <w:sz w:val="22"/>
          <w:szCs w:val="22"/>
          <w:u w:val="single"/>
        </w:rPr>
        <w:t>)</w:t>
      </w:r>
    </w:p>
    <w:p w14:paraId="6B8286FA" w14:textId="6D84CBB3" w:rsidR="005C186D" w:rsidRPr="004F49F7" w:rsidRDefault="005C186D" w:rsidP="00E15C57">
      <w:pPr>
        <w:pStyle w:val="ListParagraph"/>
        <w:numPr>
          <w:ilvl w:val="1"/>
          <w:numId w:val="33"/>
        </w:numPr>
        <w:jc w:val="both"/>
        <w:rPr>
          <w:rFonts w:asciiTheme="minorHAnsi" w:hAnsiTheme="minorHAnsi" w:cstheme="minorHAnsi"/>
          <w:sz w:val="22"/>
          <w:szCs w:val="22"/>
        </w:rPr>
      </w:pPr>
      <w:r w:rsidRPr="004F49F7">
        <w:rPr>
          <w:rFonts w:asciiTheme="minorHAnsi" w:hAnsiTheme="minorHAnsi" w:cstheme="minorHAnsi"/>
          <w:sz w:val="22"/>
          <w:szCs w:val="22"/>
        </w:rPr>
        <w:t>For purchases between $0.01 and $</w:t>
      </w:r>
      <w:r w:rsidR="00512548" w:rsidRPr="004F49F7">
        <w:rPr>
          <w:rFonts w:asciiTheme="minorHAnsi" w:hAnsiTheme="minorHAnsi" w:cstheme="minorHAnsi"/>
          <w:sz w:val="22"/>
          <w:szCs w:val="22"/>
        </w:rPr>
        <w:t>5,000.00</w:t>
      </w:r>
      <w:r w:rsidRPr="004F49F7">
        <w:rPr>
          <w:rFonts w:asciiTheme="minorHAnsi" w:hAnsiTheme="minorHAnsi" w:cstheme="minorHAnsi"/>
          <w:sz w:val="22"/>
          <w:szCs w:val="22"/>
        </w:rPr>
        <w:t xml:space="preserve">, </w:t>
      </w:r>
      <w:proofErr w:type="spellStart"/>
      <w:r w:rsidRPr="004F49F7">
        <w:rPr>
          <w:rFonts w:asciiTheme="minorHAnsi" w:hAnsiTheme="minorHAnsi" w:cstheme="minorHAnsi"/>
          <w:sz w:val="22"/>
          <w:szCs w:val="22"/>
        </w:rPr>
        <w:t>Micropurchasing</w:t>
      </w:r>
      <w:proofErr w:type="spellEnd"/>
      <w:r w:rsidRPr="004F49F7">
        <w:rPr>
          <w:rFonts w:asciiTheme="minorHAnsi" w:hAnsiTheme="minorHAnsi" w:cstheme="minorHAnsi"/>
          <w:sz w:val="22"/>
          <w:szCs w:val="22"/>
        </w:rPr>
        <w:t xml:space="preserve"> may be utilized. </w:t>
      </w:r>
    </w:p>
    <w:p w14:paraId="0981107F" w14:textId="77777777" w:rsidR="005C186D" w:rsidRPr="004F49F7" w:rsidRDefault="005C186D" w:rsidP="00E15C57">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The cost must be reasonable. </w:t>
      </w:r>
    </w:p>
    <w:p w14:paraId="37628C5D" w14:textId="77777777" w:rsidR="005C186D" w:rsidRPr="004F49F7" w:rsidRDefault="005C186D" w:rsidP="00E15C57">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Purchases should be spread equitably among suppliers to the extent practicable. </w:t>
      </w:r>
    </w:p>
    <w:p w14:paraId="5AAF966A" w14:textId="77777777" w:rsidR="005C186D" w:rsidRPr="00561B95" w:rsidRDefault="005C186D" w:rsidP="005C186D">
      <w:pPr>
        <w:jc w:val="both"/>
        <w:rPr>
          <w:rFonts w:asciiTheme="minorHAnsi" w:hAnsiTheme="minorHAnsi" w:cstheme="minorHAnsi"/>
          <w:sz w:val="22"/>
          <w:szCs w:val="22"/>
        </w:rPr>
      </w:pPr>
    </w:p>
    <w:p w14:paraId="1D2A370D" w14:textId="0CC9335A" w:rsidR="005C186D" w:rsidRPr="004F49F7" w:rsidRDefault="005C186D" w:rsidP="00E15C57">
      <w:pPr>
        <w:pStyle w:val="ListParagraph"/>
        <w:numPr>
          <w:ilvl w:val="1"/>
          <w:numId w:val="33"/>
        </w:numPr>
        <w:jc w:val="both"/>
        <w:rPr>
          <w:rFonts w:asciiTheme="minorHAnsi" w:hAnsiTheme="minorHAnsi" w:cstheme="minorHAnsi"/>
          <w:sz w:val="22"/>
          <w:szCs w:val="22"/>
        </w:rPr>
      </w:pPr>
      <w:r w:rsidRPr="004F49F7">
        <w:rPr>
          <w:rFonts w:asciiTheme="minorHAnsi" w:hAnsiTheme="minorHAnsi" w:cstheme="minorHAnsi"/>
          <w:sz w:val="22"/>
          <w:szCs w:val="22"/>
        </w:rPr>
        <w:t>For purchases between $</w:t>
      </w:r>
      <w:r w:rsidR="00512548" w:rsidRPr="004F49F7">
        <w:rPr>
          <w:rFonts w:asciiTheme="minorHAnsi" w:hAnsiTheme="minorHAnsi" w:cstheme="minorHAnsi"/>
          <w:sz w:val="22"/>
          <w:szCs w:val="22"/>
        </w:rPr>
        <w:t>5,000</w:t>
      </w:r>
      <w:r w:rsidRPr="004F49F7">
        <w:rPr>
          <w:rFonts w:asciiTheme="minorHAnsi" w:hAnsiTheme="minorHAnsi" w:cstheme="minorHAnsi"/>
          <w:sz w:val="22"/>
          <w:szCs w:val="22"/>
        </w:rPr>
        <w:t>.0</w:t>
      </w:r>
      <w:r w:rsidR="00512548" w:rsidRPr="004F49F7">
        <w:rPr>
          <w:rFonts w:asciiTheme="minorHAnsi" w:hAnsiTheme="minorHAnsi" w:cstheme="minorHAnsi"/>
          <w:sz w:val="22"/>
          <w:szCs w:val="22"/>
        </w:rPr>
        <w:t>1</w:t>
      </w:r>
      <w:r w:rsidRPr="004F49F7">
        <w:rPr>
          <w:rFonts w:asciiTheme="minorHAnsi" w:hAnsiTheme="minorHAnsi" w:cstheme="minorHAnsi"/>
          <w:sz w:val="22"/>
          <w:szCs w:val="22"/>
        </w:rPr>
        <w:t xml:space="preserve"> and $</w:t>
      </w:r>
      <w:r w:rsidR="00900200" w:rsidRPr="004F49F7">
        <w:rPr>
          <w:rFonts w:asciiTheme="minorHAnsi" w:hAnsiTheme="minorHAnsi" w:cstheme="minorHAnsi"/>
          <w:sz w:val="22"/>
          <w:szCs w:val="22"/>
        </w:rPr>
        <w:t>75</w:t>
      </w:r>
      <w:r w:rsidRPr="004F49F7">
        <w:rPr>
          <w:rFonts w:asciiTheme="minorHAnsi" w:hAnsiTheme="minorHAnsi" w:cstheme="minorHAnsi"/>
          <w:sz w:val="22"/>
          <w:szCs w:val="22"/>
        </w:rPr>
        <w:t>,000.00, small purchase procedures are required to be utilized (unless the SFA elects to utilize formal purchasing procedures).</w:t>
      </w:r>
    </w:p>
    <w:p w14:paraId="778EBFB1" w14:textId="614A902D" w:rsidR="005C186D" w:rsidRPr="004F49F7" w:rsidRDefault="005C186D" w:rsidP="00E15C57">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Develop specifications for the services, food</w:t>
      </w:r>
      <w:r w:rsidR="00F64842" w:rsidRPr="004F49F7">
        <w:rPr>
          <w:rFonts w:asciiTheme="minorHAnsi" w:hAnsiTheme="minorHAnsi" w:cstheme="minorHAnsi"/>
          <w:sz w:val="22"/>
          <w:szCs w:val="22"/>
        </w:rPr>
        <w:t>,</w:t>
      </w:r>
      <w:r w:rsidRPr="004F49F7">
        <w:rPr>
          <w:rFonts w:asciiTheme="minorHAnsi" w:hAnsiTheme="minorHAnsi" w:cstheme="minorHAnsi"/>
          <w:sz w:val="22"/>
          <w:szCs w:val="22"/>
        </w:rPr>
        <w:t xml:space="preserve"> or supplies to be procured.</w:t>
      </w:r>
    </w:p>
    <w:p w14:paraId="3A5CDE90" w14:textId="77777777" w:rsidR="005C186D" w:rsidRPr="004F49F7" w:rsidRDefault="005C186D" w:rsidP="00E15C57">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Obtain price quotes from an adequate number of suppliers.</w:t>
      </w:r>
    </w:p>
    <w:p w14:paraId="17D31E7F" w14:textId="77777777" w:rsidR="005C186D" w:rsidRPr="004F49F7" w:rsidRDefault="005C186D" w:rsidP="00E15C57">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Prepare price quote documentation sheet and note supplier awarded.</w:t>
      </w:r>
    </w:p>
    <w:p w14:paraId="19459BFF" w14:textId="77777777" w:rsidR="005C186D" w:rsidRPr="00561B95" w:rsidRDefault="005C186D" w:rsidP="005C186D">
      <w:pPr>
        <w:pStyle w:val="ListParagraph"/>
        <w:ind w:left="1080"/>
        <w:jc w:val="both"/>
        <w:rPr>
          <w:rFonts w:asciiTheme="minorHAnsi" w:hAnsiTheme="minorHAnsi" w:cstheme="minorHAnsi"/>
          <w:sz w:val="22"/>
          <w:szCs w:val="22"/>
        </w:rPr>
      </w:pPr>
    </w:p>
    <w:p w14:paraId="1E7E3F69" w14:textId="3095F2D9" w:rsidR="005C186D" w:rsidRPr="004F49F7" w:rsidRDefault="005C186D" w:rsidP="00907754">
      <w:pPr>
        <w:pStyle w:val="ListParagraph"/>
        <w:numPr>
          <w:ilvl w:val="1"/>
          <w:numId w:val="33"/>
        </w:numPr>
        <w:jc w:val="both"/>
        <w:rPr>
          <w:rFonts w:asciiTheme="minorHAnsi" w:hAnsiTheme="minorHAnsi" w:cstheme="minorHAnsi"/>
          <w:sz w:val="22"/>
          <w:szCs w:val="22"/>
        </w:rPr>
      </w:pPr>
      <w:r w:rsidRPr="004F49F7">
        <w:rPr>
          <w:rFonts w:asciiTheme="minorHAnsi" w:hAnsiTheme="minorHAnsi" w:cstheme="minorHAnsi"/>
          <w:sz w:val="22"/>
          <w:szCs w:val="22"/>
        </w:rPr>
        <w:t>For purchases exceeding $</w:t>
      </w:r>
      <w:r w:rsidR="00900200" w:rsidRPr="004F49F7">
        <w:rPr>
          <w:rFonts w:asciiTheme="minorHAnsi" w:hAnsiTheme="minorHAnsi" w:cstheme="minorHAnsi"/>
          <w:sz w:val="22"/>
          <w:szCs w:val="22"/>
        </w:rPr>
        <w:t>75</w:t>
      </w:r>
      <w:r w:rsidRPr="004F49F7">
        <w:rPr>
          <w:rFonts w:asciiTheme="minorHAnsi" w:hAnsiTheme="minorHAnsi" w:cstheme="minorHAnsi"/>
          <w:sz w:val="22"/>
          <w:szCs w:val="22"/>
        </w:rPr>
        <w:t>,000.0</w:t>
      </w:r>
      <w:r w:rsidR="006C49F8" w:rsidRPr="004F49F7">
        <w:rPr>
          <w:rFonts w:asciiTheme="minorHAnsi" w:hAnsiTheme="minorHAnsi" w:cstheme="minorHAnsi"/>
          <w:sz w:val="22"/>
          <w:szCs w:val="22"/>
        </w:rPr>
        <w:t>0</w:t>
      </w:r>
      <w:r w:rsidRPr="004F49F7">
        <w:rPr>
          <w:rFonts w:asciiTheme="minorHAnsi" w:hAnsiTheme="minorHAnsi" w:cstheme="minorHAnsi"/>
          <w:sz w:val="22"/>
          <w:szCs w:val="22"/>
        </w:rPr>
        <w:t>, formal purchasing procedures are required to be utilized.</w:t>
      </w:r>
    </w:p>
    <w:p w14:paraId="5AEE6005" w14:textId="021B006A" w:rsidR="00D57074" w:rsidRPr="00D57074" w:rsidRDefault="00D57074" w:rsidP="00D57074">
      <w:pPr>
        <w:pStyle w:val="ListParagraph"/>
        <w:numPr>
          <w:ilvl w:val="2"/>
          <w:numId w:val="33"/>
        </w:numPr>
        <w:rPr>
          <w:rFonts w:asciiTheme="minorHAnsi" w:hAnsiTheme="minorHAnsi" w:cstheme="minorHAnsi"/>
          <w:sz w:val="22"/>
          <w:szCs w:val="22"/>
        </w:rPr>
      </w:pPr>
      <w:r w:rsidRPr="00D57074">
        <w:rPr>
          <w:rFonts w:asciiTheme="minorHAnsi" w:hAnsiTheme="minorHAnsi" w:cstheme="minorHAnsi"/>
          <w:sz w:val="22"/>
          <w:szCs w:val="22"/>
        </w:rPr>
        <w:t>Work with District’s Business Officer to utilize the proper method (e.g. RFP, IFB, Reverse Auction. Reverse auction is only required for public schools and public charter schools when purchasing educational supplemental materials and software as a service product. For such purchases a local school board may authorize a purchasing entity in its jurisdiction to use a Request for Qualifications).</w:t>
      </w:r>
    </w:p>
    <w:p w14:paraId="53D78C75" w14:textId="77777777" w:rsidR="005C186D" w:rsidRPr="004F49F7" w:rsidRDefault="005C186D"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Procurement must be advertised to and open to the public. </w:t>
      </w:r>
    </w:p>
    <w:p w14:paraId="0F345247" w14:textId="1F5DD75C" w:rsidR="005C186D" w:rsidRPr="004F49F7" w:rsidRDefault="005C186D"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Submit lowest or mo</w:t>
      </w:r>
      <w:r w:rsidR="00F64842" w:rsidRPr="004F49F7">
        <w:rPr>
          <w:rFonts w:asciiTheme="minorHAnsi" w:hAnsiTheme="minorHAnsi" w:cstheme="minorHAnsi"/>
          <w:sz w:val="22"/>
          <w:szCs w:val="22"/>
        </w:rPr>
        <w:t>st</w:t>
      </w:r>
      <w:r w:rsidRPr="004F49F7">
        <w:rPr>
          <w:rFonts w:asciiTheme="minorHAnsi" w:hAnsiTheme="minorHAnsi" w:cstheme="minorHAnsi"/>
          <w:sz w:val="22"/>
          <w:szCs w:val="22"/>
        </w:rPr>
        <w:t xml:space="preserve"> responsive bid to School Board for approval. </w:t>
      </w:r>
    </w:p>
    <w:p w14:paraId="6545253D" w14:textId="77777777" w:rsidR="005C186D" w:rsidRPr="00561B95" w:rsidRDefault="005C186D" w:rsidP="005C186D">
      <w:pPr>
        <w:pStyle w:val="ListParagraph"/>
        <w:ind w:left="1080"/>
        <w:jc w:val="both"/>
        <w:rPr>
          <w:rFonts w:asciiTheme="minorHAnsi" w:hAnsiTheme="minorHAnsi" w:cstheme="minorHAnsi"/>
          <w:sz w:val="22"/>
          <w:szCs w:val="22"/>
        </w:rPr>
      </w:pPr>
    </w:p>
    <w:p w14:paraId="62BA8941" w14:textId="3495389B" w:rsidR="008341CF" w:rsidRPr="00CA02C6" w:rsidRDefault="008341CF" w:rsidP="008341CF">
      <w:pPr>
        <w:pStyle w:val="ListParagraph"/>
        <w:numPr>
          <w:ilvl w:val="0"/>
          <w:numId w:val="33"/>
        </w:numPr>
        <w:jc w:val="both"/>
        <w:rPr>
          <w:rFonts w:asciiTheme="minorHAnsi" w:hAnsiTheme="minorHAnsi" w:cstheme="minorHAnsi"/>
          <w:b/>
          <w:sz w:val="22"/>
          <w:szCs w:val="22"/>
          <w:u w:val="single"/>
        </w:rPr>
      </w:pPr>
      <w:r w:rsidRPr="004F49F7">
        <w:rPr>
          <w:rFonts w:asciiTheme="minorHAnsi" w:hAnsiTheme="minorHAnsi" w:cstheme="minorHAnsi"/>
          <w:b/>
          <w:sz w:val="22"/>
          <w:szCs w:val="22"/>
          <w:u w:val="single"/>
        </w:rPr>
        <w:t xml:space="preserve">Purchases of </w:t>
      </w:r>
      <w:r w:rsidR="006C49F8" w:rsidRPr="004F49F7">
        <w:rPr>
          <w:rFonts w:asciiTheme="minorHAnsi" w:hAnsiTheme="minorHAnsi" w:cstheme="minorHAnsi"/>
          <w:b/>
          <w:sz w:val="22"/>
          <w:szCs w:val="22"/>
          <w:u w:val="single"/>
        </w:rPr>
        <w:t>SERVICES or PERISHABLE FOOD/SUPPLIES</w:t>
      </w:r>
    </w:p>
    <w:p w14:paraId="293064B2" w14:textId="4D405371" w:rsidR="008341CF" w:rsidRPr="004F49F7" w:rsidRDefault="008341CF" w:rsidP="000156FE">
      <w:pPr>
        <w:pStyle w:val="ListParagraph"/>
        <w:numPr>
          <w:ilvl w:val="1"/>
          <w:numId w:val="33"/>
        </w:numPr>
        <w:jc w:val="both"/>
        <w:rPr>
          <w:rFonts w:asciiTheme="minorHAnsi" w:hAnsiTheme="minorHAnsi" w:cstheme="minorHAnsi"/>
          <w:sz w:val="22"/>
          <w:szCs w:val="22"/>
        </w:rPr>
      </w:pPr>
      <w:r w:rsidRPr="004F49F7">
        <w:rPr>
          <w:rFonts w:asciiTheme="minorHAnsi" w:hAnsiTheme="minorHAnsi" w:cstheme="minorHAnsi"/>
          <w:sz w:val="22"/>
          <w:szCs w:val="22"/>
        </w:rPr>
        <w:t>For purchases between $0.01 and $</w:t>
      </w:r>
      <w:r w:rsidR="007F5F93" w:rsidRPr="004F49F7">
        <w:rPr>
          <w:rFonts w:asciiTheme="minorHAnsi" w:hAnsiTheme="minorHAnsi" w:cstheme="minorHAnsi"/>
          <w:sz w:val="22"/>
          <w:szCs w:val="22"/>
        </w:rPr>
        <w:t>10,000.00</w:t>
      </w:r>
      <w:r w:rsidRPr="004F49F7">
        <w:rPr>
          <w:rFonts w:asciiTheme="minorHAnsi" w:hAnsiTheme="minorHAnsi" w:cstheme="minorHAnsi"/>
          <w:sz w:val="22"/>
          <w:szCs w:val="22"/>
        </w:rPr>
        <w:t xml:space="preserve">, </w:t>
      </w:r>
      <w:proofErr w:type="spellStart"/>
      <w:r w:rsidRPr="004F49F7">
        <w:rPr>
          <w:rFonts w:asciiTheme="minorHAnsi" w:hAnsiTheme="minorHAnsi" w:cstheme="minorHAnsi"/>
          <w:sz w:val="22"/>
          <w:szCs w:val="22"/>
        </w:rPr>
        <w:t>Micropurchasing</w:t>
      </w:r>
      <w:proofErr w:type="spellEnd"/>
      <w:r w:rsidRPr="004F49F7">
        <w:rPr>
          <w:rFonts w:asciiTheme="minorHAnsi" w:hAnsiTheme="minorHAnsi" w:cstheme="minorHAnsi"/>
          <w:sz w:val="22"/>
          <w:szCs w:val="22"/>
        </w:rPr>
        <w:t xml:space="preserve"> may be utilized. </w:t>
      </w:r>
    </w:p>
    <w:p w14:paraId="4093D196" w14:textId="77777777"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The cost must be reasonable. </w:t>
      </w:r>
    </w:p>
    <w:p w14:paraId="01DC47EE" w14:textId="77777777"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Purchases should be spread equitably among suppliers to the extent practicable. </w:t>
      </w:r>
    </w:p>
    <w:p w14:paraId="7AC0202B" w14:textId="77777777" w:rsidR="008341CF" w:rsidRPr="00561B95" w:rsidRDefault="008341CF" w:rsidP="008341CF">
      <w:pPr>
        <w:jc w:val="both"/>
        <w:rPr>
          <w:rFonts w:asciiTheme="minorHAnsi" w:hAnsiTheme="minorHAnsi" w:cstheme="minorHAnsi"/>
          <w:sz w:val="22"/>
          <w:szCs w:val="22"/>
        </w:rPr>
      </w:pPr>
    </w:p>
    <w:p w14:paraId="4F32FF63" w14:textId="77777777" w:rsidR="00B94AEA" w:rsidRPr="004F49F7" w:rsidRDefault="008341CF" w:rsidP="000156FE">
      <w:pPr>
        <w:pStyle w:val="ListParagraph"/>
        <w:numPr>
          <w:ilvl w:val="1"/>
          <w:numId w:val="33"/>
        </w:numPr>
        <w:jc w:val="both"/>
        <w:rPr>
          <w:rFonts w:asciiTheme="minorHAnsi" w:hAnsiTheme="minorHAnsi" w:cstheme="minorHAnsi"/>
          <w:sz w:val="22"/>
          <w:szCs w:val="22"/>
        </w:rPr>
      </w:pPr>
      <w:r w:rsidRPr="004F49F7">
        <w:rPr>
          <w:rFonts w:asciiTheme="minorHAnsi" w:hAnsiTheme="minorHAnsi" w:cstheme="minorHAnsi"/>
          <w:sz w:val="22"/>
          <w:szCs w:val="22"/>
        </w:rPr>
        <w:t>For purchases between $</w:t>
      </w:r>
      <w:r w:rsidR="006C49F8" w:rsidRPr="004F49F7">
        <w:rPr>
          <w:rFonts w:asciiTheme="minorHAnsi" w:hAnsiTheme="minorHAnsi" w:cstheme="minorHAnsi"/>
          <w:sz w:val="22"/>
          <w:szCs w:val="22"/>
        </w:rPr>
        <w:t>10,000.0</w:t>
      </w:r>
      <w:r w:rsidR="007F5F93" w:rsidRPr="004F49F7">
        <w:rPr>
          <w:rFonts w:asciiTheme="minorHAnsi" w:hAnsiTheme="minorHAnsi" w:cstheme="minorHAnsi"/>
          <w:sz w:val="22"/>
          <w:szCs w:val="22"/>
        </w:rPr>
        <w:t>1</w:t>
      </w:r>
      <w:r w:rsidRPr="004F49F7">
        <w:rPr>
          <w:rFonts w:asciiTheme="minorHAnsi" w:hAnsiTheme="minorHAnsi" w:cstheme="minorHAnsi"/>
          <w:sz w:val="22"/>
          <w:szCs w:val="22"/>
        </w:rPr>
        <w:t xml:space="preserve"> and $</w:t>
      </w:r>
      <w:r w:rsidR="007F5F93" w:rsidRPr="004F49F7">
        <w:rPr>
          <w:rFonts w:asciiTheme="minorHAnsi" w:hAnsiTheme="minorHAnsi" w:cstheme="minorHAnsi"/>
          <w:sz w:val="22"/>
          <w:szCs w:val="22"/>
        </w:rPr>
        <w:t>250,000.00</w:t>
      </w:r>
      <w:r w:rsidRPr="004F49F7">
        <w:rPr>
          <w:rFonts w:asciiTheme="minorHAnsi" w:hAnsiTheme="minorHAnsi" w:cstheme="minorHAnsi"/>
          <w:sz w:val="22"/>
          <w:szCs w:val="22"/>
        </w:rPr>
        <w:t>, small purchase procedures are required to be utilized (unless the SFA elects to utilize formal purchasing procedures).</w:t>
      </w:r>
    </w:p>
    <w:p w14:paraId="69CF931B" w14:textId="36895FF5"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Develop specifications for the services, food or supplies to be procured.</w:t>
      </w:r>
    </w:p>
    <w:p w14:paraId="5B4B58DC" w14:textId="77777777"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Obtain price quotes from an adequate number of suppliers.</w:t>
      </w:r>
    </w:p>
    <w:p w14:paraId="749CD8E5" w14:textId="77777777"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Prepare price quote documentation sheet and note supplier awarded.</w:t>
      </w:r>
    </w:p>
    <w:p w14:paraId="4039B563" w14:textId="77777777" w:rsidR="008341CF" w:rsidRPr="00561B95" w:rsidRDefault="008341CF" w:rsidP="008341CF">
      <w:pPr>
        <w:pStyle w:val="ListParagraph"/>
        <w:ind w:left="1080"/>
        <w:jc w:val="both"/>
        <w:rPr>
          <w:rFonts w:asciiTheme="minorHAnsi" w:hAnsiTheme="minorHAnsi" w:cstheme="minorHAnsi"/>
          <w:sz w:val="22"/>
          <w:szCs w:val="22"/>
        </w:rPr>
      </w:pPr>
    </w:p>
    <w:p w14:paraId="00F07BE6" w14:textId="6E3F2394" w:rsidR="008341CF" w:rsidRPr="004F49F7" w:rsidRDefault="008341CF" w:rsidP="000156FE">
      <w:pPr>
        <w:pStyle w:val="ListParagraph"/>
        <w:numPr>
          <w:ilvl w:val="1"/>
          <w:numId w:val="33"/>
        </w:numPr>
        <w:jc w:val="both"/>
        <w:rPr>
          <w:rFonts w:asciiTheme="minorHAnsi" w:hAnsiTheme="minorHAnsi" w:cstheme="minorHAnsi"/>
          <w:sz w:val="22"/>
          <w:szCs w:val="22"/>
        </w:rPr>
      </w:pPr>
      <w:r w:rsidRPr="004F49F7">
        <w:rPr>
          <w:rFonts w:asciiTheme="minorHAnsi" w:hAnsiTheme="minorHAnsi" w:cstheme="minorHAnsi"/>
          <w:sz w:val="22"/>
          <w:szCs w:val="22"/>
        </w:rPr>
        <w:t>For purchases exceeding $</w:t>
      </w:r>
      <w:r w:rsidR="00512548" w:rsidRPr="004F49F7">
        <w:rPr>
          <w:rFonts w:asciiTheme="minorHAnsi" w:hAnsiTheme="minorHAnsi" w:cstheme="minorHAnsi"/>
          <w:sz w:val="22"/>
          <w:szCs w:val="22"/>
        </w:rPr>
        <w:t>250,000.0</w:t>
      </w:r>
      <w:r w:rsidR="006C49F8" w:rsidRPr="004F49F7">
        <w:rPr>
          <w:rFonts w:asciiTheme="minorHAnsi" w:hAnsiTheme="minorHAnsi" w:cstheme="minorHAnsi"/>
          <w:sz w:val="22"/>
          <w:szCs w:val="22"/>
        </w:rPr>
        <w:t>0</w:t>
      </w:r>
      <w:r w:rsidRPr="004F49F7">
        <w:rPr>
          <w:rFonts w:asciiTheme="minorHAnsi" w:hAnsiTheme="minorHAnsi" w:cstheme="minorHAnsi"/>
          <w:sz w:val="22"/>
          <w:szCs w:val="22"/>
        </w:rPr>
        <w:t>, formal purchasing procedures are required to be utilized.</w:t>
      </w:r>
    </w:p>
    <w:p w14:paraId="24CDCD5F" w14:textId="1E45D968" w:rsidR="008341CF" w:rsidRPr="004F49F7" w:rsidRDefault="008341CF" w:rsidP="000156FE">
      <w:pPr>
        <w:pStyle w:val="ListParagraph"/>
        <w:numPr>
          <w:ilvl w:val="2"/>
          <w:numId w:val="33"/>
        </w:numPr>
        <w:jc w:val="both"/>
        <w:rPr>
          <w:rFonts w:asciiTheme="minorHAnsi" w:hAnsiTheme="minorHAnsi" w:cstheme="minorHAnsi"/>
          <w:sz w:val="22"/>
          <w:szCs w:val="22"/>
        </w:rPr>
      </w:pPr>
      <w:bookmarkStart w:id="1" w:name="_Hlk111100017"/>
      <w:r w:rsidRPr="004F49F7">
        <w:rPr>
          <w:rFonts w:asciiTheme="minorHAnsi" w:hAnsiTheme="minorHAnsi" w:cstheme="minorHAnsi"/>
          <w:sz w:val="22"/>
          <w:szCs w:val="22"/>
        </w:rPr>
        <w:t xml:space="preserve">Work with District’s Business Officer to utilize the proper method (e.g. </w:t>
      </w:r>
      <w:r w:rsidR="007978A6" w:rsidRPr="004F49F7">
        <w:rPr>
          <w:rFonts w:asciiTheme="minorHAnsi" w:hAnsiTheme="minorHAnsi" w:cstheme="minorHAnsi"/>
          <w:sz w:val="22"/>
          <w:szCs w:val="22"/>
        </w:rPr>
        <w:t>RFP, IFB, Reverse Auction</w:t>
      </w:r>
      <w:r w:rsidR="004D1DFF">
        <w:rPr>
          <w:rFonts w:asciiTheme="minorHAnsi" w:hAnsiTheme="minorHAnsi" w:cstheme="minorHAnsi"/>
          <w:sz w:val="22"/>
          <w:szCs w:val="22"/>
        </w:rPr>
        <w:t xml:space="preserve">. </w:t>
      </w:r>
      <w:r w:rsidR="004D1DFF" w:rsidRPr="004D1DFF">
        <w:rPr>
          <w:rFonts w:asciiTheme="minorHAnsi" w:hAnsiTheme="minorHAnsi" w:cstheme="minorHAnsi"/>
          <w:sz w:val="22"/>
          <w:szCs w:val="22"/>
        </w:rPr>
        <w:t>Reverse auction is only required for public schools and public charter schools when purchasing educational supplemental materials and software as a service product. For such purchases a local school board may authorize a purchasing entity in its jurisdiction to use a Request for Qualifications</w:t>
      </w:r>
      <w:r w:rsidR="00904E96">
        <w:rPr>
          <w:rFonts w:asciiTheme="minorHAnsi" w:hAnsiTheme="minorHAnsi" w:cstheme="minorHAnsi"/>
          <w:sz w:val="22"/>
          <w:szCs w:val="22"/>
        </w:rPr>
        <w:t>).</w:t>
      </w:r>
    </w:p>
    <w:bookmarkEnd w:id="1"/>
    <w:p w14:paraId="064C6C70" w14:textId="77777777"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Procurement must be advertised to and open to the public. </w:t>
      </w:r>
    </w:p>
    <w:p w14:paraId="3CE8C923" w14:textId="77777777" w:rsidR="008341CF" w:rsidRPr="004F49F7" w:rsidRDefault="008341CF" w:rsidP="000156FE">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 xml:space="preserve">Submit lowest or more responsive bid/proposal to School Board for approval. </w:t>
      </w:r>
    </w:p>
    <w:p w14:paraId="497907A3" w14:textId="77777777" w:rsidR="008341CF" w:rsidRPr="00561B95" w:rsidRDefault="008341CF" w:rsidP="008341CF">
      <w:pPr>
        <w:jc w:val="both"/>
        <w:rPr>
          <w:rFonts w:asciiTheme="minorHAnsi" w:hAnsiTheme="minorHAnsi" w:cstheme="minorHAnsi"/>
          <w:sz w:val="22"/>
          <w:szCs w:val="22"/>
          <w:u w:val="single"/>
        </w:rPr>
      </w:pPr>
    </w:p>
    <w:p w14:paraId="443E0A48" w14:textId="112FAE2A" w:rsidR="008341CF" w:rsidRPr="00CA02C6" w:rsidRDefault="008341CF" w:rsidP="00CA02C6">
      <w:pPr>
        <w:pStyle w:val="ListParagraph"/>
        <w:numPr>
          <w:ilvl w:val="0"/>
          <w:numId w:val="33"/>
        </w:numPr>
        <w:jc w:val="both"/>
        <w:rPr>
          <w:rFonts w:asciiTheme="minorHAnsi" w:hAnsiTheme="minorHAnsi" w:cstheme="minorHAnsi"/>
          <w:b/>
          <w:sz w:val="22"/>
          <w:szCs w:val="22"/>
          <w:u w:val="single"/>
        </w:rPr>
      </w:pPr>
      <w:r w:rsidRPr="004F49F7">
        <w:rPr>
          <w:rFonts w:asciiTheme="minorHAnsi" w:hAnsiTheme="minorHAnsi" w:cstheme="minorHAnsi"/>
          <w:b/>
          <w:sz w:val="22"/>
          <w:szCs w:val="22"/>
          <w:u w:val="single"/>
        </w:rPr>
        <w:t>Non-competitive Purchases</w:t>
      </w:r>
    </w:p>
    <w:p w14:paraId="1B1D5103" w14:textId="3FFA8A89" w:rsidR="008341CF" w:rsidRPr="005F52C0" w:rsidRDefault="008341CF" w:rsidP="005F52C0">
      <w:pPr>
        <w:pStyle w:val="ListParagraph"/>
        <w:numPr>
          <w:ilvl w:val="1"/>
          <w:numId w:val="33"/>
        </w:numPr>
        <w:jc w:val="both"/>
        <w:rPr>
          <w:rFonts w:asciiTheme="minorHAnsi" w:hAnsiTheme="minorHAnsi" w:cstheme="minorHAnsi"/>
          <w:sz w:val="22"/>
          <w:szCs w:val="22"/>
        </w:rPr>
      </w:pPr>
      <w:r w:rsidRPr="005F52C0">
        <w:rPr>
          <w:rFonts w:asciiTheme="minorHAnsi" w:hAnsiTheme="minorHAnsi" w:cstheme="minorHAnsi"/>
          <w:sz w:val="22"/>
          <w:szCs w:val="22"/>
        </w:rPr>
        <w:t xml:space="preserve">Non-competitive purchases may only be made when an emergency arises that threatens continued service of the </w:t>
      </w:r>
      <w:r w:rsidR="00F64842" w:rsidRPr="005F52C0">
        <w:rPr>
          <w:rFonts w:asciiTheme="minorHAnsi" w:hAnsiTheme="minorHAnsi" w:cstheme="minorHAnsi"/>
          <w:sz w:val="22"/>
          <w:szCs w:val="22"/>
        </w:rPr>
        <w:t>C</w:t>
      </w:r>
      <w:r w:rsidRPr="005F52C0">
        <w:rPr>
          <w:rFonts w:asciiTheme="minorHAnsi" w:hAnsiTheme="minorHAnsi" w:cstheme="minorHAnsi"/>
          <w:sz w:val="22"/>
          <w:szCs w:val="22"/>
        </w:rPr>
        <w:t xml:space="preserve">hild </w:t>
      </w:r>
      <w:r w:rsidR="00F64842" w:rsidRPr="005F52C0">
        <w:rPr>
          <w:rFonts w:asciiTheme="minorHAnsi" w:hAnsiTheme="minorHAnsi" w:cstheme="minorHAnsi"/>
          <w:sz w:val="22"/>
          <w:szCs w:val="22"/>
        </w:rPr>
        <w:t>N</w:t>
      </w:r>
      <w:r w:rsidRPr="005F52C0">
        <w:rPr>
          <w:rFonts w:asciiTheme="minorHAnsi" w:hAnsiTheme="minorHAnsi" w:cstheme="minorHAnsi"/>
          <w:sz w:val="22"/>
          <w:szCs w:val="22"/>
        </w:rPr>
        <w:t xml:space="preserve">utrition </w:t>
      </w:r>
      <w:r w:rsidR="00F64842" w:rsidRPr="005F52C0">
        <w:rPr>
          <w:rFonts w:asciiTheme="minorHAnsi" w:hAnsiTheme="minorHAnsi" w:cstheme="minorHAnsi"/>
          <w:sz w:val="22"/>
          <w:szCs w:val="22"/>
        </w:rPr>
        <w:t>P</w:t>
      </w:r>
      <w:r w:rsidRPr="005F52C0">
        <w:rPr>
          <w:rFonts w:asciiTheme="minorHAnsi" w:hAnsiTheme="minorHAnsi" w:cstheme="minorHAnsi"/>
          <w:sz w:val="22"/>
          <w:szCs w:val="22"/>
        </w:rPr>
        <w:t>rogram, or when the service/commodity being purchased is available from only one vendor (i.e. sole source). If it is necessary to make a non-competitive purchase in order to continue service, the purchase shall be made and a log of all such purchases shall be maintained and reviewed by the review official listed in Column E of the Chart of Procedures. The log shall show:</w:t>
      </w:r>
    </w:p>
    <w:p w14:paraId="6E06189D" w14:textId="77777777" w:rsidR="00B94AEA" w:rsidRDefault="00B94AEA" w:rsidP="00B94AEA">
      <w:pPr>
        <w:jc w:val="both"/>
        <w:rPr>
          <w:rFonts w:asciiTheme="minorHAnsi" w:hAnsiTheme="minorHAnsi" w:cstheme="minorHAnsi"/>
          <w:sz w:val="22"/>
          <w:szCs w:val="22"/>
        </w:rPr>
      </w:pPr>
    </w:p>
    <w:p w14:paraId="432D9304" w14:textId="255CA3D6" w:rsidR="008341CF" w:rsidRPr="004F49F7" w:rsidRDefault="008341CF" w:rsidP="005F52C0">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Item name;</w:t>
      </w:r>
    </w:p>
    <w:p w14:paraId="466DDF63" w14:textId="77777777" w:rsidR="008341CF" w:rsidRPr="004F49F7" w:rsidRDefault="008341CF" w:rsidP="005F52C0">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Dollar amount;</w:t>
      </w:r>
    </w:p>
    <w:p w14:paraId="001FB821" w14:textId="77777777" w:rsidR="008341CF" w:rsidRPr="004F49F7" w:rsidRDefault="008341CF" w:rsidP="005F52C0">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lastRenderedPageBreak/>
        <w:t>Vendor; and</w:t>
      </w:r>
    </w:p>
    <w:p w14:paraId="5BE77153" w14:textId="77777777" w:rsidR="008341CF" w:rsidRPr="004F49F7" w:rsidRDefault="008341CF" w:rsidP="005F52C0">
      <w:pPr>
        <w:pStyle w:val="ListParagraph"/>
        <w:numPr>
          <w:ilvl w:val="2"/>
          <w:numId w:val="33"/>
        </w:numPr>
        <w:jc w:val="both"/>
        <w:rPr>
          <w:rFonts w:asciiTheme="minorHAnsi" w:hAnsiTheme="minorHAnsi" w:cstheme="minorHAnsi"/>
          <w:sz w:val="22"/>
          <w:szCs w:val="22"/>
        </w:rPr>
      </w:pPr>
      <w:r w:rsidRPr="004F49F7">
        <w:rPr>
          <w:rFonts w:asciiTheme="minorHAnsi" w:hAnsiTheme="minorHAnsi" w:cstheme="minorHAnsi"/>
          <w:sz w:val="22"/>
          <w:szCs w:val="22"/>
        </w:rPr>
        <w:t>Reason for emergency/justification of sole source designation.</w:t>
      </w:r>
    </w:p>
    <w:p w14:paraId="58F364DA" w14:textId="77777777" w:rsidR="008341CF" w:rsidRPr="00561B95" w:rsidRDefault="008341CF" w:rsidP="008341CF">
      <w:pPr>
        <w:tabs>
          <w:tab w:val="left" w:pos="900"/>
        </w:tabs>
        <w:ind w:left="540"/>
        <w:jc w:val="both"/>
        <w:rPr>
          <w:rFonts w:asciiTheme="minorHAnsi" w:hAnsiTheme="minorHAnsi" w:cstheme="minorHAnsi"/>
          <w:sz w:val="22"/>
          <w:szCs w:val="22"/>
        </w:rPr>
      </w:pPr>
    </w:p>
    <w:p w14:paraId="0C70F669" w14:textId="77777777" w:rsidR="008341CF" w:rsidRPr="00561B95" w:rsidRDefault="008341CF" w:rsidP="004F49F7">
      <w:pPr>
        <w:pStyle w:val="BodyTextIndent"/>
        <w:numPr>
          <w:ilvl w:val="0"/>
          <w:numId w:val="33"/>
        </w:numPr>
        <w:rPr>
          <w:rFonts w:asciiTheme="minorHAnsi" w:hAnsiTheme="minorHAnsi" w:cstheme="minorHAnsi"/>
          <w:sz w:val="22"/>
          <w:szCs w:val="22"/>
        </w:rPr>
      </w:pPr>
      <w:r w:rsidRPr="00561B95">
        <w:rPr>
          <w:rFonts w:asciiTheme="minorHAnsi" w:hAnsiTheme="minorHAnsi" w:cstheme="minorHAnsi"/>
          <w:sz w:val="22"/>
          <w:szCs w:val="22"/>
        </w:rPr>
        <w:t>All purchases will be conducted in accord with the attached Chart of Procedures.</w:t>
      </w:r>
    </w:p>
    <w:p w14:paraId="6133BF14" w14:textId="49A243AE" w:rsidR="008341CF" w:rsidRPr="00561B95" w:rsidRDefault="008341CF" w:rsidP="004F49F7">
      <w:pPr>
        <w:pStyle w:val="BodyTextIndent"/>
        <w:tabs>
          <w:tab w:val="left" w:pos="2205"/>
        </w:tabs>
        <w:ind w:firstLine="1665"/>
        <w:rPr>
          <w:rFonts w:asciiTheme="minorHAnsi" w:hAnsiTheme="minorHAnsi" w:cstheme="minorHAnsi"/>
          <w:sz w:val="22"/>
          <w:szCs w:val="22"/>
        </w:rPr>
      </w:pPr>
    </w:p>
    <w:p w14:paraId="53B1E6B1" w14:textId="12F9783C" w:rsidR="008341CF" w:rsidRPr="00CA02C6" w:rsidRDefault="008341CF" w:rsidP="00CA02C6">
      <w:pPr>
        <w:pStyle w:val="BodyTextIndent"/>
        <w:numPr>
          <w:ilvl w:val="0"/>
          <w:numId w:val="33"/>
        </w:numPr>
        <w:rPr>
          <w:rFonts w:asciiTheme="minorHAnsi" w:hAnsiTheme="minorHAnsi" w:cstheme="minorHAnsi"/>
          <w:sz w:val="22"/>
          <w:szCs w:val="22"/>
        </w:rPr>
      </w:pPr>
      <w:r w:rsidRPr="00561B95">
        <w:rPr>
          <w:rFonts w:asciiTheme="minorHAnsi" w:hAnsiTheme="minorHAnsi" w:cstheme="minorHAnsi"/>
          <w:sz w:val="22"/>
          <w:szCs w:val="22"/>
        </w:rPr>
        <w:t>The following records will be maintained for a period of 3 years, plus the current year:</w:t>
      </w:r>
    </w:p>
    <w:p w14:paraId="6AEBF1A9" w14:textId="1C6D07DD" w:rsidR="008341CF" w:rsidRPr="00561B95" w:rsidRDefault="00F64842" w:rsidP="000F39D5">
      <w:pPr>
        <w:pStyle w:val="BodyTextIndent"/>
        <w:numPr>
          <w:ilvl w:val="1"/>
          <w:numId w:val="33"/>
        </w:numPr>
        <w:rPr>
          <w:rFonts w:asciiTheme="minorHAnsi" w:hAnsiTheme="minorHAnsi" w:cstheme="minorHAnsi"/>
          <w:sz w:val="22"/>
          <w:szCs w:val="22"/>
        </w:rPr>
      </w:pPr>
      <w:r w:rsidRPr="00561B95">
        <w:rPr>
          <w:rFonts w:asciiTheme="minorHAnsi" w:hAnsiTheme="minorHAnsi" w:cstheme="minorHAnsi"/>
          <w:sz w:val="22"/>
          <w:szCs w:val="22"/>
        </w:rPr>
        <w:t>Written r</w:t>
      </w:r>
      <w:r w:rsidR="008341CF" w:rsidRPr="00561B95">
        <w:rPr>
          <w:rFonts w:asciiTheme="minorHAnsi" w:hAnsiTheme="minorHAnsi" w:cstheme="minorHAnsi"/>
          <w:sz w:val="22"/>
          <w:szCs w:val="22"/>
        </w:rPr>
        <w:t xml:space="preserve">ecords of all </w:t>
      </w:r>
      <w:r w:rsidRPr="00561B95">
        <w:rPr>
          <w:rFonts w:asciiTheme="minorHAnsi" w:hAnsiTheme="minorHAnsi" w:cstheme="minorHAnsi"/>
          <w:sz w:val="22"/>
          <w:szCs w:val="22"/>
        </w:rPr>
        <w:t>obtained via telephone</w:t>
      </w:r>
      <w:r w:rsidR="008341CF" w:rsidRPr="00561B95">
        <w:rPr>
          <w:rFonts w:asciiTheme="minorHAnsi" w:hAnsiTheme="minorHAnsi" w:cstheme="minorHAnsi"/>
          <w:sz w:val="22"/>
          <w:szCs w:val="22"/>
        </w:rPr>
        <w:t xml:space="preserve"> quotes</w:t>
      </w:r>
      <w:r w:rsidRPr="00561B95">
        <w:rPr>
          <w:rFonts w:asciiTheme="minorHAnsi" w:hAnsiTheme="minorHAnsi" w:cstheme="minorHAnsi"/>
          <w:sz w:val="22"/>
          <w:szCs w:val="22"/>
        </w:rPr>
        <w:t>;</w:t>
      </w:r>
    </w:p>
    <w:p w14:paraId="78A2C6AB" w14:textId="77777777" w:rsidR="008341CF" w:rsidRPr="00561B95" w:rsidRDefault="008341CF" w:rsidP="000F39D5">
      <w:pPr>
        <w:pStyle w:val="BodyTextIndent"/>
        <w:numPr>
          <w:ilvl w:val="1"/>
          <w:numId w:val="33"/>
        </w:numPr>
        <w:rPr>
          <w:rFonts w:asciiTheme="minorHAnsi" w:hAnsiTheme="minorHAnsi" w:cstheme="minorHAnsi"/>
          <w:sz w:val="22"/>
          <w:szCs w:val="22"/>
        </w:rPr>
      </w:pPr>
      <w:r w:rsidRPr="00561B95">
        <w:rPr>
          <w:rFonts w:asciiTheme="minorHAnsi" w:hAnsiTheme="minorHAnsi" w:cstheme="minorHAnsi"/>
          <w:sz w:val="22"/>
          <w:szCs w:val="22"/>
        </w:rPr>
        <w:t>Log of all emergency and sole source purchases;</w:t>
      </w:r>
    </w:p>
    <w:p w14:paraId="17AC8C14" w14:textId="77777777" w:rsidR="008341CF" w:rsidRPr="00561B95" w:rsidRDefault="008341CF" w:rsidP="000F39D5">
      <w:pPr>
        <w:pStyle w:val="BodyTextIndent"/>
        <w:numPr>
          <w:ilvl w:val="1"/>
          <w:numId w:val="33"/>
        </w:numPr>
        <w:rPr>
          <w:rFonts w:asciiTheme="minorHAnsi" w:hAnsiTheme="minorHAnsi" w:cstheme="minorHAnsi"/>
          <w:sz w:val="22"/>
          <w:szCs w:val="22"/>
        </w:rPr>
      </w:pPr>
      <w:r w:rsidRPr="00561B95">
        <w:rPr>
          <w:rFonts w:asciiTheme="minorHAnsi" w:hAnsiTheme="minorHAnsi" w:cstheme="minorHAnsi"/>
          <w:sz w:val="22"/>
          <w:szCs w:val="22"/>
        </w:rPr>
        <w:t>All written quotes and bid documents;</w:t>
      </w:r>
    </w:p>
    <w:p w14:paraId="51869BC7" w14:textId="77777777" w:rsidR="008341CF" w:rsidRPr="00561B95" w:rsidRDefault="008341CF" w:rsidP="000F39D5">
      <w:pPr>
        <w:pStyle w:val="BodyTextIndent"/>
        <w:numPr>
          <w:ilvl w:val="1"/>
          <w:numId w:val="33"/>
        </w:numPr>
        <w:rPr>
          <w:rFonts w:asciiTheme="minorHAnsi" w:hAnsiTheme="minorHAnsi" w:cstheme="minorHAnsi"/>
          <w:sz w:val="22"/>
          <w:szCs w:val="22"/>
        </w:rPr>
      </w:pPr>
      <w:r w:rsidRPr="00561B95">
        <w:rPr>
          <w:rFonts w:asciiTheme="minorHAnsi" w:hAnsiTheme="minorHAnsi" w:cstheme="minorHAnsi"/>
          <w:sz w:val="22"/>
          <w:szCs w:val="22"/>
        </w:rPr>
        <w:t>Comparison of all price quotes and bids with the effective dates shown;</w:t>
      </w:r>
    </w:p>
    <w:p w14:paraId="34130A32" w14:textId="6BF5E38B" w:rsidR="008341CF" w:rsidRPr="00561B95" w:rsidRDefault="008341CF" w:rsidP="000F39D5">
      <w:pPr>
        <w:pStyle w:val="BodyTextIndent"/>
        <w:numPr>
          <w:ilvl w:val="1"/>
          <w:numId w:val="33"/>
        </w:numPr>
        <w:rPr>
          <w:rFonts w:asciiTheme="minorHAnsi" w:hAnsiTheme="minorHAnsi" w:cstheme="minorHAnsi"/>
          <w:sz w:val="22"/>
          <w:szCs w:val="22"/>
        </w:rPr>
      </w:pPr>
      <w:r w:rsidRPr="00561B95">
        <w:rPr>
          <w:rFonts w:asciiTheme="minorHAnsi" w:hAnsiTheme="minorHAnsi" w:cstheme="minorHAnsi"/>
          <w:sz w:val="22"/>
          <w:szCs w:val="22"/>
        </w:rPr>
        <w:t>Price comparison will show bids or quote award; and</w:t>
      </w:r>
    </w:p>
    <w:p w14:paraId="597ADF07" w14:textId="77777777" w:rsidR="008341CF" w:rsidRPr="00561B95" w:rsidRDefault="008341CF" w:rsidP="000F39D5">
      <w:pPr>
        <w:pStyle w:val="BodyTextIndent"/>
        <w:numPr>
          <w:ilvl w:val="1"/>
          <w:numId w:val="33"/>
        </w:numPr>
        <w:rPr>
          <w:rFonts w:asciiTheme="minorHAnsi" w:hAnsiTheme="minorHAnsi" w:cstheme="minorHAnsi"/>
          <w:sz w:val="22"/>
          <w:szCs w:val="22"/>
        </w:rPr>
      </w:pPr>
      <w:r w:rsidRPr="00561B95">
        <w:rPr>
          <w:rFonts w:asciiTheme="minorHAnsi" w:hAnsiTheme="minorHAnsi" w:cstheme="minorHAnsi"/>
          <w:sz w:val="22"/>
          <w:szCs w:val="22"/>
        </w:rPr>
        <w:t>Log of approved substitutions.</w:t>
      </w:r>
    </w:p>
    <w:p w14:paraId="59CAF897" w14:textId="77777777" w:rsidR="008341CF" w:rsidRPr="00561B95" w:rsidRDefault="008341CF" w:rsidP="008341CF">
      <w:pPr>
        <w:pStyle w:val="BodyTextIndent"/>
        <w:rPr>
          <w:rFonts w:asciiTheme="minorHAnsi" w:hAnsiTheme="minorHAnsi" w:cstheme="minorHAnsi"/>
          <w:sz w:val="22"/>
          <w:szCs w:val="22"/>
        </w:rPr>
      </w:pPr>
    </w:p>
    <w:p w14:paraId="5AAFAC05" w14:textId="35DD0ED1" w:rsidR="008341CF" w:rsidRPr="000F39D5" w:rsidRDefault="008341CF" w:rsidP="004F49F7">
      <w:pPr>
        <w:pStyle w:val="ListParagraph"/>
        <w:numPr>
          <w:ilvl w:val="0"/>
          <w:numId w:val="33"/>
        </w:numPr>
        <w:rPr>
          <w:rFonts w:asciiTheme="minorHAnsi" w:hAnsiTheme="minorHAnsi" w:cstheme="minorHAnsi"/>
          <w:sz w:val="22"/>
          <w:szCs w:val="22"/>
        </w:rPr>
      </w:pPr>
      <w:r w:rsidRPr="000F39D5">
        <w:rPr>
          <w:rFonts w:asciiTheme="minorHAnsi" w:hAnsiTheme="minorHAnsi" w:cstheme="minorHAnsi"/>
          <w:sz w:val="22"/>
          <w:szCs w:val="22"/>
        </w:rPr>
        <w:t xml:space="preserve">Each SFA </w:t>
      </w:r>
      <w:r w:rsidRPr="000F39D5">
        <w:rPr>
          <w:rFonts w:asciiTheme="minorHAnsi" w:hAnsiTheme="minorHAnsi" w:cstheme="minorHAnsi"/>
          <w:sz w:val="22"/>
          <w:szCs w:val="22"/>
          <w:u w:val="single"/>
        </w:rPr>
        <w:t>must</w:t>
      </w:r>
      <w:r w:rsidRPr="000F39D5">
        <w:rPr>
          <w:rFonts w:asciiTheme="minorHAnsi" w:hAnsiTheme="minorHAnsi" w:cstheme="minorHAnsi"/>
          <w:sz w:val="22"/>
          <w:szCs w:val="22"/>
        </w:rPr>
        <w:t xml:space="preserve"> develop an established procedure to handle any dispute resulting from a competitive process (Bid Protest Policy). </w:t>
      </w:r>
    </w:p>
    <w:p w14:paraId="20671CA0" w14:textId="77777777" w:rsidR="008341CF" w:rsidRPr="00561B95" w:rsidRDefault="008341CF" w:rsidP="008341CF">
      <w:pPr>
        <w:pStyle w:val="BodyTextIndent"/>
        <w:rPr>
          <w:rFonts w:asciiTheme="minorHAnsi" w:hAnsiTheme="minorHAnsi" w:cstheme="minorHAnsi"/>
          <w:sz w:val="22"/>
          <w:szCs w:val="22"/>
        </w:rPr>
      </w:pPr>
    </w:p>
    <w:p w14:paraId="61AE0D9C" w14:textId="4E0C74D5" w:rsidR="008341CF" w:rsidRPr="00CA02C6" w:rsidRDefault="008341CF" w:rsidP="00CA02C6">
      <w:pPr>
        <w:pStyle w:val="BodyTextIndent"/>
        <w:numPr>
          <w:ilvl w:val="0"/>
          <w:numId w:val="33"/>
        </w:numPr>
        <w:rPr>
          <w:rFonts w:asciiTheme="minorHAnsi" w:hAnsiTheme="minorHAnsi" w:cstheme="minorHAnsi"/>
          <w:sz w:val="22"/>
          <w:szCs w:val="22"/>
        </w:rPr>
      </w:pPr>
      <w:r w:rsidRPr="00561B95">
        <w:rPr>
          <w:rFonts w:asciiTheme="minorHAnsi" w:hAnsiTheme="minorHAnsi" w:cstheme="minorHAnsi"/>
          <w:sz w:val="22"/>
          <w:szCs w:val="22"/>
        </w:rPr>
        <w:t>The following conduct will be expected of all people who are engaged in the award and administration of contracts supported by school food and nutrition program funds</w:t>
      </w:r>
      <w:r w:rsidR="00F64842" w:rsidRPr="00561B95">
        <w:rPr>
          <w:rFonts w:asciiTheme="minorHAnsi" w:hAnsiTheme="minorHAnsi" w:cstheme="minorHAnsi"/>
          <w:sz w:val="22"/>
          <w:szCs w:val="22"/>
        </w:rPr>
        <w:t>:</w:t>
      </w:r>
    </w:p>
    <w:p w14:paraId="3FA1D22C" w14:textId="2C8F9F7E" w:rsidR="008341CF" w:rsidRPr="00CA02C6" w:rsidRDefault="008341CF" w:rsidP="00CA02C6">
      <w:pPr>
        <w:pStyle w:val="BodyTextIndent"/>
        <w:numPr>
          <w:ilvl w:val="1"/>
          <w:numId w:val="33"/>
        </w:numPr>
        <w:tabs>
          <w:tab w:val="left" w:pos="720"/>
        </w:tabs>
        <w:rPr>
          <w:rFonts w:asciiTheme="minorHAnsi" w:hAnsiTheme="minorHAnsi" w:cstheme="minorHAnsi"/>
          <w:sz w:val="22"/>
          <w:szCs w:val="22"/>
        </w:rPr>
      </w:pPr>
      <w:r w:rsidRPr="00561B95">
        <w:rPr>
          <w:rFonts w:asciiTheme="minorHAnsi" w:hAnsiTheme="minorHAnsi" w:cstheme="minorHAnsi"/>
          <w:sz w:val="22"/>
          <w:szCs w:val="22"/>
        </w:rPr>
        <w:t xml:space="preserve">No employee, officer or agent of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(School Food Authority) shall participate in selection or in the award or administration of a contract supported by program funds if a conflict of interest, real or apparent, would be involved.</w:t>
      </w:r>
    </w:p>
    <w:p w14:paraId="6E4E7404" w14:textId="4FB088EC" w:rsidR="008341CF" w:rsidRPr="00CA02C6" w:rsidRDefault="008341CF" w:rsidP="00CA02C6">
      <w:pPr>
        <w:pStyle w:val="BodyTextIndent"/>
        <w:numPr>
          <w:ilvl w:val="1"/>
          <w:numId w:val="33"/>
        </w:numPr>
        <w:tabs>
          <w:tab w:val="left" w:pos="720"/>
        </w:tabs>
        <w:rPr>
          <w:rFonts w:asciiTheme="minorHAnsi" w:hAnsiTheme="minorHAnsi" w:cstheme="minorHAnsi"/>
          <w:sz w:val="22"/>
          <w:szCs w:val="22"/>
        </w:rPr>
      </w:pPr>
      <w:r w:rsidRPr="00561B95">
        <w:rPr>
          <w:rFonts w:asciiTheme="minorHAnsi" w:hAnsiTheme="minorHAnsi" w:cstheme="minorHAnsi"/>
          <w:sz w:val="22"/>
          <w:szCs w:val="22"/>
        </w:rPr>
        <w:t>Conflicts of interest arise when one of the following has a financial or other interest in the firm selected for the award:</w:t>
      </w:r>
    </w:p>
    <w:p w14:paraId="52C59E09" w14:textId="5450C4F2" w:rsidR="008341CF" w:rsidRPr="00561B95" w:rsidRDefault="008341CF" w:rsidP="00CA02C6">
      <w:pPr>
        <w:pStyle w:val="BodyTextIndent"/>
        <w:numPr>
          <w:ilvl w:val="2"/>
          <w:numId w:val="33"/>
        </w:numPr>
        <w:tabs>
          <w:tab w:val="left" w:pos="720"/>
          <w:tab w:val="left" w:pos="1080"/>
        </w:tabs>
        <w:rPr>
          <w:rFonts w:asciiTheme="minorHAnsi" w:hAnsiTheme="minorHAnsi" w:cstheme="minorHAnsi"/>
          <w:sz w:val="22"/>
          <w:szCs w:val="22"/>
        </w:rPr>
      </w:pPr>
      <w:r w:rsidRPr="00561B95">
        <w:rPr>
          <w:rFonts w:asciiTheme="minorHAnsi" w:hAnsiTheme="minorHAnsi" w:cstheme="minorHAnsi"/>
          <w:sz w:val="22"/>
          <w:szCs w:val="22"/>
        </w:rPr>
        <w:t>The employee, officer or agent;</w:t>
      </w:r>
    </w:p>
    <w:p w14:paraId="024C9E5C" w14:textId="174060BD" w:rsidR="008341CF" w:rsidRPr="00561B95" w:rsidRDefault="008341CF" w:rsidP="00CA02C6">
      <w:pPr>
        <w:pStyle w:val="BodyTextIndent"/>
        <w:numPr>
          <w:ilvl w:val="2"/>
          <w:numId w:val="33"/>
        </w:numPr>
        <w:tabs>
          <w:tab w:val="left" w:pos="720"/>
          <w:tab w:val="left" w:pos="1080"/>
        </w:tabs>
        <w:rPr>
          <w:rFonts w:asciiTheme="minorHAnsi" w:hAnsiTheme="minorHAnsi" w:cstheme="minorHAnsi"/>
          <w:sz w:val="22"/>
          <w:szCs w:val="22"/>
        </w:rPr>
      </w:pPr>
      <w:r w:rsidRPr="00561B95">
        <w:rPr>
          <w:rFonts w:asciiTheme="minorHAnsi" w:hAnsiTheme="minorHAnsi" w:cstheme="minorHAnsi"/>
          <w:sz w:val="22"/>
          <w:szCs w:val="22"/>
        </w:rPr>
        <w:t>Any member of his immediate family;</w:t>
      </w:r>
    </w:p>
    <w:p w14:paraId="5063CFCA" w14:textId="233BABF6" w:rsidR="008341CF" w:rsidRPr="00561B95" w:rsidRDefault="008341CF" w:rsidP="00CA02C6">
      <w:pPr>
        <w:pStyle w:val="BodyTextIndent"/>
        <w:numPr>
          <w:ilvl w:val="2"/>
          <w:numId w:val="33"/>
        </w:numPr>
        <w:tabs>
          <w:tab w:val="left" w:pos="720"/>
          <w:tab w:val="left" w:pos="1080"/>
        </w:tabs>
        <w:rPr>
          <w:rFonts w:asciiTheme="minorHAnsi" w:hAnsiTheme="minorHAnsi" w:cstheme="minorHAnsi"/>
          <w:sz w:val="22"/>
          <w:szCs w:val="22"/>
        </w:rPr>
      </w:pPr>
      <w:r w:rsidRPr="00561B95">
        <w:rPr>
          <w:rFonts w:asciiTheme="minorHAnsi" w:hAnsiTheme="minorHAnsi" w:cstheme="minorHAnsi"/>
          <w:sz w:val="22"/>
          <w:szCs w:val="22"/>
        </w:rPr>
        <w:t>His or her partner;</w:t>
      </w:r>
    </w:p>
    <w:p w14:paraId="223C1E59" w14:textId="769B7FDD" w:rsidR="008341CF" w:rsidRPr="00CA02C6" w:rsidRDefault="008341CF" w:rsidP="00CA02C6">
      <w:pPr>
        <w:pStyle w:val="BodyTextIndent"/>
        <w:numPr>
          <w:ilvl w:val="2"/>
          <w:numId w:val="33"/>
        </w:numPr>
        <w:tabs>
          <w:tab w:val="left" w:pos="720"/>
          <w:tab w:val="left" w:pos="1080"/>
        </w:tabs>
        <w:rPr>
          <w:rFonts w:asciiTheme="minorHAnsi" w:hAnsiTheme="minorHAnsi" w:cstheme="minorHAnsi"/>
          <w:sz w:val="22"/>
          <w:szCs w:val="22"/>
        </w:rPr>
      </w:pPr>
      <w:r w:rsidRPr="00561B95">
        <w:rPr>
          <w:rFonts w:asciiTheme="minorHAnsi" w:hAnsiTheme="minorHAnsi" w:cstheme="minorHAnsi"/>
          <w:sz w:val="22"/>
          <w:szCs w:val="22"/>
        </w:rPr>
        <w:t>An organization which employs or is about to employ one of the above.</w:t>
      </w:r>
    </w:p>
    <w:p w14:paraId="7764EEAE" w14:textId="56A70991" w:rsidR="008341CF" w:rsidRPr="00561B95" w:rsidRDefault="00930DBC" w:rsidP="00CA02C6">
      <w:pPr>
        <w:pStyle w:val="BodyTextIndent"/>
        <w:numPr>
          <w:ilvl w:val="1"/>
          <w:numId w:val="33"/>
        </w:numPr>
        <w:tabs>
          <w:tab w:val="left" w:pos="720"/>
        </w:tabs>
        <w:rPr>
          <w:rFonts w:asciiTheme="minorHAnsi" w:hAnsiTheme="minorHAnsi" w:cstheme="minorHAnsi"/>
          <w:sz w:val="22"/>
          <w:szCs w:val="22"/>
        </w:rPr>
      </w:pPr>
      <w:r>
        <w:rPr>
          <w:rFonts w:asciiTheme="minorHAnsi" w:hAnsiTheme="minorHAnsi" w:cstheme="minorHAnsi"/>
          <w:sz w:val="22"/>
          <w:szCs w:val="22"/>
        </w:rPr>
        <w:t>T</w:t>
      </w:r>
      <w:r w:rsidR="008341CF" w:rsidRPr="00561B95">
        <w:rPr>
          <w:rFonts w:asciiTheme="minorHAnsi" w:hAnsiTheme="minorHAnsi" w:cstheme="minorHAnsi"/>
          <w:sz w:val="22"/>
          <w:szCs w:val="22"/>
        </w:rPr>
        <w:t xml:space="preserve">he </w:t>
      </w:r>
      <w:r w:rsidR="008341CF" w:rsidRPr="00561B95">
        <w:rPr>
          <w:rFonts w:asciiTheme="minorHAnsi" w:hAnsiTheme="minorHAnsi" w:cstheme="minorHAnsi"/>
          <w:sz w:val="22"/>
          <w:szCs w:val="22"/>
          <w:u w:val="single"/>
        </w:rPr>
        <w:tab/>
      </w:r>
      <w:r w:rsidR="008341CF" w:rsidRPr="00561B95">
        <w:rPr>
          <w:rFonts w:asciiTheme="minorHAnsi" w:hAnsiTheme="minorHAnsi" w:cstheme="minorHAnsi"/>
          <w:sz w:val="22"/>
          <w:szCs w:val="22"/>
          <w:u w:val="single"/>
        </w:rPr>
        <w:tab/>
      </w:r>
      <w:r w:rsidR="008341CF" w:rsidRPr="00561B95">
        <w:rPr>
          <w:rFonts w:asciiTheme="minorHAnsi" w:hAnsiTheme="minorHAnsi" w:cstheme="minorHAnsi"/>
          <w:sz w:val="22"/>
          <w:szCs w:val="22"/>
          <w:u w:val="single"/>
        </w:rPr>
        <w:tab/>
      </w:r>
      <w:r w:rsidR="008341CF" w:rsidRPr="00561B95">
        <w:rPr>
          <w:rFonts w:asciiTheme="minorHAnsi" w:hAnsiTheme="minorHAnsi" w:cstheme="minorHAnsi"/>
          <w:sz w:val="22"/>
          <w:szCs w:val="22"/>
        </w:rPr>
        <w:t xml:space="preserve"> (School Food Authority) employees, officers</w:t>
      </w:r>
      <w:r w:rsidR="00F64842" w:rsidRPr="00561B95">
        <w:rPr>
          <w:rFonts w:asciiTheme="minorHAnsi" w:hAnsiTheme="minorHAnsi" w:cstheme="minorHAnsi"/>
          <w:sz w:val="22"/>
          <w:szCs w:val="22"/>
        </w:rPr>
        <w:t>,</w:t>
      </w:r>
      <w:r w:rsidR="008341CF" w:rsidRPr="00561B95">
        <w:rPr>
          <w:rFonts w:asciiTheme="minorHAnsi" w:hAnsiTheme="minorHAnsi" w:cstheme="minorHAnsi"/>
          <w:sz w:val="22"/>
          <w:szCs w:val="22"/>
        </w:rPr>
        <w:t xml:space="preserve"> or agents shall neither solicit nor accept gratuities, favors</w:t>
      </w:r>
      <w:r w:rsidR="00F64842" w:rsidRPr="00561B95">
        <w:rPr>
          <w:rFonts w:asciiTheme="minorHAnsi" w:hAnsiTheme="minorHAnsi" w:cstheme="minorHAnsi"/>
          <w:sz w:val="22"/>
          <w:szCs w:val="22"/>
        </w:rPr>
        <w:t>,</w:t>
      </w:r>
      <w:r w:rsidR="008341CF" w:rsidRPr="00561B95">
        <w:rPr>
          <w:rFonts w:asciiTheme="minorHAnsi" w:hAnsiTheme="minorHAnsi" w:cstheme="minorHAnsi"/>
          <w:sz w:val="22"/>
          <w:szCs w:val="22"/>
        </w:rPr>
        <w:t xml:space="preserve"> or anything of material monetary value from contractors, potential contractors</w:t>
      </w:r>
      <w:r w:rsidR="00F64842" w:rsidRPr="00561B95">
        <w:rPr>
          <w:rFonts w:asciiTheme="minorHAnsi" w:hAnsiTheme="minorHAnsi" w:cstheme="minorHAnsi"/>
          <w:sz w:val="22"/>
          <w:szCs w:val="22"/>
        </w:rPr>
        <w:t>,</w:t>
      </w:r>
      <w:r w:rsidR="008341CF" w:rsidRPr="00561B95">
        <w:rPr>
          <w:rFonts w:asciiTheme="minorHAnsi" w:hAnsiTheme="minorHAnsi" w:cstheme="minorHAnsi"/>
          <w:sz w:val="22"/>
          <w:szCs w:val="22"/>
        </w:rPr>
        <w:t xml:space="preserve"> or parties to sub-agreements.</w:t>
      </w:r>
    </w:p>
    <w:p w14:paraId="30A6CF8C" w14:textId="10B86216" w:rsidR="008341CF" w:rsidRPr="00CA02C6" w:rsidRDefault="008341CF" w:rsidP="00CA02C6">
      <w:pPr>
        <w:pStyle w:val="BodyTextIndent"/>
        <w:numPr>
          <w:ilvl w:val="1"/>
          <w:numId w:val="33"/>
        </w:numPr>
        <w:tabs>
          <w:tab w:val="left" w:pos="720"/>
        </w:tabs>
        <w:rPr>
          <w:rFonts w:asciiTheme="minorHAnsi" w:hAnsiTheme="minorHAnsi" w:cstheme="minorHAnsi"/>
          <w:sz w:val="22"/>
          <w:szCs w:val="22"/>
        </w:rPr>
      </w:pPr>
      <w:r w:rsidRPr="00561B95">
        <w:rPr>
          <w:rFonts w:asciiTheme="minorHAnsi" w:hAnsiTheme="minorHAnsi" w:cstheme="minorHAnsi"/>
          <w:sz w:val="22"/>
          <w:szCs w:val="22"/>
        </w:rPr>
        <w:t>The purchase during the school day of any food or service from a contractor for individual use is prohibited.</w:t>
      </w:r>
    </w:p>
    <w:p w14:paraId="4730CA23" w14:textId="07F8FE0B" w:rsidR="008341CF" w:rsidRPr="00CA02C6" w:rsidRDefault="008341CF" w:rsidP="00CA02C6">
      <w:pPr>
        <w:pStyle w:val="BodyTextIndent"/>
        <w:numPr>
          <w:ilvl w:val="1"/>
          <w:numId w:val="33"/>
        </w:numPr>
        <w:tabs>
          <w:tab w:val="left" w:pos="720"/>
        </w:tabs>
        <w:rPr>
          <w:rFonts w:asciiTheme="minorHAnsi" w:hAnsiTheme="minorHAnsi" w:cstheme="minorHAnsi"/>
          <w:sz w:val="22"/>
          <w:szCs w:val="22"/>
        </w:rPr>
      </w:pPr>
      <w:r w:rsidRPr="00561B95">
        <w:rPr>
          <w:rFonts w:asciiTheme="minorHAnsi" w:hAnsiTheme="minorHAnsi" w:cstheme="minorHAnsi"/>
          <w:sz w:val="22"/>
          <w:szCs w:val="22"/>
        </w:rPr>
        <w:t>The removal of any food, supplies, equipment</w:t>
      </w:r>
      <w:r w:rsidR="00F64842" w:rsidRPr="00561B95">
        <w:rPr>
          <w:rFonts w:asciiTheme="minorHAnsi" w:hAnsiTheme="minorHAnsi" w:cstheme="minorHAnsi"/>
          <w:sz w:val="22"/>
          <w:szCs w:val="22"/>
        </w:rPr>
        <w:t>,</w:t>
      </w:r>
      <w:r w:rsidRPr="00561B95">
        <w:rPr>
          <w:rFonts w:asciiTheme="minorHAnsi" w:hAnsiTheme="minorHAnsi" w:cstheme="minorHAnsi"/>
          <w:sz w:val="22"/>
          <w:szCs w:val="22"/>
        </w:rPr>
        <w:t xml:space="preserve"> or school property</w:t>
      </w:r>
      <w:r w:rsidR="00F64842" w:rsidRPr="00561B95">
        <w:rPr>
          <w:rFonts w:asciiTheme="minorHAnsi" w:hAnsiTheme="minorHAnsi" w:cstheme="minorHAnsi"/>
          <w:sz w:val="22"/>
          <w:szCs w:val="22"/>
        </w:rPr>
        <w:t xml:space="preserve"> (</w:t>
      </w:r>
      <w:r w:rsidRPr="00561B95">
        <w:rPr>
          <w:rFonts w:asciiTheme="minorHAnsi" w:hAnsiTheme="minorHAnsi" w:cstheme="minorHAnsi"/>
          <w:sz w:val="22"/>
          <w:szCs w:val="22"/>
        </w:rPr>
        <w:t>such as official records, recipe books and the like</w:t>
      </w:r>
      <w:r w:rsidR="00F64842" w:rsidRPr="00561B95">
        <w:rPr>
          <w:rFonts w:asciiTheme="minorHAnsi" w:hAnsiTheme="minorHAnsi" w:cstheme="minorHAnsi"/>
          <w:sz w:val="22"/>
          <w:szCs w:val="22"/>
        </w:rPr>
        <w:t>)</w:t>
      </w:r>
      <w:r w:rsidRPr="00561B95">
        <w:rPr>
          <w:rFonts w:asciiTheme="minorHAnsi" w:hAnsiTheme="minorHAnsi" w:cstheme="minorHAnsi"/>
          <w:sz w:val="22"/>
          <w:szCs w:val="22"/>
        </w:rPr>
        <w:t xml:space="preserve"> is prohibited.</w:t>
      </w:r>
    </w:p>
    <w:p w14:paraId="35C788B7" w14:textId="6F2A72FE" w:rsidR="008341CF" w:rsidRPr="00561B95" w:rsidRDefault="008341CF" w:rsidP="00CA02C6">
      <w:pPr>
        <w:pStyle w:val="BodyTextIndent"/>
        <w:numPr>
          <w:ilvl w:val="1"/>
          <w:numId w:val="33"/>
        </w:numPr>
        <w:tabs>
          <w:tab w:val="left" w:pos="720"/>
        </w:tabs>
        <w:ind w:right="144"/>
        <w:rPr>
          <w:rFonts w:asciiTheme="minorHAnsi" w:hAnsiTheme="minorHAnsi" w:cstheme="minorHAnsi"/>
          <w:sz w:val="22"/>
          <w:szCs w:val="22"/>
        </w:rPr>
      </w:pPr>
      <w:r w:rsidRPr="00561B95">
        <w:rPr>
          <w:rFonts w:asciiTheme="minorHAnsi" w:hAnsiTheme="minorHAnsi" w:cstheme="minorHAnsi"/>
          <w:sz w:val="22"/>
          <w:szCs w:val="22"/>
        </w:rPr>
        <w:t xml:space="preserve">The outside sale of such items as used oil, empty cans and the like will be sold by contract between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(School Food Authority) and the outside agency.  Individual sales by any school person to an outside agency or other school person is prohibited.</w:t>
      </w:r>
    </w:p>
    <w:p w14:paraId="42D4B2D1" w14:textId="77777777" w:rsidR="008341CF" w:rsidRPr="00561B95" w:rsidRDefault="008341CF" w:rsidP="008341CF">
      <w:pPr>
        <w:pStyle w:val="BodyTextIndent"/>
        <w:tabs>
          <w:tab w:val="left" w:pos="720"/>
          <w:tab w:val="left" w:pos="1080"/>
        </w:tabs>
        <w:ind w:left="0" w:firstLine="0"/>
        <w:rPr>
          <w:rFonts w:asciiTheme="minorHAnsi" w:hAnsiTheme="minorHAnsi" w:cstheme="minorHAnsi"/>
          <w:sz w:val="22"/>
          <w:szCs w:val="22"/>
        </w:rPr>
      </w:pPr>
    </w:p>
    <w:p w14:paraId="74DCC9B3" w14:textId="5ECDED15" w:rsidR="008341CF" w:rsidRPr="00561B95" w:rsidRDefault="008341CF" w:rsidP="004F49F7">
      <w:pPr>
        <w:pStyle w:val="BodyTextIndent"/>
        <w:numPr>
          <w:ilvl w:val="0"/>
          <w:numId w:val="33"/>
        </w:numPr>
        <w:tabs>
          <w:tab w:val="left" w:pos="720"/>
        </w:tabs>
        <w:rPr>
          <w:rFonts w:asciiTheme="minorHAnsi" w:hAnsiTheme="minorHAnsi" w:cstheme="minorHAnsi"/>
          <w:sz w:val="22"/>
          <w:szCs w:val="22"/>
        </w:rPr>
      </w:pPr>
      <w:r w:rsidRPr="00561B95">
        <w:rPr>
          <w:rFonts w:asciiTheme="minorHAnsi" w:hAnsiTheme="minorHAnsi" w:cstheme="minorHAnsi"/>
          <w:sz w:val="22"/>
          <w:szCs w:val="22"/>
        </w:rPr>
        <w:t>Failure of any employee to abide by the above stated code could result in</w:t>
      </w:r>
      <w:r w:rsidR="00F64842" w:rsidRPr="00561B95">
        <w:rPr>
          <w:rFonts w:asciiTheme="minorHAnsi" w:hAnsiTheme="minorHAnsi" w:cstheme="minorHAnsi"/>
          <w:sz w:val="22"/>
          <w:szCs w:val="22"/>
        </w:rPr>
        <w:t xml:space="preserve"> any combination of the following:  </w:t>
      </w:r>
      <w:r w:rsidRPr="00561B95">
        <w:rPr>
          <w:rFonts w:asciiTheme="minorHAnsi" w:hAnsiTheme="minorHAnsi" w:cstheme="minorHAnsi"/>
          <w:sz w:val="22"/>
          <w:szCs w:val="22"/>
        </w:rPr>
        <w:t xml:space="preserve">a fine, suspension, or dismissal.  Interpretation of the code will be given at any time by contacting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(Title of Person) at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(Telephone Number).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(School Food Authority) will not be responsible for any other explanation or interpretation which anyone presumes to make on behalf of the Board of Education.</w:t>
      </w:r>
    </w:p>
    <w:p w14:paraId="17FD7F72" w14:textId="4BB737EC" w:rsidR="008341CF" w:rsidRDefault="008341CF" w:rsidP="008341CF">
      <w:pPr>
        <w:pStyle w:val="BodyTextIndent"/>
        <w:tabs>
          <w:tab w:val="left" w:pos="720"/>
          <w:tab w:val="left" w:pos="1080"/>
        </w:tabs>
        <w:ind w:left="0" w:firstLine="0"/>
        <w:rPr>
          <w:rFonts w:asciiTheme="minorHAnsi" w:hAnsiTheme="minorHAnsi" w:cstheme="minorHAnsi"/>
          <w:sz w:val="22"/>
          <w:szCs w:val="22"/>
        </w:rPr>
      </w:pPr>
    </w:p>
    <w:p w14:paraId="04F2FD66" w14:textId="77777777" w:rsidR="00670AC7" w:rsidRDefault="00670AC7" w:rsidP="008341CF">
      <w:pPr>
        <w:pStyle w:val="BodyTextIndent"/>
        <w:spacing w:line="480" w:lineRule="auto"/>
        <w:ind w:left="0" w:firstLine="0"/>
        <w:rPr>
          <w:rFonts w:asciiTheme="minorHAnsi" w:hAnsiTheme="minorHAnsi" w:cstheme="minorHAnsi"/>
          <w:sz w:val="22"/>
          <w:szCs w:val="22"/>
        </w:rPr>
      </w:pPr>
    </w:p>
    <w:p w14:paraId="613E5FA2" w14:textId="77777777" w:rsidR="00670AC7" w:rsidRDefault="00670AC7" w:rsidP="008341CF">
      <w:pPr>
        <w:pStyle w:val="BodyTextIndent"/>
        <w:spacing w:line="480" w:lineRule="auto"/>
        <w:ind w:left="0" w:firstLine="0"/>
        <w:rPr>
          <w:rFonts w:asciiTheme="minorHAnsi" w:hAnsiTheme="minorHAnsi" w:cstheme="minorHAnsi"/>
          <w:sz w:val="22"/>
          <w:szCs w:val="22"/>
        </w:rPr>
      </w:pPr>
    </w:p>
    <w:p w14:paraId="730EF7A7" w14:textId="3DFE5637" w:rsidR="008341CF" w:rsidRPr="00561B95" w:rsidRDefault="008341CF" w:rsidP="008341CF">
      <w:pPr>
        <w:pStyle w:val="BodyTextIndent"/>
        <w:spacing w:line="480" w:lineRule="auto"/>
        <w:ind w:left="0" w:firstLine="0"/>
        <w:rPr>
          <w:rFonts w:asciiTheme="minorHAnsi" w:hAnsiTheme="minorHAnsi" w:cstheme="minorHAnsi"/>
          <w:sz w:val="22"/>
          <w:szCs w:val="22"/>
        </w:rPr>
      </w:pPr>
      <w:r w:rsidRPr="00561B95">
        <w:rPr>
          <w:rFonts w:asciiTheme="minorHAnsi" w:hAnsiTheme="minorHAnsi" w:cstheme="minorHAnsi"/>
          <w:sz w:val="22"/>
          <w:szCs w:val="22"/>
        </w:rPr>
        <w:t xml:space="preserve">This plan adopted by the Board of Education of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School District at the regularly scheduled meeting on this the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day of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 xml:space="preserve"> in the year </w:t>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rPr>
        <w:t>.</w:t>
      </w:r>
    </w:p>
    <w:p w14:paraId="203FA733" w14:textId="77777777" w:rsidR="008341CF" w:rsidRPr="00561B95" w:rsidRDefault="008341CF" w:rsidP="008341CF">
      <w:pPr>
        <w:pStyle w:val="BodyTextIndent"/>
        <w:ind w:left="0" w:firstLine="0"/>
        <w:jc w:val="left"/>
        <w:rPr>
          <w:rFonts w:asciiTheme="minorHAnsi" w:hAnsiTheme="minorHAnsi" w:cstheme="minorHAnsi"/>
          <w:sz w:val="22"/>
          <w:szCs w:val="22"/>
        </w:rPr>
      </w:pPr>
    </w:p>
    <w:p w14:paraId="44FE07CC" w14:textId="77777777" w:rsidR="008341CF" w:rsidRPr="00561B95" w:rsidRDefault="008341CF" w:rsidP="008341CF">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SIGNATURE</w:t>
      </w:r>
      <w:r w:rsidRPr="00561B95">
        <w:rPr>
          <w:rFonts w:asciiTheme="minorHAnsi" w:hAnsiTheme="minorHAnsi" w:cstheme="minorHAnsi"/>
          <w:sz w:val="22"/>
          <w:szCs w:val="22"/>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p>
    <w:p w14:paraId="607E06C2" w14:textId="77777777" w:rsidR="008341CF" w:rsidRPr="00561B95" w:rsidRDefault="008341CF" w:rsidP="008341CF">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t>(Superintendent)</w:t>
      </w:r>
    </w:p>
    <w:p w14:paraId="5DD61EA9" w14:textId="77777777" w:rsidR="008341CF" w:rsidRPr="00561B95" w:rsidRDefault="008341CF" w:rsidP="008341CF">
      <w:pPr>
        <w:pStyle w:val="BodyTextIndent"/>
        <w:ind w:left="0" w:firstLine="0"/>
        <w:jc w:val="left"/>
        <w:rPr>
          <w:rFonts w:asciiTheme="minorHAnsi" w:hAnsiTheme="minorHAnsi" w:cstheme="minorHAnsi"/>
          <w:sz w:val="22"/>
          <w:szCs w:val="22"/>
        </w:rPr>
      </w:pPr>
    </w:p>
    <w:p w14:paraId="7A631F98" w14:textId="77777777" w:rsidR="008341CF" w:rsidRPr="00561B95" w:rsidRDefault="008341CF" w:rsidP="008341CF">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lastRenderedPageBreak/>
        <w:tab/>
      </w:r>
      <w:r w:rsidRPr="00561B95">
        <w:rPr>
          <w:rFonts w:asciiTheme="minorHAnsi" w:hAnsiTheme="minorHAnsi" w:cstheme="minorHAnsi"/>
          <w:sz w:val="22"/>
          <w:szCs w:val="22"/>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r w:rsidRPr="00561B95">
        <w:rPr>
          <w:rFonts w:asciiTheme="minorHAnsi" w:hAnsiTheme="minorHAnsi" w:cstheme="minorHAnsi"/>
          <w:sz w:val="22"/>
          <w:szCs w:val="22"/>
          <w:u w:val="single"/>
        </w:rPr>
        <w:tab/>
      </w:r>
    </w:p>
    <w:p w14:paraId="47C00121" w14:textId="77777777" w:rsidR="008341CF" w:rsidRPr="00561B95" w:rsidRDefault="008341CF" w:rsidP="008341CF">
      <w:pPr>
        <w:pStyle w:val="BodyTextIndent"/>
        <w:ind w:left="0" w:firstLine="0"/>
        <w:jc w:val="left"/>
        <w:rPr>
          <w:rFonts w:asciiTheme="minorHAnsi" w:hAnsiTheme="minorHAnsi" w:cstheme="minorHAnsi"/>
          <w:sz w:val="22"/>
          <w:szCs w:val="22"/>
        </w:rPr>
      </w:pP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r>
      <w:r w:rsidRPr="00561B95">
        <w:rPr>
          <w:rFonts w:asciiTheme="minorHAnsi" w:hAnsiTheme="minorHAnsi" w:cstheme="minorHAnsi"/>
          <w:sz w:val="22"/>
          <w:szCs w:val="22"/>
        </w:rPr>
        <w:tab/>
        <w:t xml:space="preserve">          (Secretary of the Board)</w:t>
      </w:r>
    </w:p>
    <w:p w14:paraId="2BF83305" w14:textId="77777777" w:rsidR="008341CF" w:rsidRPr="00561B95" w:rsidRDefault="008341CF">
      <w:pPr>
        <w:pStyle w:val="BodyTextIndent"/>
        <w:ind w:left="0" w:firstLine="0"/>
        <w:jc w:val="left"/>
        <w:rPr>
          <w:rFonts w:asciiTheme="minorHAnsi" w:hAnsiTheme="minorHAnsi" w:cstheme="minorHAnsi"/>
          <w:sz w:val="22"/>
          <w:szCs w:val="22"/>
        </w:rPr>
      </w:pPr>
    </w:p>
    <w:p w14:paraId="41656075" w14:textId="31E68051" w:rsidR="00EA408E" w:rsidRPr="00561B95" w:rsidRDefault="00BF4B6E" w:rsidP="00BF4B6E">
      <w:pPr>
        <w:jc w:val="center"/>
        <w:rPr>
          <w:rFonts w:asciiTheme="minorHAnsi" w:hAnsiTheme="minorHAnsi" w:cstheme="minorHAnsi"/>
          <w:b/>
          <w:bCs/>
          <w:sz w:val="16"/>
        </w:rPr>
      </w:pPr>
      <w:r w:rsidRPr="00BF4B6E">
        <w:rPr>
          <w:rFonts w:asciiTheme="minorHAnsi" w:hAnsiTheme="minorHAnsi" w:cstheme="minorHAnsi"/>
        </w:rPr>
        <w:t>THIS PAGE LEFT INTENTIONALLY BLANK</w:t>
      </w:r>
      <w:r w:rsidR="00E85F0B">
        <w:rPr>
          <w:rFonts w:asciiTheme="minorHAnsi" w:hAnsiTheme="minorHAnsi" w:cstheme="minorHAnsi"/>
        </w:rPr>
        <w:br w:type="page"/>
      </w:r>
      <w:r w:rsidR="006508D0">
        <w:rPr>
          <w:rFonts w:asciiTheme="minorHAnsi" w:hAnsiTheme="minorHAnsi" w:cstheme="minorHAnsi"/>
        </w:rPr>
        <w:lastRenderedPageBreak/>
        <w:t>R</w:t>
      </w:r>
      <w:r w:rsidR="00EA408E" w:rsidRPr="00561B95">
        <w:rPr>
          <w:rFonts w:asciiTheme="minorHAnsi" w:hAnsiTheme="minorHAnsi" w:cstheme="minorHAnsi"/>
          <w:b/>
          <w:bCs/>
          <w:sz w:val="16"/>
        </w:rPr>
        <w:t xml:space="preserve">ev. </w:t>
      </w:r>
      <w:r w:rsidR="007F7643" w:rsidRPr="00561B95">
        <w:rPr>
          <w:rFonts w:asciiTheme="minorHAnsi" w:hAnsiTheme="minorHAnsi" w:cstheme="minorHAnsi"/>
          <w:b/>
          <w:bCs/>
          <w:sz w:val="16"/>
        </w:rPr>
        <w:t>0</w:t>
      </w:r>
      <w:r w:rsidR="005C186D" w:rsidRPr="00561B95">
        <w:rPr>
          <w:rFonts w:asciiTheme="minorHAnsi" w:hAnsiTheme="minorHAnsi" w:cstheme="minorHAnsi"/>
          <w:b/>
          <w:bCs/>
          <w:sz w:val="16"/>
        </w:rPr>
        <w:t>7/</w:t>
      </w:r>
      <w:r w:rsidR="00900200" w:rsidRPr="00561B95">
        <w:rPr>
          <w:rFonts w:asciiTheme="minorHAnsi" w:hAnsiTheme="minorHAnsi" w:cstheme="minorHAnsi"/>
          <w:b/>
          <w:bCs/>
          <w:sz w:val="16"/>
        </w:rPr>
        <w:t>202</w:t>
      </w:r>
      <w:r w:rsidR="009576A9">
        <w:rPr>
          <w:rFonts w:asciiTheme="minorHAnsi" w:hAnsiTheme="minorHAnsi" w:cstheme="minorHAnsi"/>
          <w:b/>
          <w:bCs/>
          <w:sz w:val="16"/>
        </w:rPr>
        <w:t>4</w:t>
      </w:r>
    </w:p>
    <w:p w14:paraId="69324364" w14:textId="77777777" w:rsidR="00EA408E" w:rsidRPr="00561B95" w:rsidRDefault="00EA408E">
      <w:pPr>
        <w:pStyle w:val="BodyTextIndent"/>
        <w:tabs>
          <w:tab w:val="left" w:pos="720"/>
          <w:tab w:val="left" w:pos="1080"/>
        </w:tabs>
        <w:ind w:left="0" w:firstLine="0"/>
        <w:jc w:val="center"/>
        <w:rPr>
          <w:rFonts w:asciiTheme="minorHAnsi" w:hAnsiTheme="minorHAnsi" w:cstheme="minorHAnsi"/>
          <w:b/>
          <w:bCs/>
          <w:sz w:val="24"/>
        </w:rPr>
      </w:pPr>
      <w:r w:rsidRPr="00561B95">
        <w:rPr>
          <w:rFonts w:asciiTheme="minorHAnsi" w:hAnsiTheme="minorHAnsi" w:cstheme="minorHAnsi"/>
          <w:b/>
          <w:bCs/>
          <w:sz w:val="24"/>
        </w:rPr>
        <w:t>INSTRUCTIONS FOR COMPLETING CHART OF PROCEDURES</w:t>
      </w:r>
    </w:p>
    <w:p w14:paraId="485039D4" w14:textId="77777777" w:rsidR="00EA408E" w:rsidRPr="00561B95" w:rsidRDefault="00EA408E" w:rsidP="00151CD7">
      <w:pPr>
        <w:pStyle w:val="BodyTextIndent"/>
        <w:tabs>
          <w:tab w:val="left" w:pos="720"/>
          <w:tab w:val="left" w:pos="1080"/>
        </w:tabs>
        <w:ind w:left="0" w:firstLine="0"/>
        <w:jc w:val="center"/>
        <w:rPr>
          <w:rFonts w:asciiTheme="minorHAnsi" w:hAnsiTheme="minorHAnsi" w:cstheme="minorHAnsi"/>
          <w:b/>
          <w:bCs/>
          <w:sz w:val="24"/>
        </w:rPr>
      </w:pPr>
      <w:r w:rsidRPr="00561B95">
        <w:rPr>
          <w:rFonts w:asciiTheme="minorHAnsi" w:hAnsiTheme="minorHAnsi" w:cstheme="minorHAnsi"/>
          <w:b/>
          <w:bCs/>
          <w:sz w:val="24"/>
        </w:rPr>
        <w:t>IN PROCUREMENT PLAN</w:t>
      </w:r>
    </w:p>
    <w:p w14:paraId="48C76670" w14:textId="77777777" w:rsidR="00EA408E" w:rsidRPr="00561B95" w:rsidRDefault="00EA408E" w:rsidP="006D181F">
      <w:pPr>
        <w:pStyle w:val="BodyTextIndent"/>
        <w:tabs>
          <w:tab w:val="left" w:pos="1080"/>
        </w:tabs>
        <w:ind w:left="0" w:firstLine="0"/>
        <w:jc w:val="left"/>
        <w:rPr>
          <w:rFonts w:asciiTheme="minorHAnsi" w:hAnsiTheme="minorHAnsi" w:cstheme="minorHAnsi"/>
        </w:rPr>
      </w:pPr>
      <w:r w:rsidRPr="00561B95">
        <w:rPr>
          <w:rFonts w:asciiTheme="minorHAnsi" w:hAnsiTheme="minorHAnsi" w:cstheme="minorHAnsi"/>
          <w:b/>
          <w:bCs/>
        </w:rPr>
        <w:t>Column A</w:t>
      </w:r>
      <w:r w:rsidRPr="00561B95">
        <w:rPr>
          <w:rFonts w:asciiTheme="minorHAnsi" w:hAnsiTheme="minorHAnsi" w:cstheme="minorHAnsi"/>
        </w:rPr>
        <w:tab/>
      </w:r>
      <w:proofErr w:type="gramStart"/>
      <w:r w:rsidRPr="00561B95">
        <w:rPr>
          <w:rFonts w:asciiTheme="minorHAnsi" w:hAnsiTheme="minorHAnsi" w:cstheme="minorHAnsi"/>
        </w:rPr>
        <w:t>Preprinted categories</w:t>
      </w:r>
      <w:proofErr w:type="gramEnd"/>
      <w:r w:rsidRPr="00561B95">
        <w:rPr>
          <w:rFonts w:asciiTheme="minorHAnsi" w:hAnsiTheme="minorHAnsi" w:cstheme="minorHAnsi"/>
        </w:rPr>
        <w:t>.</w:t>
      </w:r>
      <w:r w:rsidR="00256A02" w:rsidRPr="00561B95">
        <w:rPr>
          <w:rFonts w:asciiTheme="minorHAnsi" w:hAnsiTheme="minorHAnsi" w:cstheme="minorHAnsi"/>
        </w:rPr>
        <w:t xml:space="preserve"> *</w:t>
      </w:r>
    </w:p>
    <w:p w14:paraId="24B1AA29" w14:textId="77777777" w:rsidR="00EA408E" w:rsidRPr="00561B95" w:rsidRDefault="00EA408E">
      <w:pPr>
        <w:pStyle w:val="BodyTextIndent"/>
        <w:tabs>
          <w:tab w:val="left" w:pos="1260"/>
        </w:tabs>
        <w:ind w:left="0" w:firstLine="0"/>
        <w:jc w:val="left"/>
        <w:rPr>
          <w:rFonts w:asciiTheme="minorHAnsi" w:hAnsiTheme="minorHAnsi" w:cstheme="minorHAnsi"/>
        </w:rPr>
      </w:pPr>
    </w:p>
    <w:p w14:paraId="4ED9A7B5" w14:textId="77777777" w:rsidR="00EA408E" w:rsidRPr="00561B95" w:rsidRDefault="00EA408E" w:rsidP="006D181F">
      <w:pPr>
        <w:pStyle w:val="BodyTextIndent"/>
        <w:ind w:left="1080" w:hanging="1080"/>
        <w:rPr>
          <w:rFonts w:asciiTheme="minorHAnsi" w:hAnsiTheme="minorHAnsi" w:cstheme="minorHAnsi"/>
        </w:rPr>
      </w:pPr>
      <w:r w:rsidRPr="00561B95">
        <w:rPr>
          <w:rFonts w:asciiTheme="minorHAnsi" w:hAnsiTheme="minorHAnsi" w:cstheme="minorHAnsi"/>
          <w:b/>
          <w:bCs/>
        </w:rPr>
        <w:t>Column B</w:t>
      </w:r>
      <w:r w:rsidRPr="00561B95">
        <w:rPr>
          <w:rFonts w:asciiTheme="minorHAnsi" w:hAnsiTheme="minorHAnsi" w:cstheme="minorHAnsi"/>
          <w:b/>
          <w:bCs/>
        </w:rPr>
        <w:tab/>
      </w:r>
      <w:r w:rsidRPr="00561B95">
        <w:rPr>
          <w:rFonts w:asciiTheme="minorHAnsi" w:hAnsiTheme="minorHAnsi" w:cstheme="minorHAnsi"/>
        </w:rPr>
        <w:t>Enter in this column the frequency with w</w:t>
      </w:r>
      <w:r w:rsidR="00E30BC6" w:rsidRPr="00561B95">
        <w:rPr>
          <w:rFonts w:asciiTheme="minorHAnsi" w:hAnsiTheme="minorHAnsi" w:cstheme="minorHAnsi"/>
        </w:rPr>
        <w:t xml:space="preserve">hich pricing will be obtained. </w:t>
      </w:r>
      <w:r w:rsidRPr="00561B95">
        <w:rPr>
          <w:rFonts w:asciiTheme="minorHAnsi" w:hAnsiTheme="minorHAnsi" w:cstheme="minorHAnsi"/>
        </w:rPr>
        <w:t>Some suggested answers might be:</w:t>
      </w:r>
    </w:p>
    <w:p w14:paraId="0F03A92B" w14:textId="77777777" w:rsidR="00EA408E" w:rsidRPr="00561B95" w:rsidRDefault="00EA408E">
      <w:pPr>
        <w:pStyle w:val="BodyTextIndent"/>
        <w:tabs>
          <w:tab w:val="left" w:pos="1260"/>
        </w:tabs>
        <w:ind w:left="0" w:firstLine="0"/>
        <w:jc w:val="left"/>
        <w:rPr>
          <w:rFonts w:asciiTheme="minorHAnsi" w:hAnsiTheme="minorHAnsi" w:cstheme="minorHAnsi"/>
        </w:rPr>
      </w:pPr>
    </w:p>
    <w:p w14:paraId="1A7D8501" w14:textId="77777777" w:rsidR="00EA408E" w:rsidRPr="00561B95" w:rsidRDefault="00EA408E" w:rsidP="006D181F">
      <w:pPr>
        <w:pStyle w:val="BodyTextIndent"/>
        <w:tabs>
          <w:tab w:val="left" w:pos="1710"/>
          <w:tab w:val="left" w:pos="3960"/>
          <w:tab w:val="left" w:pos="4500"/>
          <w:tab w:val="left" w:pos="7740"/>
          <w:tab w:val="left" w:pos="8280"/>
        </w:tabs>
        <w:ind w:left="1080" w:firstLine="0"/>
        <w:rPr>
          <w:rFonts w:asciiTheme="minorHAnsi" w:hAnsiTheme="minorHAnsi" w:cstheme="minorHAnsi"/>
        </w:rPr>
      </w:pPr>
      <w:r w:rsidRPr="00561B95">
        <w:rPr>
          <w:rFonts w:asciiTheme="minorHAnsi" w:hAnsiTheme="minorHAnsi" w:cstheme="minorHAnsi"/>
        </w:rPr>
        <w:t>1.</w:t>
      </w:r>
      <w:r w:rsidRPr="00561B95">
        <w:rPr>
          <w:rFonts w:asciiTheme="minorHAnsi" w:hAnsiTheme="minorHAnsi" w:cstheme="minorHAnsi"/>
        </w:rPr>
        <w:tab/>
        <w:t>Daily;</w:t>
      </w:r>
      <w:r w:rsidRPr="00561B95">
        <w:rPr>
          <w:rFonts w:asciiTheme="minorHAnsi" w:hAnsiTheme="minorHAnsi" w:cstheme="minorHAnsi"/>
        </w:rPr>
        <w:tab/>
        <w:t>5.</w:t>
      </w:r>
      <w:r w:rsidRPr="00561B95">
        <w:rPr>
          <w:rFonts w:asciiTheme="minorHAnsi" w:hAnsiTheme="minorHAnsi" w:cstheme="minorHAnsi"/>
        </w:rPr>
        <w:tab/>
        <w:t>Twice a month;</w:t>
      </w:r>
      <w:r w:rsidRPr="00561B95">
        <w:rPr>
          <w:rFonts w:asciiTheme="minorHAnsi" w:hAnsiTheme="minorHAnsi" w:cstheme="minorHAnsi"/>
        </w:rPr>
        <w:tab/>
        <w:t>9.</w:t>
      </w:r>
      <w:r w:rsidRPr="00561B95">
        <w:rPr>
          <w:rFonts w:asciiTheme="minorHAnsi" w:hAnsiTheme="minorHAnsi" w:cstheme="minorHAnsi"/>
        </w:rPr>
        <w:tab/>
        <w:t>Every 90 calendar days;</w:t>
      </w:r>
    </w:p>
    <w:p w14:paraId="5C643B8C" w14:textId="77777777" w:rsidR="00EA408E" w:rsidRPr="00561B95" w:rsidRDefault="00EA408E" w:rsidP="006D181F">
      <w:pPr>
        <w:pStyle w:val="BodyTextIndent"/>
        <w:tabs>
          <w:tab w:val="left" w:pos="1710"/>
          <w:tab w:val="left" w:pos="3960"/>
          <w:tab w:val="left" w:pos="4500"/>
          <w:tab w:val="left" w:pos="7740"/>
          <w:tab w:val="left" w:pos="8280"/>
        </w:tabs>
        <w:ind w:left="1080" w:firstLine="0"/>
        <w:rPr>
          <w:rFonts w:asciiTheme="minorHAnsi" w:hAnsiTheme="minorHAnsi" w:cstheme="minorHAnsi"/>
        </w:rPr>
      </w:pPr>
      <w:r w:rsidRPr="00561B95">
        <w:rPr>
          <w:rFonts w:asciiTheme="minorHAnsi" w:hAnsiTheme="minorHAnsi" w:cstheme="minorHAnsi"/>
        </w:rPr>
        <w:t>2.</w:t>
      </w:r>
      <w:r w:rsidRPr="00561B95">
        <w:rPr>
          <w:rFonts w:asciiTheme="minorHAnsi" w:hAnsiTheme="minorHAnsi" w:cstheme="minorHAnsi"/>
        </w:rPr>
        <w:tab/>
        <w:t>Weekly;</w:t>
      </w:r>
      <w:r w:rsidRPr="00561B95">
        <w:rPr>
          <w:rFonts w:asciiTheme="minorHAnsi" w:hAnsiTheme="minorHAnsi" w:cstheme="minorHAnsi"/>
        </w:rPr>
        <w:tab/>
        <w:t>6.</w:t>
      </w:r>
      <w:r w:rsidRPr="00561B95">
        <w:rPr>
          <w:rFonts w:asciiTheme="minorHAnsi" w:hAnsiTheme="minorHAnsi" w:cstheme="minorHAnsi"/>
        </w:rPr>
        <w:tab/>
        <w:t>Every 60 calendar days;</w:t>
      </w:r>
      <w:r w:rsidRPr="00561B95">
        <w:rPr>
          <w:rFonts w:asciiTheme="minorHAnsi" w:hAnsiTheme="minorHAnsi" w:cstheme="minorHAnsi"/>
        </w:rPr>
        <w:tab/>
        <w:t>10.</w:t>
      </w:r>
      <w:r w:rsidRPr="00561B95">
        <w:rPr>
          <w:rFonts w:asciiTheme="minorHAnsi" w:hAnsiTheme="minorHAnsi" w:cstheme="minorHAnsi"/>
        </w:rPr>
        <w:tab/>
        <w:t>Every 6 months</w:t>
      </w:r>
    </w:p>
    <w:p w14:paraId="0C4D4EF1" w14:textId="77777777" w:rsidR="00EA408E" w:rsidRPr="00561B95" w:rsidRDefault="00EA408E" w:rsidP="006D181F">
      <w:pPr>
        <w:pStyle w:val="BodyTextIndent"/>
        <w:tabs>
          <w:tab w:val="left" w:pos="1710"/>
          <w:tab w:val="left" w:pos="3960"/>
          <w:tab w:val="left" w:pos="4500"/>
          <w:tab w:val="left" w:pos="7740"/>
          <w:tab w:val="left" w:pos="8280"/>
        </w:tabs>
        <w:ind w:left="1080" w:firstLine="0"/>
        <w:rPr>
          <w:rFonts w:asciiTheme="minorHAnsi" w:hAnsiTheme="minorHAnsi" w:cstheme="minorHAnsi"/>
        </w:rPr>
      </w:pPr>
      <w:r w:rsidRPr="00561B95">
        <w:rPr>
          <w:rFonts w:asciiTheme="minorHAnsi" w:hAnsiTheme="minorHAnsi" w:cstheme="minorHAnsi"/>
        </w:rPr>
        <w:t>3.</w:t>
      </w:r>
      <w:r w:rsidRPr="00561B95">
        <w:rPr>
          <w:rFonts w:asciiTheme="minorHAnsi" w:hAnsiTheme="minorHAnsi" w:cstheme="minorHAnsi"/>
        </w:rPr>
        <w:tab/>
        <w:t>Every 2 weeks;</w:t>
      </w:r>
      <w:r w:rsidRPr="00561B95">
        <w:rPr>
          <w:rFonts w:asciiTheme="minorHAnsi" w:hAnsiTheme="minorHAnsi" w:cstheme="minorHAnsi"/>
        </w:rPr>
        <w:tab/>
        <w:t>7.</w:t>
      </w:r>
      <w:r w:rsidRPr="00561B95">
        <w:rPr>
          <w:rFonts w:asciiTheme="minorHAnsi" w:hAnsiTheme="minorHAnsi" w:cstheme="minorHAnsi"/>
        </w:rPr>
        <w:tab/>
        <w:t>Every 2 months;</w:t>
      </w:r>
      <w:r w:rsidRPr="00561B95">
        <w:rPr>
          <w:rFonts w:asciiTheme="minorHAnsi" w:hAnsiTheme="minorHAnsi" w:cstheme="minorHAnsi"/>
        </w:rPr>
        <w:tab/>
        <w:t>11.</w:t>
      </w:r>
      <w:r w:rsidRPr="00561B95">
        <w:rPr>
          <w:rFonts w:asciiTheme="minorHAnsi" w:hAnsiTheme="minorHAnsi" w:cstheme="minorHAnsi"/>
        </w:rPr>
        <w:tab/>
        <w:t>Twice a school term; and</w:t>
      </w:r>
    </w:p>
    <w:p w14:paraId="0CDA284E" w14:textId="77777777" w:rsidR="00EA408E" w:rsidRPr="00561B95" w:rsidRDefault="00EA408E" w:rsidP="006D181F">
      <w:pPr>
        <w:pStyle w:val="BodyTextIndent"/>
        <w:tabs>
          <w:tab w:val="left" w:pos="1710"/>
          <w:tab w:val="left" w:pos="3960"/>
          <w:tab w:val="left" w:pos="4500"/>
          <w:tab w:val="left" w:pos="7740"/>
          <w:tab w:val="left" w:pos="8280"/>
        </w:tabs>
        <w:ind w:left="1080" w:firstLine="0"/>
        <w:rPr>
          <w:rFonts w:asciiTheme="minorHAnsi" w:hAnsiTheme="minorHAnsi" w:cstheme="minorHAnsi"/>
        </w:rPr>
      </w:pPr>
      <w:r w:rsidRPr="00561B95">
        <w:rPr>
          <w:rFonts w:asciiTheme="minorHAnsi" w:hAnsiTheme="minorHAnsi" w:cstheme="minorHAnsi"/>
        </w:rPr>
        <w:t>4.</w:t>
      </w:r>
      <w:r w:rsidRPr="00561B95">
        <w:rPr>
          <w:rFonts w:asciiTheme="minorHAnsi" w:hAnsiTheme="minorHAnsi" w:cstheme="minorHAnsi"/>
        </w:rPr>
        <w:tab/>
        <w:t>Monthly;</w:t>
      </w:r>
      <w:r w:rsidRPr="00561B95">
        <w:rPr>
          <w:rFonts w:asciiTheme="minorHAnsi" w:hAnsiTheme="minorHAnsi" w:cstheme="minorHAnsi"/>
        </w:rPr>
        <w:tab/>
      </w:r>
      <w:r w:rsidR="00A90F42" w:rsidRPr="00561B95">
        <w:rPr>
          <w:rFonts w:asciiTheme="minorHAnsi" w:hAnsiTheme="minorHAnsi" w:cstheme="minorHAnsi"/>
        </w:rPr>
        <w:t>8.</w:t>
      </w:r>
      <w:r w:rsidR="00A90F42" w:rsidRPr="00561B95">
        <w:rPr>
          <w:rFonts w:asciiTheme="minorHAnsi" w:hAnsiTheme="minorHAnsi" w:cstheme="minorHAnsi"/>
        </w:rPr>
        <w:tab/>
        <w:t>Quarterly;</w:t>
      </w:r>
      <w:r w:rsidR="00A90F42" w:rsidRPr="00561B95">
        <w:rPr>
          <w:rFonts w:asciiTheme="minorHAnsi" w:hAnsiTheme="minorHAnsi" w:cstheme="minorHAnsi"/>
        </w:rPr>
        <w:tab/>
      </w:r>
      <w:r w:rsidRPr="00561B95">
        <w:rPr>
          <w:rFonts w:asciiTheme="minorHAnsi" w:hAnsiTheme="minorHAnsi" w:cstheme="minorHAnsi"/>
        </w:rPr>
        <w:t>12.</w:t>
      </w:r>
      <w:r w:rsidRPr="00561B95">
        <w:rPr>
          <w:rFonts w:asciiTheme="minorHAnsi" w:hAnsiTheme="minorHAnsi" w:cstheme="minorHAnsi"/>
        </w:rPr>
        <w:tab/>
        <w:t>Annually.</w:t>
      </w:r>
    </w:p>
    <w:p w14:paraId="2848E705" w14:textId="77777777" w:rsidR="00EA408E" w:rsidRPr="00561B95" w:rsidRDefault="00EA408E">
      <w:pPr>
        <w:pStyle w:val="BodyTextIndent"/>
        <w:ind w:left="0" w:firstLine="0"/>
        <w:rPr>
          <w:rFonts w:asciiTheme="minorHAnsi" w:hAnsiTheme="minorHAnsi" w:cstheme="minorHAnsi"/>
        </w:rPr>
      </w:pPr>
    </w:p>
    <w:p w14:paraId="0FD36484" w14:textId="77777777" w:rsidR="00EA408E" w:rsidRPr="00561B95" w:rsidRDefault="00EA408E" w:rsidP="00D36827">
      <w:pPr>
        <w:pStyle w:val="BodyTextIndent"/>
        <w:ind w:left="1080" w:hanging="1080"/>
        <w:rPr>
          <w:rFonts w:asciiTheme="minorHAnsi" w:hAnsiTheme="minorHAnsi" w:cstheme="minorHAnsi"/>
        </w:rPr>
      </w:pPr>
      <w:r w:rsidRPr="00561B95">
        <w:rPr>
          <w:rFonts w:asciiTheme="minorHAnsi" w:hAnsiTheme="minorHAnsi" w:cstheme="minorHAnsi"/>
        </w:rPr>
        <w:tab/>
        <w:t>If more than one frequency applies to a specific category, place the most common frequency in Column B and on a separate attachment explain the exception.</w:t>
      </w:r>
    </w:p>
    <w:p w14:paraId="3BC3CA2F" w14:textId="77777777" w:rsidR="00EA408E" w:rsidRPr="00561B95" w:rsidRDefault="00EA408E">
      <w:pPr>
        <w:pStyle w:val="BodyTextIndent"/>
        <w:ind w:left="1260" w:hanging="1260"/>
        <w:rPr>
          <w:rFonts w:asciiTheme="minorHAnsi" w:hAnsiTheme="minorHAnsi" w:cstheme="minorHAnsi"/>
        </w:rPr>
      </w:pPr>
    </w:p>
    <w:p w14:paraId="613049AF" w14:textId="77777777" w:rsidR="00EA408E" w:rsidRPr="00561B95" w:rsidRDefault="00EA408E" w:rsidP="00D36827">
      <w:pPr>
        <w:pStyle w:val="BodyTextIndent"/>
        <w:ind w:left="1080" w:hanging="1080"/>
        <w:rPr>
          <w:rFonts w:asciiTheme="minorHAnsi" w:hAnsiTheme="minorHAnsi" w:cstheme="minorHAnsi"/>
        </w:rPr>
      </w:pPr>
      <w:r w:rsidRPr="00561B95">
        <w:rPr>
          <w:rFonts w:asciiTheme="minorHAnsi" w:hAnsiTheme="minorHAnsi" w:cstheme="minorHAnsi"/>
          <w:b/>
          <w:bCs/>
        </w:rPr>
        <w:t>Column C</w:t>
      </w:r>
      <w:r w:rsidRPr="00561B95">
        <w:rPr>
          <w:rFonts w:asciiTheme="minorHAnsi" w:hAnsiTheme="minorHAnsi" w:cstheme="minorHAnsi"/>
          <w:b/>
          <w:bCs/>
        </w:rPr>
        <w:tab/>
      </w:r>
      <w:r w:rsidRPr="00561B95">
        <w:rPr>
          <w:rFonts w:asciiTheme="minorHAnsi" w:hAnsiTheme="minorHAnsi" w:cstheme="minorHAnsi"/>
        </w:rPr>
        <w:t>Enter in this column the method that will be used to purchase each of the categories listed in Column A. Fill in Column C with the most common method and on a separate attachment explain the exception. Some suggested wording for method is as follows:</w:t>
      </w:r>
    </w:p>
    <w:p w14:paraId="1487ABE6" w14:textId="77777777" w:rsidR="00EA408E" w:rsidRPr="00561B95" w:rsidRDefault="00EA408E">
      <w:pPr>
        <w:pStyle w:val="BodyTextIndent"/>
        <w:ind w:left="1260" w:hanging="1260"/>
        <w:rPr>
          <w:rFonts w:asciiTheme="minorHAnsi" w:hAnsiTheme="minorHAnsi" w:cstheme="minorHAnsi"/>
        </w:rPr>
      </w:pPr>
    </w:p>
    <w:p w14:paraId="33DA4A8E" w14:textId="77777777" w:rsidR="00EA408E" w:rsidRPr="00561B95" w:rsidRDefault="00EA408E" w:rsidP="00D36827">
      <w:pPr>
        <w:pStyle w:val="BodyTextIndent"/>
        <w:numPr>
          <w:ilvl w:val="1"/>
          <w:numId w:val="2"/>
        </w:numPr>
        <w:tabs>
          <w:tab w:val="left" w:pos="1620"/>
          <w:tab w:val="left" w:pos="5400"/>
          <w:tab w:val="left" w:pos="5940"/>
        </w:tabs>
        <w:ind w:hanging="540"/>
        <w:rPr>
          <w:rFonts w:asciiTheme="minorHAnsi" w:hAnsiTheme="minorHAnsi" w:cstheme="minorHAnsi"/>
        </w:rPr>
      </w:pPr>
      <w:r w:rsidRPr="00561B95">
        <w:rPr>
          <w:rFonts w:asciiTheme="minorHAnsi" w:hAnsiTheme="minorHAnsi" w:cstheme="minorHAnsi"/>
        </w:rPr>
        <w:t>Line item phone quotes;</w:t>
      </w:r>
      <w:r w:rsidRPr="00561B95">
        <w:rPr>
          <w:rFonts w:asciiTheme="minorHAnsi" w:hAnsiTheme="minorHAnsi" w:cstheme="minorHAnsi"/>
        </w:rPr>
        <w:tab/>
        <w:t>4.</w:t>
      </w:r>
      <w:r w:rsidRPr="00561B95">
        <w:rPr>
          <w:rFonts w:asciiTheme="minorHAnsi" w:hAnsiTheme="minorHAnsi" w:cstheme="minorHAnsi"/>
        </w:rPr>
        <w:tab/>
        <w:t>Bottom line firm price bids;</w:t>
      </w:r>
    </w:p>
    <w:p w14:paraId="586B05AC" w14:textId="77777777" w:rsidR="00EA408E" w:rsidRPr="00561B95" w:rsidRDefault="00EA408E" w:rsidP="00D36827">
      <w:pPr>
        <w:pStyle w:val="BodyTextIndent"/>
        <w:numPr>
          <w:ilvl w:val="1"/>
          <w:numId w:val="2"/>
        </w:numPr>
        <w:tabs>
          <w:tab w:val="left" w:pos="1620"/>
          <w:tab w:val="left" w:pos="5400"/>
          <w:tab w:val="left" w:pos="5940"/>
        </w:tabs>
        <w:ind w:hanging="540"/>
        <w:rPr>
          <w:rFonts w:asciiTheme="minorHAnsi" w:hAnsiTheme="minorHAnsi" w:cstheme="minorHAnsi"/>
        </w:rPr>
      </w:pPr>
      <w:r w:rsidRPr="00561B95">
        <w:rPr>
          <w:rFonts w:asciiTheme="minorHAnsi" w:hAnsiTheme="minorHAnsi" w:cstheme="minorHAnsi"/>
        </w:rPr>
        <w:t>Line item written quotes;</w:t>
      </w:r>
      <w:r w:rsidRPr="00561B95">
        <w:rPr>
          <w:rFonts w:asciiTheme="minorHAnsi" w:hAnsiTheme="minorHAnsi" w:cstheme="minorHAnsi"/>
        </w:rPr>
        <w:tab/>
        <w:t>5.</w:t>
      </w:r>
      <w:r w:rsidRPr="00561B95">
        <w:rPr>
          <w:rFonts w:asciiTheme="minorHAnsi" w:hAnsiTheme="minorHAnsi" w:cstheme="minorHAnsi"/>
        </w:rPr>
        <w:tab/>
        <w:t>Reimbursable cost plus a fixed fee; and</w:t>
      </w:r>
    </w:p>
    <w:p w14:paraId="1CC57A64" w14:textId="77777777" w:rsidR="00EA408E" w:rsidRPr="00561B95" w:rsidRDefault="00EA408E" w:rsidP="00D36827">
      <w:pPr>
        <w:pStyle w:val="BodyTextIndent"/>
        <w:numPr>
          <w:ilvl w:val="1"/>
          <w:numId w:val="2"/>
        </w:numPr>
        <w:tabs>
          <w:tab w:val="left" w:pos="1620"/>
          <w:tab w:val="left" w:pos="5400"/>
          <w:tab w:val="left" w:pos="5940"/>
        </w:tabs>
        <w:ind w:hanging="540"/>
        <w:rPr>
          <w:rFonts w:asciiTheme="minorHAnsi" w:hAnsiTheme="minorHAnsi" w:cstheme="minorHAnsi"/>
        </w:rPr>
      </w:pPr>
      <w:r w:rsidRPr="00561B95">
        <w:rPr>
          <w:rFonts w:asciiTheme="minorHAnsi" w:hAnsiTheme="minorHAnsi" w:cstheme="minorHAnsi"/>
        </w:rPr>
        <w:t>Line item formal bids;</w:t>
      </w:r>
      <w:r w:rsidRPr="00561B95">
        <w:rPr>
          <w:rFonts w:asciiTheme="minorHAnsi" w:hAnsiTheme="minorHAnsi" w:cstheme="minorHAnsi"/>
        </w:rPr>
        <w:tab/>
        <w:t>6.</w:t>
      </w:r>
      <w:r w:rsidRPr="00561B95">
        <w:rPr>
          <w:rFonts w:asciiTheme="minorHAnsi" w:hAnsiTheme="minorHAnsi" w:cstheme="minorHAnsi"/>
        </w:rPr>
        <w:tab/>
        <w:t>Non-competitive negotiations.</w:t>
      </w:r>
    </w:p>
    <w:p w14:paraId="5EF51F2D" w14:textId="77777777" w:rsidR="00EA408E" w:rsidRPr="00561B95" w:rsidRDefault="00EA408E">
      <w:pPr>
        <w:pStyle w:val="BodyTextIndent"/>
        <w:ind w:left="1260" w:hanging="1260"/>
        <w:rPr>
          <w:rFonts w:asciiTheme="minorHAnsi" w:hAnsiTheme="minorHAnsi" w:cstheme="minorHAnsi"/>
        </w:rPr>
      </w:pPr>
    </w:p>
    <w:p w14:paraId="7CB9DACF" w14:textId="77777777" w:rsidR="00EA408E" w:rsidRPr="00561B95" w:rsidRDefault="00EA408E" w:rsidP="00D77D51">
      <w:pPr>
        <w:pStyle w:val="BodyTextIndent"/>
        <w:ind w:left="1080" w:hanging="1080"/>
        <w:rPr>
          <w:rFonts w:asciiTheme="minorHAnsi" w:hAnsiTheme="minorHAnsi" w:cstheme="minorHAnsi"/>
        </w:rPr>
      </w:pPr>
      <w:r w:rsidRPr="00561B95">
        <w:rPr>
          <w:rFonts w:asciiTheme="minorHAnsi" w:hAnsiTheme="minorHAnsi" w:cstheme="minorHAnsi"/>
          <w:b/>
          <w:bCs/>
        </w:rPr>
        <w:t>Column D</w:t>
      </w:r>
      <w:r w:rsidRPr="00561B95">
        <w:rPr>
          <w:rFonts w:asciiTheme="minorHAnsi" w:hAnsiTheme="minorHAnsi" w:cstheme="minorHAnsi"/>
          <w:b/>
          <w:bCs/>
        </w:rPr>
        <w:tab/>
      </w:r>
      <w:r w:rsidRPr="00561B95">
        <w:rPr>
          <w:rFonts w:asciiTheme="minorHAnsi" w:hAnsiTheme="minorHAnsi" w:cstheme="minorHAnsi"/>
        </w:rPr>
        <w:t xml:space="preserve">Enter in this column the title of the position of the person who will be responsible for writing and interpreting specifications. This should </w:t>
      </w:r>
      <w:proofErr w:type="gramStart"/>
      <w:r w:rsidRPr="00561B95">
        <w:rPr>
          <w:rFonts w:asciiTheme="minorHAnsi" w:hAnsiTheme="minorHAnsi" w:cstheme="minorHAnsi"/>
        </w:rPr>
        <w:t>be someone who is</w:t>
      </w:r>
      <w:proofErr w:type="gramEnd"/>
      <w:r w:rsidRPr="00561B95">
        <w:rPr>
          <w:rFonts w:asciiTheme="minorHAnsi" w:hAnsiTheme="minorHAnsi" w:cstheme="minorHAnsi"/>
        </w:rPr>
        <w:t xml:space="preserve"> active in the daily operation of the food service, such as:</w:t>
      </w:r>
    </w:p>
    <w:p w14:paraId="010C32C3" w14:textId="77777777" w:rsidR="00EA408E" w:rsidRPr="00561B95" w:rsidRDefault="00EA408E">
      <w:pPr>
        <w:pStyle w:val="BodyTextIndent"/>
        <w:ind w:left="1260" w:hanging="1260"/>
        <w:rPr>
          <w:rFonts w:asciiTheme="minorHAnsi" w:hAnsiTheme="minorHAnsi" w:cstheme="minorHAnsi"/>
          <w:b/>
          <w:bCs/>
        </w:rPr>
      </w:pPr>
    </w:p>
    <w:p w14:paraId="4C04042F" w14:textId="77777777" w:rsidR="00EA408E" w:rsidRPr="00561B95" w:rsidRDefault="00EA408E" w:rsidP="00D77D51">
      <w:pPr>
        <w:pStyle w:val="BodyTextIndent"/>
        <w:numPr>
          <w:ilvl w:val="0"/>
          <w:numId w:val="8"/>
        </w:numPr>
        <w:tabs>
          <w:tab w:val="left" w:pos="5400"/>
          <w:tab w:val="left" w:pos="5940"/>
        </w:tabs>
        <w:ind w:hanging="540"/>
        <w:rPr>
          <w:rFonts w:asciiTheme="minorHAnsi" w:hAnsiTheme="minorHAnsi" w:cstheme="minorHAnsi"/>
        </w:rPr>
      </w:pPr>
      <w:r w:rsidRPr="00561B95">
        <w:rPr>
          <w:rFonts w:asciiTheme="minorHAnsi" w:hAnsiTheme="minorHAnsi" w:cstheme="minorHAnsi"/>
        </w:rPr>
        <w:t>Food Service Administrator</w:t>
      </w:r>
      <w:r w:rsidR="00D77D51" w:rsidRPr="00561B95">
        <w:rPr>
          <w:rFonts w:asciiTheme="minorHAnsi" w:hAnsiTheme="minorHAnsi" w:cstheme="minorHAnsi"/>
        </w:rPr>
        <w:tab/>
        <w:t>2.</w:t>
      </w:r>
      <w:r w:rsidR="00D77D51" w:rsidRPr="00561B95">
        <w:rPr>
          <w:rFonts w:asciiTheme="minorHAnsi" w:hAnsiTheme="minorHAnsi" w:cstheme="minorHAnsi"/>
        </w:rPr>
        <w:tab/>
      </w:r>
      <w:r w:rsidRPr="00561B95">
        <w:rPr>
          <w:rFonts w:asciiTheme="minorHAnsi" w:hAnsiTheme="minorHAnsi" w:cstheme="minorHAnsi"/>
        </w:rPr>
        <w:t>Food Service Manager</w:t>
      </w:r>
    </w:p>
    <w:p w14:paraId="51215265" w14:textId="77777777" w:rsidR="00EA408E" w:rsidRPr="00561B95" w:rsidRDefault="00EA408E">
      <w:pPr>
        <w:pStyle w:val="BodyTextIndent"/>
        <w:tabs>
          <w:tab w:val="left" w:pos="1620"/>
        </w:tabs>
        <w:rPr>
          <w:rFonts w:asciiTheme="minorHAnsi" w:hAnsiTheme="minorHAnsi" w:cstheme="minorHAnsi"/>
        </w:rPr>
      </w:pPr>
    </w:p>
    <w:p w14:paraId="0662D166" w14:textId="77777777" w:rsidR="00EA408E" w:rsidRPr="00561B95" w:rsidRDefault="00EA408E" w:rsidP="00D77D51">
      <w:pPr>
        <w:pStyle w:val="BodyTextIndent"/>
        <w:ind w:left="1080" w:hanging="1080"/>
        <w:rPr>
          <w:rFonts w:asciiTheme="minorHAnsi" w:hAnsiTheme="minorHAnsi" w:cstheme="minorHAnsi"/>
        </w:rPr>
      </w:pPr>
      <w:r w:rsidRPr="00561B95">
        <w:rPr>
          <w:rFonts w:asciiTheme="minorHAnsi" w:hAnsiTheme="minorHAnsi" w:cstheme="minorHAnsi"/>
        </w:rPr>
        <w:tab/>
        <w:t>In districts where there is no central administrator of food service or in single school operations this person could be the food service manager or head cook.</w:t>
      </w:r>
    </w:p>
    <w:p w14:paraId="1807EE54" w14:textId="77777777" w:rsidR="00EA408E" w:rsidRPr="00561B95" w:rsidRDefault="00EA408E">
      <w:pPr>
        <w:pStyle w:val="BodyTextIndent"/>
        <w:ind w:left="1260" w:hanging="1260"/>
        <w:rPr>
          <w:rFonts w:asciiTheme="minorHAnsi" w:hAnsiTheme="minorHAnsi" w:cstheme="minorHAnsi"/>
        </w:rPr>
      </w:pPr>
    </w:p>
    <w:p w14:paraId="034ECFCE" w14:textId="77777777" w:rsidR="00EA408E" w:rsidRPr="00561B95" w:rsidRDefault="00EA408E" w:rsidP="00D77D51">
      <w:pPr>
        <w:pStyle w:val="BodyTextIndent"/>
        <w:ind w:left="1080" w:hanging="1080"/>
        <w:rPr>
          <w:rFonts w:asciiTheme="minorHAnsi" w:hAnsiTheme="minorHAnsi" w:cstheme="minorHAnsi"/>
        </w:rPr>
      </w:pPr>
      <w:r w:rsidRPr="00561B95">
        <w:rPr>
          <w:rFonts w:asciiTheme="minorHAnsi" w:hAnsiTheme="minorHAnsi" w:cstheme="minorHAnsi"/>
          <w:b/>
          <w:bCs/>
        </w:rPr>
        <w:t>Column E</w:t>
      </w:r>
      <w:r w:rsidRPr="00561B95">
        <w:rPr>
          <w:rFonts w:asciiTheme="minorHAnsi" w:hAnsiTheme="minorHAnsi" w:cstheme="minorHAnsi"/>
          <w:b/>
          <w:bCs/>
        </w:rPr>
        <w:tab/>
      </w:r>
      <w:r w:rsidRPr="00561B95">
        <w:rPr>
          <w:rFonts w:asciiTheme="minorHAnsi" w:hAnsiTheme="minorHAnsi" w:cstheme="minorHAnsi"/>
        </w:rPr>
        <w:t xml:space="preserve">Enter in this column the title of the person responsible for issuing quote and bid requests, tabulating price information and making recommendations on the award of purchase. This should </w:t>
      </w:r>
      <w:proofErr w:type="gramStart"/>
      <w:r w:rsidRPr="00561B95">
        <w:rPr>
          <w:rFonts w:asciiTheme="minorHAnsi" w:hAnsiTheme="minorHAnsi" w:cstheme="minorHAnsi"/>
        </w:rPr>
        <w:t>be someone who is</w:t>
      </w:r>
      <w:proofErr w:type="gramEnd"/>
      <w:r w:rsidRPr="00561B95">
        <w:rPr>
          <w:rFonts w:asciiTheme="minorHAnsi" w:hAnsiTheme="minorHAnsi" w:cstheme="minorHAnsi"/>
        </w:rPr>
        <w:t xml:space="preserve"> active in the daily operations of the food service, such as:</w:t>
      </w:r>
    </w:p>
    <w:p w14:paraId="0186C9A9" w14:textId="77777777" w:rsidR="00EA408E" w:rsidRPr="00561B95" w:rsidRDefault="00EA408E">
      <w:pPr>
        <w:pStyle w:val="BodyTextIndent"/>
        <w:ind w:left="1260" w:hanging="1260"/>
        <w:rPr>
          <w:rFonts w:asciiTheme="minorHAnsi" w:hAnsiTheme="minorHAnsi" w:cstheme="minorHAnsi"/>
        </w:rPr>
      </w:pPr>
    </w:p>
    <w:p w14:paraId="2AF3183D" w14:textId="77777777" w:rsidR="00D77D51" w:rsidRPr="00561B95" w:rsidRDefault="00D77D51" w:rsidP="00D77D51">
      <w:pPr>
        <w:pStyle w:val="BodyTextIndent"/>
        <w:numPr>
          <w:ilvl w:val="0"/>
          <w:numId w:val="12"/>
        </w:numPr>
        <w:tabs>
          <w:tab w:val="clear" w:pos="1440"/>
          <w:tab w:val="num" w:pos="1620"/>
          <w:tab w:val="left" w:pos="5400"/>
          <w:tab w:val="left" w:pos="5940"/>
        </w:tabs>
        <w:rPr>
          <w:rFonts w:asciiTheme="minorHAnsi" w:hAnsiTheme="minorHAnsi" w:cstheme="minorHAnsi"/>
        </w:rPr>
      </w:pPr>
      <w:r w:rsidRPr="00561B95">
        <w:rPr>
          <w:rFonts w:asciiTheme="minorHAnsi" w:hAnsiTheme="minorHAnsi" w:cstheme="minorHAnsi"/>
        </w:rPr>
        <w:t>Food Service Administrator</w:t>
      </w:r>
      <w:r w:rsidRPr="00561B95">
        <w:rPr>
          <w:rFonts w:asciiTheme="minorHAnsi" w:hAnsiTheme="minorHAnsi" w:cstheme="minorHAnsi"/>
        </w:rPr>
        <w:tab/>
        <w:t>2.</w:t>
      </w:r>
      <w:r w:rsidRPr="00561B95">
        <w:rPr>
          <w:rFonts w:asciiTheme="minorHAnsi" w:hAnsiTheme="minorHAnsi" w:cstheme="minorHAnsi"/>
        </w:rPr>
        <w:tab/>
        <w:t>Food Service Manager</w:t>
      </w:r>
    </w:p>
    <w:p w14:paraId="4AF59D57" w14:textId="77777777" w:rsidR="00EA408E" w:rsidRPr="00561B95" w:rsidRDefault="00EA408E">
      <w:pPr>
        <w:pStyle w:val="BodyTextIndent"/>
        <w:tabs>
          <w:tab w:val="left" w:pos="1620"/>
        </w:tabs>
        <w:rPr>
          <w:rFonts w:asciiTheme="minorHAnsi" w:hAnsiTheme="minorHAnsi" w:cstheme="minorHAnsi"/>
        </w:rPr>
      </w:pPr>
    </w:p>
    <w:p w14:paraId="4BA200B6" w14:textId="503CF64C" w:rsidR="00EA408E" w:rsidRPr="00561B95" w:rsidRDefault="00EA408E" w:rsidP="00865247">
      <w:pPr>
        <w:pStyle w:val="BodyTextIndent"/>
        <w:ind w:left="1080" w:firstLine="0"/>
        <w:rPr>
          <w:rFonts w:asciiTheme="minorHAnsi" w:hAnsiTheme="minorHAnsi" w:cstheme="minorHAnsi"/>
        </w:rPr>
      </w:pPr>
      <w:r w:rsidRPr="00561B95">
        <w:rPr>
          <w:rFonts w:asciiTheme="minorHAnsi" w:hAnsiTheme="minorHAnsi" w:cstheme="minorHAnsi"/>
        </w:rPr>
        <w:t>In districts where there is no central administrator of food service</w:t>
      </w:r>
      <w:r w:rsidR="00B83581" w:rsidRPr="00561B95">
        <w:rPr>
          <w:rFonts w:asciiTheme="minorHAnsi" w:hAnsiTheme="minorHAnsi" w:cstheme="minorHAnsi"/>
        </w:rPr>
        <w:t>,</w:t>
      </w:r>
      <w:r w:rsidRPr="00561B95">
        <w:rPr>
          <w:rFonts w:asciiTheme="minorHAnsi" w:hAnsiTheme="minorHAnsi" w:cstheme="minorHAnsi"/>
        </w:rPr>
        <w:t xml:space="preserve"> or in single school operations this person could be the food service manager or head cook.</w:t>
      </w:r>
    </w:p>
    <w:p w14:paraId="21023011" w14:textId="77777777" w:rsidR="00EA408E" w:rsidRPr="00561B95" w:rsidRDefault="00EA408E">
      <w:pPr>
        <w:pStyle w:val="BodyTextIndent"/>
        <w:rPr>
          <w:rFonts w:asciiTheme="minorHAnsi" w:hAnsiTheme="minorHAnsi" w:cstheme="minorHAnsi"/>
        </w:rPr>
      </w:pPr>
    </w:p>
    <w:p w14:paraId="6BFACFDE" w14:textId="0089AFE7" w:rsidR="00EA408E" w:rsidRPr="00561B95" w:rsidRDefault="00EA408E" w:rsidP="00865247">
      <w:pPr>
        <w:pStyle w:val="BodyTextIndent"/>
        <w:ind w:left="1080" w:hanging="1080"/>
        <w:rPr>
          <w:rFonts w:asciiTheme="minorHAnsi" w:hAnsiTheme="minorHAnsi" w:cstheme="minorHAnsi"/>
        </w:rPr>
      </w:pPr>
      <w:r w:rsidRPr="00561B95">
        <w:rPr>
          <w:rFonts w:asciiTheme="minorHAnsi" w:hAnsiTheme="minorHAnsi" w:cstheme="minorHAnsi"/>
          <w:b/>
          <w:bCs/>
        </w:rPr>
        <w:t>Column F</w:t>
      </w:r>
      <w:r w:rsidRPr="00561B95">
        <w:rPr>
          <w:rFonts w:asciiTheme="minorHAnsi" w:hAnsiTheme="minorHAnsi" w:cstheme="minorHAnsi"/>
          <w:b/>
          <w:bCs/>
        </w:rPr>
        <w:tab/>
      </w:r>
      <w:r w:rsidRPr="00561B95">
        <w:rPr>
          <w:rFonts w:asciiTheme="minorHAnsi" w:hAnsiTheme="minorHAnsi" w:cstheme="minorHAnsi"/>
        </w:rPr>
        <w:t>Enter in this column the title of the person who has the authority to award bids (</w:t>
      </w:r>
      <w:r w:rsidR="00B83581" w:rsidRPr="00561B95">
        <w:rPr>
          <w:rFonts w:asciiTheme="minorHAnsi" w:hAnsiTheme="minorHAnsi" w:cstheme="minorHAnsi"/>
        </w:rPr>
        <w:t xml:space="preserve">the </w:t>
      </w:r>
      <w:r w:rsidRPr="00561B95">
        <w:rPr>
          <w:rFonts w:asciiTheme="minorHAnsi" w:hAnsiTheme="minorHAnsi" w:cstheme="minorHAnsi"/>
        </w:rPr>
        <w:t xml:space="preserve">Board of Education </w:t>
      </w:r>
      <w:r w:rsidR="00B83581" w:rsidRPr="00561B95">
        <w:rPr>
          <w:rFonts w:asciiTheme="minorHAnsi" w:hAnsiTheme="minorHAnsi" w:cstheme="minorHAnsi"/>
        </w:rPr>
        <w:t>may have</w:t>
      </w:r>
      <w:r w:rsidRPr="00561B95">
        <w:rPr>
          <w:rFonts w:asciiTheme="minorHAnsi" w:hAnsiTheme="minorHAnsi" w:cstheme="minorHAnsi"/>
        </w:rPr>
        <w:t xml:space="preserve"> delegated</w:t>
      </w:r>
      <w:r w:rsidR="00B83581" w:rsidRPr="00561B95">
        <w:rPr>
          <w:rFonts w:asciiTheme="minorHAnsi" w:hAnsiTheme="minorHAnsi" w:cstheme="minorHAnsi"/>
        </w:rPr>
        <w:t xml:space="preserve"> this</w:t>
      </w:r>
      <w:r w:rsidRPr="00561B95">
        <w:rPr>
          <w:rFonts w:asciiTheme="minorHAnsi" w:hAnsiTheme="minorHAnsi" w:cstheme="minorHAnsi"/>
        </w:rPr>
        <w:t xml:space="preserve"> to the Superintendent. The Superintendent may have delegated</w:t>
      </w:r>
      <w:r w:rsidR="00B83581" w:rsidRPr="00561B95">
        <w:rPr>
          <w:rFonts w:asciiTheme="minorHAnsi" w:hAnsiTheme="minorHAnsi" w:cstheme="minorHAnsi"/>
        </w:rPr>
        <w:t xml:space="preserve"> this</w:t>
      </w:r>
      <w:r w:rsidRPr="00561B95">
        <w:rPr>
          <w:rFonts w:asciiTheme="minorHAnsi" w:hAnsiTheme="minorHAnsi" w:cstheme="minorHAnsi"/>
        </w:rPr>
        <w:t xml:space="preserve"> to a Business Manager, Assistant Superintendent</w:t>
      </w:r>
      <w:r w:rsidR="00B83581" w:rsidRPr="00561B95">
        <w:rPr>
          <w:rFonts w:asciiTheme="minorHAnsi" w:hAnsiTheme="minorHAnsi" w:cstheme="minorHAnsi"/>
        </w:rPr>
        <w:t>,</w:t>
      </w:r>
      <w:r w:rsidRPr="00561B95">
        <w:rPr>
          <w:rFonts w:asciiTheme="minorHAnsi" w:hAnsiTheme="minorHAnsi" w:cstheme="minorHAnsi"/>
        </w:rPr>
        <w:t xml:space="preserve"> or Purchasing Agent). The review and award official should always </w:t>
      </w:r>
      <w:proofErr w:type="gramStart"/>
      <w:r w:rsidRPr="00561B95">
        <w:rPr>
          <w:rFonts w:asciiTheme="minorHAnsi" w:hAnsiTheme="minorHAnsi" w:cstheme="minorHAnsi"/>
        </w:rPr>
        <w:t>be someone who is</w:t>
      </w:r>
      <w:proofErr w:type="gramEnd"/>
      <w:r w:rsidRPr="00561B95">
        <w:rPr>
          <w:rFonts w:asciiTheme="minorHAnsi" w:hAnsiTheme="minorHAnsi" w:cstheme="minorHAnsi"/>
        </w:rPr>
        <w:t xml:space="preserve"> higher or lateral in the organization to the person listed on Column E.</w:t>
      </w:r>
    </w:p>
    <w:p w14:paraId="100573BC" w14:textId="77777777" w:rsidR="00EA408E" w:rsidRPr="00561B95" w:rsidRDefault="00EA408E">
      <w:pPr>
        <w:pStyle w:val="BodyTextIndent"/>
        <w:tabs>
          <w:tab w:val="left" w:pos="1260"/>
        </w:tabs>
        <w:ind w:left="1260" w:hanging="1260"/>
        <w:rPr>
          <w:rFonts w:asciiTheme="minorHAnsi" w:hAnsiTheme="minorHAnsi" w:cstheme="minorHAnsi"/>
        </w:rPr>
      </w:pPr>
    </w:p>
    <w:p w14:paraId="3C359EFB" w14:textId="3D2DEC90" w:rsidR="00EA408E" w:rsidRPr="00561B95" w:rsidRDefault="00EA408E" w:rsidP="00865247">
      <w:pPr>
        <w:pStyle w:val="BodyTextIndent"/>
        <w:tabs>
          <w:tab w:val="left" w:pos="1080"/>
        </w:tabs>
        <w:ind w:left="1080" w:hanging="1080"/>
        <w:rPr>
          <w:rFonts w:asciiTheme="minorHAnsi" w:hAnsiTheme="minorHAnsi" w:cstheme="minorHAnsi"/>
        </w:rPr>
      </w:pPr>
      <w:r w:rsidRPr="00561B95">
        <w:rPr>
          <w:rFonts w:asciiTheme="minorHAnsi" w:hAnsiTheme="minorHAnsi" w:cstheme="minorHAnsi"/>
          <w:b/>
          <w:bCs/>
        </w:rPr>
        <w:t>Column G</w:t>
      </w:r>
      <w:r w:rsidRPr="00561B95">
        <w:rPr>
          <w:rFonts w:asciiTheme="minorHAnsi" w:hAnsiTheme="minorHAnsi" w:cstheme="minorHAnsi"/>
          <w:b/>
          <w:bCs/>
        </w:rPr>
        <w:tab/>
      </w:r>
      <w:r w:rsidRPr="00561B95">
        <w:rPr>
          <w:rFonts w:asciiTheme="minorHAnsi" w:hAnsiTheme="minorHAnsi" w:cstheme="minorHAnsi"/>
        </w:rPr>
        <w:t xml:space="preserve">Enter in this column the title of the person who makes the decisions about quantity and time of delivery. In </w:t>
      </w:r>
      <w:proofErr w:type="gramStart"/>
      <w:r w:rsidRPr="00561B95">
        <w:rPr>
          <w:rFonts w:asciiTheme="minorHAnsi" w:hAnsiTheme="minorHAnsi" w:cstheme="minorHAnsi"/>
        </w:rPr>
        <w:t>the majority of</w:t>
      </w:r>
      <w:proofErr w:type="gramEnd"/>
      <w:r w:rsidRPr="00561B95">
        <w:rPr>
          <w:rFonts w:asciiTheme="minorHAnsi" w:hAnsiTheme="minorHAnsi" w:cstheme="minorHAnsi"/>
        </w:rPr>
        <w:t xml:space="preserve"> school districts</w:t>
      </w:r>
      <w:r w:rsidR="00B83581" w:rsidRPr="00561B95">
        <w:rPr>
          <w:rFonts w:asciiTheme="minorHAnsi" w:hAnsiTheme="minorHAnsi" w:cstheme="minorHAnsi"/>
        </w:rPr>
        <w:t>,</w:t>
      </w:r>
      <w:r w:rsidRPr="00561B95">
        <w:rPr>
          <w:rFonts w:asciiTheme="minorHAnsi" w:hAnsiTheme="minorHAnsi" w:cstheme="minorHAnsi"/>
        </w:rPr>
        <w:t xml:space="preserve"> this will be the Food Service Manager/Head Cook.</w:t>
      </w:r>
    </w:p>
    <w:p w14:paraId="7020D90C" w14:textId="77777777" w:rsidR="00EA408E" w:rsidRPr="00561B95" w:rsidRDefault="00EA408E">
      <w:pPr>
        <w:pStyle w:val="BodyTextIndent"/>
        <w:tabs>
          <w:tab w:val="left" w:pos="1260"/>
        </w:tabs>
        <w:ind w:left="1260" w:hanging="1260"/>
        <w:rPr>
          <w:rFonts w:asciiTheme="minorHAnsi" w:hAnsiTheme="minorHAnsi" w:cstheme="minorHAnsi"/>
        </w:rPr>
      </w:pPr>
    </w:p>
    <w:p w14:paraId="3733A7B5" w14:textId="25D91A45" w:rsidR="00EA408E" w:rsidRPr="00561B95" w:rsidRDefault="00EA408E" w:rsidP="00865247">
      <w:pPr>
        <w:pStyle w:val="BodyTextIndent"/>
        <w:tabs>
          <w:tab w:val="left" w:pos="1080"/>
        </w:tabs>
        <w:ind w:left="1080" w:hanging="1080"/>
        <w:rPr>
          <w:rFonts w:asciiTheme="minorHAnsi" w:hAnsiTheme="minorHAnsi" w:cstheme="minorHAnsi"/>
        </w:rPr>
      </w:pPr>
      <w:r w:rsidRPr="00561B95">
        <w:rPr>
          <w:rFonts w:asciiTheme="minorHAnsi" w:hAnsiTheme="minorHAnsi" w:cstheme="minorHAnsi"/>
          <w:b/>
          <w:bCs/>
        </w:rPr>
        <w:t>Column H</w:t>
      </w:r>
      <w:r w:rsidRPr="00561B95">
        <w:rPr>
          <w:rFonts w:asciiTheme="minorHAnsi" w:hAnsiTheme="minorHAnsi" w:cstheme="minorHAnsi"/>
        </w:rPr>
        <w:tab/>
        <w:t xml:space="preserve">Enter in this column the title of the person who will </w:t>
      </w:r>
      <w:proofErr w:type="gramStart"/>
      <w:r w:rsidRPr="00561B95">
        <w:rPr>
          <w:rFonts w:asciiTheme="minorHAnsi" w:hAnsiTheme="minorHAnsi" w:cstheme="minorHAnsi"/>
        </w:rPr>
        <w:t>actually place</w:t>
      </w:r>
      <w:proofErr w:type="gramEnd"/>
      <w:r w:rsidRPr="00561B95">
        <w:rPr>
          <w:rFonts w:asciiTheme="minorHAnsi" w:hAnsiTheme="minorHAnsi" w:cstheme="minorHAnsi"/>
        </w:rPr>
        <w:t xml:space="preserve"> the order with the appropriate supplier. In </w:t>
      </w:r>
      <w:proofErr w:type="gramStart"/>
      <w:r w:rsidRPr="00561B95">
        <w:rPr>
          <w:rFonts w:asciiTheme="minorHAnsi" w:hAnsiTheme="minorHAnsi" w:cstheme="minorHAnsi"/>
        </w:rPr>
        <w:t>the majority of</w:t>
      </w:r>
      <w:proofErr w:type="gramEnd"/>
      <w:r w:rsidRPr="00561B95">
        <w:rPr>
          <w:rFonts w:asciiTheme="minorHAnsi" w:hAnsiTheme="minorHAnsi" w:cstheme="minorHAnsi"/>
        </w:rPr>
        <w:t xml:space="preserve"> districts this will be the Food Service Administrator, Assistant</w:t>
      </w:r>
      <w:r w:rsidR="00B83581" w:rsidRPr="00561B95">
        <w:rPr>
          <w:rFonts w:asciiTheme="minorHAnsi" w:hAnsiTheme="minorHAnsi" w:cstheme="minorHAnsi"/>
        </w:rPr>
        <w:t>,</w:t>
      </w:r>
      <w:r w:rsidRPr="00561B95">
        <w:rPr>
          <w:rFonts w:asciiTheme="minorHAnsi" w:hAnsiTheme="minorHAnsi" w:cstheme="minorHAnsi"/>
        </w:rPr>
        <w:t xml:space="preserve"> or Manager.</w:t>
      </w:r>
    </w:p>
    <w:p w14:paraId="53B59874" w14:textId="77777777" w:rsidR="00EA408E" w:rsidRPr="00561B95" w:rsidRDefault="00EA408E">
      <w:pPr>
        <w:pStyle w:val="BodyTextIndent"/>
        <w:tabs>
          <w:tab w:val="left" w:pos="1260"/>
        </w:tabs>
        <w:ind w:left="1260" w:hanging="1260"/>
        <w:rPr>
          <w:rFonts w:asciiTheme="minorHAnsi" w:hAnsiTheme="minorHAnsi" w:cstheme="minorHAnsi"/>
        </w:rPr>
      </w:pPr>
    </w:p>
    <w:p w14:paraId="78A681D7" w14:textId="77777777" w:rsidR="00EA408E" w:rsidRPr="00561B95" w:rsidRDefault="00EA408E" w:rsidP="00865247">
      <w:pPr>
        <w:pStyle w:val="BodyTextIndent"/>
        <w:tabs>
          <w:tab w:val="left" w:pos="1080"/>
        </w:tabs>
        <w:ind w:left="1080" w:hanging="1080"/>
        <w:rPr>
          <w:rFonts w:asciiTheme="minorHAnsi" w:hAnsiTheme="minorHAnsi" w:cstheme="minorHAnsi"/>
        </w:rPr>
      </w:pPr>
      <w:r w:rsidRPr="00561B95">
        <w:rPr>
          <w:rFonts w:asciiTheme="minorHAnsi" w:hAnsiTheme="minorHAnsi" w:cstheme="minorHAnsi"/>
          <w:b/>
          <w:bCs/>
        </w:rPr>
        <w:t>Column I</w:t>
      </w:r>
      <w:r w:rsidRPr="00561B95">
        <w:rPr>
          <w:rFonts w:asciiTheme="minorHAnsi" w:hAnsiTheme="minorHAnsi" w:cstheme="minorHAnsi"/>
        </w:rPr>
        <w:tab/>
        <w:t xml:space="preserve">Enter in this column the title of the person who will </w:t>
      </w:r>
      <w:proofErr w:type="gramStart"/>
      <w:r w:rsidRPr="00561B95">
        <w:rPr>
          <w:rFonts w:asciiTheme="minorHAnsi" w:hAnsiTheme="minorHAnsi" w:cstheme="minorHAnsi"/>
        </w:rPr>
        <w:t>actually receive</w:t>
      </w:r>
      <w:proofErr w:type="gramEnd"/>
      <w:r w:rsidRPr="00561B95">
        <w:rPr>
          <w:rFonts w:asciiTheme="minorHAnsi" w:hAnsiTheme="minorHAnsi" w:cstheme="minorHAnsi"/>
        </w:rPr>
        <w:t xml:space="preserve"> products. In most districts this will be the Food Service Manager/Head Cook or a Warehouse Supervisor.</w:t>
      </w:r>
    </w:p>
    <w:p w14:paraId="26CFFDEF" w14:textId="77777777" w:rsidR="00781070" w:rsidRPr="00561B95" w:rsidRDefault="00781070">
      <w:pPr>
        <w:pStyle w:val="BodyTextIndent"/>
        <w:tabs>
          <w:tab w:val="left" w:pos="1260"/>
        </w:tabs>
        <w:ind w:left="1260" w:hanging="1260"/>
        <w:rPr>
          <w:rFonts w:asciiTheme="minorHAnsi" w:hAnsiTheme="minorHAnsi" w:cstheme="minorHAnsi"/>
          <w:b/>
          <w:bCs/>
        </w:rPr>
      </w:pPr>
    </w:p>
    <w:p w14:paraId="144D71CC" w14:textId="14D192B9" w:rsidR="00256A02" w:rsidRPr="00561B95" w:rsidRDefault="00EA408E" w:rsidP="00865247">
      <w:pPr>
        <w:pStyle w:val="BodyTextIndent"/>
        <w:tabs>
          <w:tab w:val="left" w:pos="1080"/>
        </w:tabs>
        <w:ind w:left="1080" w:hanging="1080"/>
        <w:rPr>
          <w:rFonts w:asciiTheme="minorHAnsi" w:hAnsiTheme="minorHAnsi" w:cstheme="minorHAnsi"/>
        </w:rPr>
      </w:pPr>
      <w:r w:rsidRPr="00561B95">
        <w:rPr>
          <w:rFonts w:asciiTheme="minorHAnsi" w:hAnsiTheme="minorHAnsi" w:cstheme="minorHAnsi"/>
          <w:b/>
          <w:bCs/>
        </w:rPr>
        <w:t>Column J</w:t>
      </w:r>
      <w:r w:rsidRPr="00561B95">
        <w:rPr>
          <w:rFonts w:asciiTheme="minorHAnsi" w:hAnsiTheme="minorHAnsi" w:cstheme="minorHAnsi"/>
          <w:b/>
          <w:bCs/>
        </w:rPr>
        <w:tab/>
      </w:r>
      <w:r w:rsidRPr="00561B95">
        <w:rPr>
          <w:rFonts w:asciiTheme="minorHAnsi" w:hAnsiTheme="minorHAnsi" w:cstheme="minorHAnsi"/>
        </w:rPr>
        <w:t>Enter in this column the title of the person who has the authority to approve substitutions of products or brand. In order to maintain the integrity of the purchasing function</w:t>
      </w:r>
      <w:r w:rsidR="00B83581" w:rsidRPr="00561B95">
        <w:rPr>
          <w:rFonts w:asciiTheme="minorHAnsi" w:hAnsiTheme="minorHAnsi" w:cstheme="minorHAnsi"/>
        </w:rPr>
        <w:t>,</w:t>
      </w:r>
      <w:r w:rsidRPr="00561B95">
        <w:rPr>
          <w:rFonts w:asciiTheme="minorHAnsi" w:hAnsiTheme="minorHAnsi" w:cstheme="minorHAnsi"/>
        </w:rPr>
        <w:t xml:space="preserve"> this should be people listed in Column E or someone who is extremely familiar with the process.</w:t>
      </w:r>
    </w:p>
    <w:p w14:paraId="7A136CE2" w14:textId="77777777" w:rsidR="00151CD7" w:rsidRPr="00561B95" w:rsidRDefault="00151CD7" w:rsidP="00865247">
      <w:pPr>
        <w:pStyle w:val="BodyTextIndent"/>
        <w:tabs>
          <w:tab w:val="left" w:pos="1080"/>
        </w:tabs>
        <w:ind w:left="1080" w:hanging="1080"/>
        <w:rPr>
          <w:rFonts w:asciiTheme="minorHAnsi" w:hAnsiTheme="minorHAnsi" w:cstheme="minorHAnsi"/>
        </w:rPr>
      </w:pPr>
    </w:p>
    <w:p w14:paraId="275D5B27" w14:textId="50869364" w:rsidR="00EA408E" w:rsidRPr="00561B95" w:rsidRDefault="00256A02" w:rsidP="00E85F0B">
      <w:pPr>
        <w:rPr>
          <w:rFonts w:asciiTheme="minorHAnsi" w:hAnsiTheme="minorHAnsi" w:cstheme="minorHAnsi"/>
        </w:rPr>
        <w:sectPr w:rsidR="00EA408E" w:rsidRPr="00561B95" w:rsidSect="00DE5F3A">
          <w:headerReference w:type="even" r:id="rId8"/>
          <w:headerReference w:type="default" r:id="rId9"/>
          <w:footerReference w:type="even" r:id="rId10"/>
          <w:footerReference w:type="default" r:id="rId11"/>
          <w:headerReference w:type="first" r:id="rId12"/>
          <w:footerReference w:type="first" r:id="rId13"/>
          <w:pgSz w:w="12240" w:h="15840" w:code="1"/>
          <w:pgMar w:top="432" w:right="432" w:bottom="432" w:left="432" w:header="144" w:footer="576" w:gutter="0"/>
          <w:cols w:space="720"/>
          <w:docGrid w:linePitch="272"/>
        </w:sectPr>
      </w:pPr>
      <w:r w:rsidRPr="00670AC7">
        <w:rPr>
          <w:rFonts w:asciiTheme="minorHAnsi" w:hAnsiTheme="minorHAnsi" w:cstheme="minorHAnsi"/>
          <w:sz w:val="16"/>
          <w:szCs w:val="16"/>
        </w:rPr>
        <w:lastRenderedPageBreak/>
        <w:t>*If your organization is a participant in the Statewide Purchasing Program (SWPP</w:t>
      </w:r>
      <w:r w:rsidRPr="00670AC7">
        <w:rPr>
          <w:rFonts w:asciiTheme="minorHAnsi" w:hAnsiTheme="minorHAnsi" w:cstheme="minorHAnsi"/>
          <w:b/>
          <w:sz w:val="16"/>
          <w:szCs w:val="16"/>
        </w:rPr>
        <w:t>)</w:t>
      </w:r>
      <w:r w:rsidRPr="00670AC7">
        <w:rPr>
          <w:rFonts w:asciiTheme="minorHAnsi" w:hAnsiTheme="minorHAnsi" w:cstheme="minorHAnsi"/>
          <w:sz w:val="16"/>
          <w:szCs w:val="16"/>
        </w:rPr>
        <w:t xml:space="preserve"> and any of the optional programs (i.e. milk, ice cream, bread and produce) you may enter </w:t>
      </w:r>
      <w:r w:rsidRPr="00670AC7">
        <w:rPr>
          <w:rFonts w:asciiTheme="minorHAnsi" w:hAnsiTheme="minorHAnsi" w:cstheme="minorHAnsi"/>
          <w:b/>
          <w:sz w:val="16"/>
          <w:szCs w:val="16"/>
        </w:rPr>
        <w:t xml:space="preserve">SWPP </w:t>
      </w:r>
      <w:r w:rsidRPr="00670AC7">
        <w:rPr>
          <w:rFonts w:asciiTheme="minorHAnsi" w:hAnsiTheme="minorHAnsi" w:cstheme="minorHAnsi"/>
          <w:sz w:val="16"/>
          <w:szCs w:val="16"/>
        </w:rPr>
        <w:t>in the Columns B, C, D, E, F, and J beside each category that is administered by the purchasing program. This entry will indicate to</w:t>
      </w:r>
      <w:r w:rsidR="00B83581" w:rsidRPr="00670AC7">
        <w:rPr>
          <w:rFonts w:asciiTheme="minorHAnsi" w:hAnsiTheme="minorHAnsi" w:cstheme="minorHAnsi"/>
          <w:sz w:val="16"/>
          <w:szCs w:val="16"/>
        </w:rPr>
        <w:t xml:space="preserve"> the SA </w:t>
      </w:r>
      <w:r w:rsidRPr="00670AC7">
        <w:rPr>
          <w:rFonts w:asciiTheme="minorHAnsi" w:hAnsiTheme="minorHAnsi" w:cstheme="minorHAnsi"/>
          <w:sz w:val="16"/>
          <w:szCs w:val="16"/>
        </w:rPr>
        <w:t>that the S</w:t>
      </w:r>
      <w:r w:rsidR="00B83581" w:rsidRPr="00670AC7">
        <w:rPr>
          <w:rFonts w:asciiTheme="minorHAnsi" w:hAnsiTheme="minorHAnsi" w:cstheme="minorHAnsi"/>
          <w:sz w:val="16"/>
          <w:szCs w:val="16"/>
        </w:rPr>
        <w:t>W</w:t>
      </w:r>
      <w:r w:rsidRPr="00670AC7">
        <w:rPr>
          <w:rFonts w:asciiTheme="minorHAnsi" w:hAnsiTheme="minorHAnsi" w:cstheme="minorHAnsi"/>
          <w:sz w:val="16"/>
          <w:szCs w:val="16"/>
        </w:rPr>
        <w:t>PP performs those functions for your organization. In Columns G, H, and I, you must enter the name of the individual who performs those functions.</w:t>
      </w:r>
    </w:p>
    <w:p w14:paraId="02D5265A" w14:textId="7F64F737" w:rsidR="00EA408E" w:rsidRPr="00561B95" w:rsidRDefault="00EA408E" w:rsidP="00151CD7">
      <w:pPr>
        <w:pStyle w:val="BodyTextIndent"/>
        <w:ind w:left="0" w:firstLine="0"/>
        <w:jc w:val="left"/>
        <w:rPr>
          <w:rFonts w:asciiTheme="minorHAnsi" w:hAnsiTheme="minorHAnsi" w:cstheme="minorHAnsi"/>
          <w:b/>
          <w:bCs/>
          <w:sz w:val="16"/>
        </w:rPr>
      </w:pPr>
      <w:r w:rsidRPr="00561B95">
        <w:rPr>
          <w:rFonts w:asciiTheme="minorHAnsi" w:hAnsiTheme="minorHAnsi" w:cstheme="minorHAnsi"/>
          <w:b/>
          <w:bCs/>
          <w:sz w:val="16"/>
        </w:rPr>
        <w:lastRenderedPageBreak/>
        <w:t xml:space="preserve">Rev. </w:t>
      </w:r>
      <w:r w:rsidR="005C186D" w:rsidRPr="00561B95">
        <w:rPr>
          <w:rFonts w:asciiTheme="minorHAnsi" w:hAnsiTheme="minorHAnsi" w:cstheme="minorHAnsi"/>
          <w:b/>
          <w:bCs/>
          <w:sz w:val="16"/>
        </w:rPr>
        <w:t>07/20</w:t>
      </w:r>
      <w:r w:rsidR="00900200" w:rsidRPr="00561B95">
        <w:rPr>
          <w:rFonts w:asciiTheme="minorHAnsi" w:hAnsiTheme="minorHAnsi" w:cstheme="minorHAnsi"/>
          <w:b/>
          <w:bCs/>
          <w:sz w:val="16"/>
        </w:rPr>
        <w:t>2</w:t>
      </w:r>
      <w:r w:rsidR="009576A9">
        <w:rPr>
          <w:rFonts w:asciiTheme="minorHAnsi" w:hAnsiTheme="minorHAnsi" w:cstheme="minorHAnsi"/>
          <w:b/>
          <w:bCs/>
          <w:sz w:val="16"/>
        </w:rPr>
        <w:t>4</w:t>
      </w:r>
      <w:r w:rsidR="005C186D" w:rsidRPr="00561B95">
        <w:rPr>
          <w:rFonts w:asciiTheme="minorHAnsi" w:hAnsiTheme="minorHAnsi" w:cstheme="minorHAnsi"/>
          <w:b/>
          <w:bCs/>
          <w:sz w:val="16"/>
        </w:rPr>
        <w:tab/>
      </w:r>
      <w:r w:rsidR="005C186D" w:rsidRPr="00561B95">
        <w:rPr>
          <w:rFonts w:asciiTheme="minorHAnsi" w:hAnsiTheme="minorHAnsi" w:cstheme="minorHAnsi"/>
          <w:b/>
          <w:bCs/>
          <w:sz w:val="16"/>
        </w:rPr>
        <w:tab/>
      </w:r>
      <w:r w:rsidR="005C186D" w:rsidRPr="00561B95">
        <w:rPr>
          <w:rFonts w:asciiTheme="minorHAnsi" w:hAnsiTheme="minorHAnsi" w:cstheme="minorHAnsi"/>
          <w:b/>
          <w:bCs/>
          <w:sz w:val="16"/>
        </w:rPr>
        <w:tab/>
      </w:r>
      <w:r w:rsidR="005C186D" w:rsidRPr="00561B95">
        <w:rPr>
          <w:rFonts w:asciiTheme="minorHAnsi" w:hAnsiTheme="minorHAnsi" w:cstheme="minorHAnsi"/>
          <w:b/>
          <w:bCs/>
          <w:sz w:val="16"/>
        </w:rPr>
        <w:tab/>
      </w:r>
      <w:r w:rsidR="005C186D" w:rsidRPr="00561B95">
        <w:rPr>
          <w:rFonts w:asciiTheme="minorHAnsi" w:hAnsiTheme="minorHAnsi" w:cstheme="minorHAnsi"/>
          <w:b/>
          <w:bCs/>
          <w:sz w:val="16"/>
        </w:rPr>
        <w:tab/>
      </w:r>
      <w:r w:rsidR="005C186D" w:rsidRPr="00561B95">
        <w:rPr>
          <w:rFonts w:asciiTheme="minorHAnsi" w:hAnsiTheme="minorHAnsi" w:cstheme="minorHAnsi"/>
          <w:b/>
          <w:bCs/>
          <w:sz w:val="16"/>
        </w:rPr>
        <w:tab/>
      </w:r>
      <w:r w:rsidRPr="00561B95">
        <w:rPr>
          <w:rFonts w:asciiTheme="minorHAnsi" w:hAnsiTheme="minorHAnsi" w:cstheme="minorHAnsi"/>
          <w:b/>
          <w:bCs/>
          <w:sz w:val="24"/>
        </w:rPr>
        <w:t>CHART OF PROCEDURES</w:t>
      </w: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728"/>
        <w:gridCol w:w="1170"/>
        <w:gridCol w:w="1170"/>
        <w:gridCol w:w="1620"/>
        <w:gridCol w:w="1530"/>
        <w:gridCol w:w="1260"/>
        <w:gridCol w:w="1170"/>
        <w:gridCol w:w="1170"/>
        <w:gridCol w:w="1170"/>
        <w:gridCol w:w="1620"/>
      </w:tblGrid>
      <w:tr w:rsidR="00EA408E" w:rsidRPr="00561B95" w14:paraId="31E3B5AB" w14:textId="77777777">
        <w:tc>
          <w:tcPr>
            <w:tcW w:w="1728" w:type="dxa"/>
          </w:tcPr>
          <w:p w14:paraId="462D0284"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A</w:t>
            </w:r>
          </w:p>
          <w:p w14:paraId="47C66828"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(Category)</w:t>
            </w:r>
          </w:p>
          <w:p w14:paraId="2196AE16"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WHAT</w:t>
            </w:r>
          </w:p>
        </w:tc>
        <w:tc>
          <w:tcPr>
            <w:tcW w:w="1170" w:type="dxa"/>
          </w:tcPr>
          <w:p w14:paraId="2CA13685"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B</w:t>
            </w:r>
          </w:p>
          <w:p w14:paraId="3FB54C75"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(Frequency)</w:t>
            </w:r>
          </w:p>
          <w:p w14:paraId="2942EA90"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WHEN</w:t>
            </w:r>
          </w:p>
        </w:tc>
        <w:tc>
          <w:tcPr>
            <w:tcW w:w="1170" w:type="dxa"/>
          </w:tcPr>
          <w:p w14:paraId="072D69C9"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C</w:t>
            </w:r>
          </w:p>
          <w:p w14:paraId="744004D4"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(Method)</w:t>
            </w:r>
          </w:p>
          <w:p w14:paraId="57063DCA"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HOW</w:t>
            </w:r>
          </w:p>
        </w:tc>
        <w:tc>
          <w:tcPr>
            <w:tcW w:w="1620" w:type="dxa"/>
          </w:tcPr>
          <w:p w14:paraId="257D4321"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D</w:t>
            </w:r>
          </w:p>
          <w:p w14:paraId="51850D2C"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Writes &amp; Interprets Specifications &amp; Instructions, etc.</w:t>
            </w:r>
          </w:p>
        </w:tc>
        <w:tc>
          <w:tcPr>
            <w:tcW w:w="1530" w:type="dxa"/>
          </w:tcPr>
          <w:p w14:paraId="7857360F"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E</w:t>
            </w:r>
          </w:p>
          <w:p w14:paraId="44C1DEED"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Issues, Requests, Receives &amp; Tabulates Pricing</w:t>
            </w:r>
          </w:p>
        </w:tc>
        <w:tc>
          <w:tcPr>
            <w:tcW w:w="1260" w:type="dxa"/>
          </w:tcPr>
          <w:p w14:paraId="5C91FF24"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F</w:t>
            </w:r>
          </w:p>
          <w:p w14:paraId="67F5E822"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Awards &amp; Reviews Bids or Quotes</w:t>
            </w:r>
          </w:p>
        </w:tc>
        <w:tc>
          <w:tcPr>
            <w:tcW w:w="1170" w:type="dxa"/>
          </w:tcPr>
          <w:p w14:paraId="5FD75B4F"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G</w:t>
            </w:r>
          </w:p>
          <w:p w14:paraId="63D6C24F"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Requisitions Product</w:t>
            </w:r>
          </w:p>
          <w:p w14:paraId="40E93E05"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WHO</w:t>
            </w:r>
          </w:p>
        </w:tc>
        <w:tc>
          <w:tcPr>
            <w:tcW w:w="1170" w:type="dxa"/>
          </w:tcPr>
          <w:p w14:paraId="4EFD202E"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H</w:t>
            </w:r>
          </w:p>
          <w:p w14:paraId="5FC860CC"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Orders Product</w:t>
            </w:r>
          </w:p>
          <w:p w14:paraId="25365504"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WHO</w:t>
            </w:r>
          </w:p>
        </w:tc>
        <w:tc>
          <w:tcPr>
            <w:tcW w:w="1170" w:type="dxa"/>
          </w:tcPr>
          <w:p w14:paraId="30684B4D"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I</w:t>
            </w:r>
          </w:p>
          <w:p w14:paraId="2C1DA270"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Receives Product</w:t>
            </w:r>
          </w:p>
          <w:p w14:paraId="07ED77E2"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WHO</w:t>
            </w:r>
          </w:p>
        </w:tc>
        <w:tc>
          <w:tcPr>
            <w:tcW w:w="1620" w:type="dxa"/>
          </w:tcPr>
          <w:p w14:paraId="3C1CE0BC"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J</w:t>
            </w:r>
          </w:p>
          <w:p w14:paraId="3AE658A6" w14:textId="77777777" w:rsidR="00EA408E" w:rsidRPr="00561B95" w:rsidRDefault="00EA408E" w:rsidP="00505D12">
            <w:pPr>
              <w:pStyle w:val="BodyTextIndent"/>
              <w:ind w:left="0" w:firstLine="0"/>
              <w:jc w:val="center"/>
              <w:rPr>
                <w:rFonts w:asciiTheme="minorHAnsi" w:hAnsiTheme="minorHAnsi" w:cstheme="minorHAnsi"/>
                <w:b/>
                <w:bCs/>
                <w:sz w:val="16"/>
              </w:rPr>
            </w:pPr>
            <w:r w:rsidRPr="00561B95">
              <w:rPr>
                <w:rFonts w:asciiTheme="minorHAnsi" w:hAnsiTheme="minorHAnsi" w:cstheme="minorHAnsi"/>
                <w:b/>
                <w:bCs/>
                <w:sz w:val="16"/>
              </w:rPr>
              <w:t>Approves Substitutions of Product or Brand</w:t>
            </w:r>
          </w:p>
        </w:tc>
      </w:tr>
      <w:tr w:rsidR="00EA408E" w:rsidRPr="00561B95" w14:paraId="3459CFD1" w14:textId="77777777">
        <w:tc>
          <w:tcPr>
            <w:tcW w:w="1728" w:type="dxa"/>
          </w:tcPr>
          <w:p w14:paraId="07BD210A" w14:textId="77777777" w:rsidR="00EA408E" w:rsidRPr="00561B95" w:rsidRDefault="00EA408E" w:rsidP="00505D12">
            <w:pPr>
              <w:pStyle w:val="BodyTextIndent"/>
              <w:ind w:left="180" w:hanging="180"/>
              <w:jc w:val="left"/>
              <w:rPr>
                <w:rFonts w:asciiTheme="minorHAnsi" w:hAnsiTheme="minorHAnsi" w:cstheme="minorHAnsi"/>
                <w:b/>
                <w:bCs/>
                <w:sz w:val="16"/>
              </w:rPr>
            </w:pPr>
          </w:p>
          <w:p w14:paraId="7DA92DC8" w14:textId="77777777" w:rsidR="00EA408E" w:rsidRPr="00561B95" w:rsidRDefault="00EA408E" w:rsidP="00505D12">
            <w:pPr>
              <w:pStyle w:val="BodyTextIndent"/>
              <w:tabs>
                <w:tab w:val="left" w:pos="270"/>
              </w:tabs>
              <w:jc w:val="left"/>
              <w:rPr>
                <w:rFonts w:asciiTheme="minorHAnsi" w:hAnsiTheme="minorHAnsi" w:cstheme="minorHAnsi"/>
                <w:b/>
                <w:bCs/>
                <w:sz w:val="16"/>
              </w:rPr>
            </w:pPr>
            <w:r w:rsidRPr="00561B95">
              <w:rPr>
                <w:rFonts w:asciiTheme="minorHAnsi" w:hAnsiTheme="minorHAnsi" w:cstheme="minorHAnsi"/>
                <w:b/>
                <w:bCs/>
                <w:sz w:val="16"/>
              </w:rPr>
              <w:t>1.  Fresh Produce</w:t>
            </w:r>
          </w:p>
          <w:p w14:paraId="5E4E57DA" w14:textId="77777777" w:rsidR="00EA408E" w:rsidRPr="00561B95" w:rsidRDefault="00EA408E" w:rsidP="00505D12">
            <w:pPr>
              <w:pStyle w:val="BodyTextIndent"/>
              <w:tabs>
                <w:tab w:val="left" w:pos="270"/>
              </w:tabs>
              <w:jc w:val="left"/>
              <w:rPr>
                <w:rFonts w:asciiTheme="minorHAnsi" w:hAnsiTheme="minorHAnsi" w:cstheme="minorHAnsi"/>
                <w:b/>
                <w:bCs/>
                <w:sz w:val="16"/>
              </w:rPr>
            </w:pPr>
          </w:p>
        </w:tc>
        <w:tc>
          <w:tcPr>
            <w:tcW w:w="1170" w:type="dxa"/>
          </w:tcPr>
          <w:p w14:paraId="7E8D2C5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08EA35B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C1C2F29"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004A04C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32A5E15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20C2B667"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8DC4F9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6E5C98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870A43F"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22607EFE" w14:textId="77777777">
        <w:tc>
          <w:tcPr>
            <w:tcW w:w="1728" w:type="dxa"/>
          </w:tcPr>
          <w:p w14:paraId="748650FA"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5FDD6EAB" w14:textId="77777777" w:rsidR="00EA408E" w:rsidRPr="00561B95" w:rsidRDefault="00EA408E" w:rsidP="00505D12">
            <w:pPr>
              <w:pStyle w:val="BodyTextIndent"/>
              <w:ind w:left="0" w:firstLine="0"/>
              <w:jc w:val="left"/>
              <w:rPr>
                <w:rFonts w:asciiTheme="minorHAnsi" w:hAnsiTheme="minorHAnsi" w:cstheme="minorHAnsi"/>
                <w:b/>
                <w:bCs/>
                <w:sz w:val="16"/>
              </w:rPr>
            </w:pPr>
            <w:r w:rsidRPr="00561B95">
              <w:rPr>
                <w:rFonts w:asciiTheme="minorHAnsi" w:hAnsiTheme="minorHAnsi" w:cstheme="minorHAnsi"/>
                <w:b/>
                <w:bCs/>
                <w:sz w:val="16"/>
              </w:rPr>
              <w:t>2.  Dry Groceries</w:t>
            </w:r>
          </w:p>
          <w:p w14:paraId="4CEB8D08"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038E4FDD"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059A909A"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5AA2A15"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3C1D1BB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43BCAB7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380A133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758F5CBF"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17E607B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6EC1F853"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3151261E" w14:textId="77777777">
        <w:tc>
          <w:tcPr>
            <w:tcW w:w="1728" w:type="dxa"/>
          </w:tcPr>
          <w:p w14:paraId="6AF48D0B"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42D3D6BB"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3.  Frozen Fruits</w:t>
            </w:r>
          </w:p>
          <w:p w14:paraId="53E1A7F6"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 xml:space="preserve">    &amp; Vegetables</w:t>
            </w:r>
          </w:p>
          <w:p w14:paraId="12F57504"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6D96DC7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4F949C0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333318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2DFFF89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4FF0659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476163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13E227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7BC8F0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77C73BE1"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1E72DA49" w14:textId="77777777">
        <w:tc>
          <w:tcPr>
            <w:tcW w:w="1728" w:type="dxa"/>
          </w:tcPr>
          <w:p w14:paraId="11301EA6"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7E14804C"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4.  Frozen Meats</w:t>
            </w:r>
          </w:p>
          <w:p w14:paraId="738AD413"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2FF6CF7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2A81FE1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57FDADD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3A030A1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21A7E1CA"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408DC16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194136A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75DB75C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7F41E81F"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62AE6F6C" w14:textId="77777777">
        <w:tc>
          <w:tcPr>
            <w:tcW w:w="1728" w:type="dxa"/>
          </w:tcPr>
          <w:p w14:paraId="372CE116"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4FC3D62B"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5.  Paper Goods</w:t>
            </w:r>
          </w:p>
          <w:p w14:paraId="26FC0CE9"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2E87FF97"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32651F7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6C76043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068D350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7237650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22B3BB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F9FDA7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128BE28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B7E9889"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38C3DEE0" w14:textId="77777777">
        <w:tc>
          <w:tcPr>
            <w:tcW w:w="1728" w:type="dxa"/>
          </w:tcPr>
          <w:p w14:paraId="58F57027"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5ADC73EA"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6.  Miscellaneous</w:t>
            </w:r>
          </w:p>
          <w:p w14:paraId="5657B97D"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 xml:space="preserve">    Cleaning Supplies</w:t>
            </w:r>
          </w:p>
          <w:p w14:paraId="7E73D64F"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3CF1961A"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1B183199"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0A337F5F"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74AA093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3A319665"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1B6378B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21B882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05443C4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25C95B64"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27D9A242" w14:textId="77777777">
        <w:tc>
          <w:tcPr>
            <w:tcW w:w="1728" w:type="dxa"/>
          </w:tcPr>
          <w:p w14:paraId="4D49FF28"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2ACE7BD2"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 xml:space="preserve">7.  </w:t>
            </w:r>
            <w:r w:rsidR="00151CD7" w:rsidRPr="00561B95">
              <w:rPr>
                <w:rFonts w:asciiTheme="minorHAnsi" w:hAnsiTheme="minorHAnsi" w:cstheme="minorHAnsi"/>
                <w:b/>
                <w:bCs/>
                <w:sz w:val="16"/>
              </w:rPr>
              <w:t>Dish machine</w:t>
            </w:r>
            <w:r w:rsidRPr="00561B95">
              <w:rPr>
                <w:rFonts w:asciiTheme="minorHAnsi" w:hAnsiTheme="minorHAnsi" w:cstheme="minorHAnsi"/>
                <w:b/>
                <w:bCs/>
                <w:sz w:val="16"/>
              </w:rPr>
              <w:t xml:space="preserve"> &amp;</w:t>
            </w:r>
          </w:p>
          <w:p w14:paraId="4E70FC68"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 xml:space="preserve">     Other Special</w:t>
            </w:r>
          </w:p>
          <w:p w14:paraId="5F9008CE"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 xml:space="preserve">     Chemicals</w:t>
            </w:r>
          </w:p>
          <w:p w14:paraId="33AEBDAC"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51AF4C7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4D15816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4D11C57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3DD0AABD"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0932E5F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00ACC4E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7F0B27D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A042CF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3D3EA8AC"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2CEDBCB7" w14:textId="77777777">
        <w:tc>
          <w:tcPr>
            <w:tcW w:w="1728" w:type="dxa"/>
          </w:tcPr>
          <w:p w14:paraId="6332744C"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21A47BE6"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8.  Equipment-Small</w:t>
            </w:r>
          </w:p>
          <w:p w14:paraId="3E31FCCC"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1EBBFA9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2C88926D"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0E661BD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7E46E271"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0069F301"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7B9C1AD7"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2EBEB42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51107D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5965AEBF"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187CEA7B" w14:textId="77777777">
        <w:tc>
          <w:tcPr>
            <w:tcW w:w="1728" w:type="dxa"/>
          </w:tcPr>
          <w:p w14:paraId="376D7E77"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7E9967BB"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9.  Equipment-Large</w:t>
            </w:r>
          </w:p>
          <w:p w14:paraId="5E2D5C3B"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0D382179"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3D68D0D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792160B5"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1088095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4DDA7B8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1C1199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77FECCBA"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050101D9"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2B08221"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05745909" w14:textId="77777777">
        <w:tc>
          <w:tcPr>
            <w:tcW w:w="1728" w:type="dxa"/>
          </w:tcPr>
          <w:p w14:paraId="0B3C36E5"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2012AA3D"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10.  Milk</w:t>
            </w:r>
          </w:p>
          <w:p w14:paraId="07199EBC"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Pr>
          <w:p w14:paraId="7CEB4B17"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9ACA56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F52E1A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49A766B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361D147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14A5D3DF"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38BDDAE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684391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798F31BF"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6799071D" w14:textId="77777777">
        <w:tc>
          <w:tcPr>
            <w:tcW w:w="1728" w:type="dxa"/>
          </w:tcPr>
          <w:p w14:paraId="5B88706E"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1C4E14B7"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11.  Bread</w:t>
            </w:r>
          </w:p>
          <w:p w14:paraId="7A7D6168"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Borders>
              <w:bottom w:val="single" w:sz="6" w:space="0" w:color="000000"/>
            </w:tcBorders>
          </w:tcPr>
          <w:p w14:paraId="370EC41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bottom w:val="single" w:sz="6" w:space="0" w:color="000000"/>
            </w:tcBorders>
          </w:tcPr>
          <w:p w14:paraId="4C84D8F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1F83F07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23ADE22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60CA880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4D055E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577D041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7213D461"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Borders>
              <w:bottom w:val="single" w:sz="6" w:space="0" w:color="000000"/>
            </w:tcBorders>
          </w:tcPr>
          <w:p w14:paraId="7DC77323"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7E456690" w14:textId="77777777">
        <w:tc>
          <w:tcPr>
            <w:tcW w:w="1728" w:type="dxa"/>
          </w:tcPr>
          <w:p w14:paraId="74B2D80C"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0C172F83"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12.  Ice Cream</w:t>
            </w:r>
          </w:p>
          <w:p w14:paraId="70865E79"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Borders>
              <w:top w:val="single" w:sz="6" w:space="0" w:color="000000"/>
              <w:bottom w:val="single" w:sz="4" w:space="0" w:color="auto"/>
            </w:tcBorders>
          </w:tcPr>
          <w:p w14:paraId="6DE33666"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top w:val="single" w:sz="6" w:space="0" w:color="000000"/>
              <w:bottom w:val="single" w:sz="4" w:space="0" w:color="auto"/>
            </w:tcBorders>
          </w:tcPr>
          <w:p w14:paraId="40AADD5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Pr>
          <w:p w14:paraId="75FB31C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Pr>
          <w:p w14:paraId="40B21FFF"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Pr>
          <w:p w14:paraId="0C825F2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0089ACD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3CB7B09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Pr>
          <w:p w14:paraId="6DFF0C9D"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Borders>
              <w:top w:val="single" w:sz="6" w:space="0" w:color="000000"/>
              <w:bottom w:val="single" w:sz="4" w:space="0" w:color="auto"/>
            </w:tcBorders>
          </w:tcPr>
          <w:p w14:paraId="6C93D453"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45AB9CEC" w14:textId="77777777">
        <w:tc>
          <w:tcPr>
            <w:tcW w:w="1728" w:type="dxa"/>
            <w:tcBorders>
              <w:bottom w:val="single" w:sz="4" w:space="0" w:color="auto"/>
            </w:tcBorders>
          </w:tcPr>
          <w:p w14:paraId="477CB09A"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158FDB64" w14:textId="77777777" w:rsidR="00EA408E" w:rsidRPr="00561B95" w:rsidRDefault="00EA408E" w:rsidP="00505D12">
            <w:pPr>
              <w:pStyle w:val="BodyTextIndent"/>
              <w:tabs>
                <w:tab w:val="left" w:pos="180"/>
              </w:tabs>
              <w:jc w:val="left"/>
              <w:rPr>
                <w:rFonts w:asciiTheme="minorHAnsi" w:hAnsiTheme="minorHAnsi" w:cstheme="minorHAnsi"/>
                <w:b/>
                <w:bCs/>
                <w:sz w:val="16"/>
              </w:rPr>
            </w:pPr>
            <w:r w:rsidRPr="00561B95">
              <w:rPr>
                <w:rFonts w:asciiTheme="minorHAnsi" w:hAnsiTheme="minorHAnsi" w:cstheme="minorHAnsi"/>
                <w:b/>
                <w:bCs/>
                <w:sz w:val="16"/>
              </w:rPr>
              <w:t>13.  Emergency</w:t>
            </w:r>
          </w:p>
          <w:p w14:paraId="4AE03DD4" w14:textId="77777777" w:rsidR="00EA408E" w:rsidRPr="00561B95" w:rsidRDefault="00EA408E" w:rsidP="00505D12">
            <w:pPr>
              <w:pStyle w:val="BodyTextIndent"/>
              <w:tabs>
                <w:tab w:val="left" w:pos="180"/>
              </w:tabs>
              <w:jc w:val="left"/>
              <w:rPr>
                <w:rFonts w:asciiTheme="minorHAnsi" w:hAnsiTheme="minorHAnsi" w:cstheme="minorHAnsi"/>
                <w:b/>
                <w:bCs/>
                <w:sz w:val="16"/>
              </w:rPr>
            </w:pPr>
            <w:r w:rsidRPr="00561B95">
              <w:rPr>
                <w:rFonts w:asciiTheme="minorHAnsi" w:hAnsiTheme="minorHAnsi" w:cstheme="minorHAnsi"/>
                <w:b/>
                <w:bCs/>
                <w:sz w:val="16"/>
              </w:rPr>
              <w:t xml:space="preserve">       Purchases</w:t>
            </w:r>
          </w:p>
          <w:p w14:paraId="17B0D831"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Borders>
              <w:top w:val="single" w:sz="4" w:space="0" w:color="auto"/>
              <w:bottom w:val="single" w:sz="4" w:space="0" w:color="auto"/>
            </w:tcBorders>
            <w:shd w:val="pct15" w:color="auto" w:fill="auto"/>
          </w:tcPr>
          <w:p w14:paraId="76629209"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top w:val="single" w:sz="4" w:space="0" w:color="auto"/>
              <w:bottom w:val="single" w:sz="4" w:space="0" w:color="auto"/>
            </w:tcBorders>
            <w:shd w:val="pct15" w:color="auto" w:fill="auto"/>
          </w:tcPr>
          <w:p w14:paraId="3E8952FD"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Borders>
              <w:bottom w:val="single" w:sz="4" w:space="0" w:color="auto"/>
            </w:tcBorders>
          </w:tcPr>
          <w:p w14:paraId="35418728"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Borders>
              <w:bottom w:val="single" w:sz="4" w:space="0" w:color="auto"/>
            </w:tcBorders>
          </w:tcPr>
          <w:p w14:paraId="2DEADBC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Borders>
              <w:bottom w:val="single" w:sz="4" w:space="0" w:color="auto"/>
            </w:tcBorders>
          </w:tcPr>
          <w:p w14:paraId="25FF323F"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bottom w:val="single" w:sz="4" w:space="0" w:color="auto"/>
            </w:tcBorders>
          </w:tcPr>
          <w:p w14:paraId="4A376E82"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bottom w:val="single" w:sz="4" w:space="0" w:color="auto"/>
            </w:tcBorders>
          </w:tcPr>
          <w:p w14:paraId="4B973FFA"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bottom w:val="single" w:sz="4" w:space="0" w:color="auto"/>
            </w:tcBorders>
          </w:tcPr>
          <w:p w14:paraId="047E2FFE"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Borders>
              <w:top w:val="single" w:sz="4" w:space="0" w:color="auto"/>
              <w:bottom w:val="single" w:sz="4" w:space="0" w:color="auto"/>
            </w:tcBorders>
            <w:shd w:val="pct15" w:color="auto" w:fill="auto"/>
          </w:tcPr>
          <w:p w14:paraId="7803D266" w14:textId="77777777" w:rsidR="00EA408E" w:rsidRPr="00561B95" w:rsidRDefault="00EA408E" w:rsidP="00505D12">
            <w:pPr>
              <w:pStyle w:val="BodyTextIndent"/>
              <w:ind w:left="0" w:firstLine="0"/>
              <w:jc w:val="left"/>
              <w:rPr>
                <w:rFonts w:asciiTheme="minorHAnsi" w:hAnsiTheme="minorHAnsi" w:cstheme="minorHAnsi"/>
                <w:sz w:val="16"/>
              </w:rPr>
            </w:pPr>
          </w:p>
        </w:tc>
      </w:tr>
      <w:tr w:rsidR="00EA408E" w:rsidRPr="00561B95" w14:paraId="70AB19BB" w14:textId="77777777">
        <w:trPr>
          <w:cantSplit/>
          <w:trHeight w:val="840"/>
        </w:trPr>
        <w:tc>
          <w:tcPr>
            <w:tcW w:w="1728" w:type="dxa"/>
            <w:tcBorders>
              <w:top w:val="single" w:sz="4" w:space="0" w:color="auto"/>
              <w:bottom w:val="single" w:sz="4" w:space="0" w:color="auto"/>
            </w:tcBorders>
          </w:tcPr>
          <w:p w14:paraId="63AFEBF7"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p w14:paraId="6EFC4196"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14.  Non-Competitive</w:t>
            </w:r>
          </w:p>
          <w:p w14:paraId="5E6D160B"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r w:rsidRPr="00561B95">
              <w:rPr>
                <w:rFonts w:asciiTheme="minorHAnsi" w:hAnsiTheme="minorHAnsi" w:cstheme="minorHAnsi"/>
                <w:b/>
                <w:bCs/>
                <w:sz w:val="16"/>
              </w:rPr>
              <w:t xml:space="preserve">       Negotiations</w:t>
            </w:r>
          </w:p>
          <w:p w14:paraId="19F39C42" w14:textId="77777777" w:rsidR="00EA408E" w:rsidRPr="00561B95" w:rsidRDefault="00EA408E" w:rsidP="00505D12">
            <w:pPr>
              <w:pStyle w:val="BodyTextIndent"/>
              <w:tabs>
                <w:tab w:val="left" w:pos="180"/>
              </w:tabs>
              <w:ind w:left="0" w:firstLine="0"/>
              <w:jc w:val="left"/>
              <w:rPr>
                <w:rFonts w:asciiTheme="minorHAnsi" w:hAnsiTheme="minorHAnsi" w:cstheme="minorHAnsi"/>
                <w:b/>
                <w:bCs/>
                <w:sz w:val="16"/>
              </w:rPr>
            </w:pPr>
          </w:p>
        </w:tc>
        <w:tc>
          <w:tcPr>
            <w:tcW w:w="1170" w:type="dxa"/>
            <w:tcBorders>
              <w:top w:val="single" w:sz="4" w:space="0" w:color="auto"/>
              <w:bottom w:val="single" w:sz="4" w:space="0" w:color="auto"/>
            </w:tcBorders>
            <w:shd w:val="pct15" w:color="auto" w:fill="auto"/>
          </w:tcPr>
          <w:p w14:paraId="31BE57E9"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top w:val="single" w:sz="4" w:space="0" w:color="auto"/>
              <w:bottom w:val="single" w:sz="4" w:space="0" w:color="auto"/>
            </w:tcBorders>
            <w:shd w:val="pct15" w:color="auto" w:fill="auto"/>
          </w:tcPr>
          <w:p w14:paraId="6E3F4781"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Borders>
              <w:top w:val="single" w:sz="4" w:space="0" w:color="auto"/>
              <w:bottom w:val="single" w:sz="4" w:space="0" w:color="auto"/>
            </w:tcBorders>
          </w:tcPr>
          <w:p w14:paraId="0CA7131B" w14:textId="77777777" w:rsidR="00EA408E" w:rsidRPr="00561B95" w:rsidRDefault="00EA408E" w:rsidP="00505D12">
            <w:pPr>
              <w:pStyle w:val="BodyTextIndent"/>
              <w:ind w:left="0" w:firstLine="0"/>
              <w:jc w:val="left"/>
              <w:rPr>
                <w:rFonts w:asciiTheme="minorHAnsi" w:hAnsiTheme="minorHAnsi" w:cstheme="minorHAnsi"/>
                <w:sz w:val="16"/>
              </w:rPr>
            </w:pPr>
          </w:p>
        </w:tc>
        <w:tc>
          <w:tcPr>
            <w:tcW w:w="1530" w:type="dxa"/>
            <w:tcBorders>
              <w:top w:val="single" w:sz="4" w:space="0" w:color="auto"/>
              <w:bottom w:val="single" w:sz="4" w:space="0" w:color="auto"/>
            </w:tcBorders>
          </w:tcPr>
          <w:p w14:paraId="0094B46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260" w:type="dxa"/>
            <w:tcBorders>
              <w:top w:val="single" w:sz="4" w:space="0" w:color="auto"/>
              <w:bottom w:val="single" w:sz="4" w:space="0" w:color="auto"/>
            </w:tcBorders>
          </w:tcPr>
          <w:p w14:paraId="63D877E0"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top w:val="single" w:sz="4" w:space="0" w:color="auto"/>
              <w:bottom w:val="single" w:sz="4" w:space="0" w:color="auto"/>
            </w:tcBorders>
          </w:tcPr>
          <w:p w14:paraId="027BC4A4"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top w:val="single" w:sz="4" w:space="0" w:color="auto"/>
              <w:bottom w:val="single" w:sz="4" w:space="0" w:color="auto"/>
            </w:tcBorders>
          </w:tcPr>
          <w:p w14:paraId="6133749C" w14:textId="77777777" w:rsidR="00EA408E" w:rsidRPr="00561B95" w:rsidRDefault="00EA408E" w:rsidP="00505D12">
            <w:pPr>
              <w:pStyle w:val="BodyTextIndent"/>
              <w:ind w:left="0" w:firstLine="0"/>
              <w:jc w:val="left"/>
              <w:rPr>
                <w:rFonts w:asciiTheme="minorHAnsi" w:hAnsiTheme="minorHAnsi" w:cstheme="minorHAnsi"/>
                <w:sz w:val="16"/>
              </w:rPr>
            </w:pPr>
          </w:p>
        </w:tc>
        <w:tc>
          <w:tcPr>
            <w:tcW w:w="1170" w:type="dxa"/>
            <w:tcBorders>
              <w:top w:val="single" w:sz="4" w:space="0" w:color="auto"/>
              <w:bottom w:val="single" w:sz="4" w:space="0" w:color="auto"/>
            </w:tcBorders>
          </w:tcPr>
          <w:p w14:paraId="0E0D64E3" w14:textId="77777777" w:rsidR="00EA408E" w:rsidRPr="00561B95" w:rsidRDefault="00EA408E" w:rsidP="00505D12">
            <w:pPr>
              <w:pStyle w:val="BodyTextIndent"/>
              <w:ind w:left="0" w:firstLine="0"/>
              <w:jc w:val="left"/>
              <w:rPr>
                <w:rFonts w:asciiTheme="minorHAnsi" w:hAnsiTheme="minorHAnsi" w:cstheme="minorHAnsi"/>
                <w:sz w:val="16"/>
              </w:rPr>
            </w:pPr>
          </w:p>
        </w:tc>
        <w:tc>
          <w:tcPr>
            <w:tcW w:w="1620" w:type="dxa"/>
            <w:tcBorders>
              <w:top w:val="single" w:sz="4" w:space="0" w:color="auto"/>
              <w:bottom w:val="single" w:sz="4" w:space="0" w:color="auto"/>
            </w:tcBorders>
            <w:shd w:val="pct15" w:color="auto" w:fill="auto"/>
          </w:tcPr>
          <w:p w14:paraId="32E40546" w14:textId="77777777" w:rsidR="00EA408E" w:rsidRPr="00561B95" w:rsidRDefault="00EA408E" w:rsidP="00505D12">
            <w:pPr>
              <w:pStyle w:val="BodyTextIndent"/>
              <w:ind w:left="0" w:firstLine="0"/>
              <w:jc w:val="left"/>
              <w:rPr>
                <w:rFonts w:asciiTheme="minorHAnsi" w:hAnsiTheme="minorHAnsi" w:cstheme="minorHAnsi"/>
                <w:sz w:val="16"/>
              </w:rPr>
            </w:pPr>
          </w:p>
        </w:tc>
      </w:tr>
    </w:tbl>
    <w:p w14:paraId="6F0709D3" w14:textId="75F26631" w:rsidR="00151CD7" w:rsidRDefault="00670AC7" w:rsidP="00670AC7">
      <w:pPr>
        <w:tabs>
          <w:tab w:val="left" w:pos="9340"/>
        </w:tabs>
        <w:jc w:val="center"/>
        <w:rPr>
          <w:rFonts w:asciiTheme="minorHAnsi" w:hAnsiTheme="minorHAnsi" w:cstheme="minorHAnsi"/>
        </w:rPr>
      </w:pPr>
      <w:bookmarkStart w:id="2" w:name="_Hlk111100540"/>
      <w:r>
        <w:rPr>
          <w:rFonts w:asciiTheme="minorHAnsi" w:hAnsiTheme="minorHAnsi" w:cstheme="minorHAnsi"/>
        </w:rPr>
        <w:t>THIS PAGE LEFT INTENTIONALLY BLANK</w:t>
      </w:r>
    </w:p>
    <w:bookmarkEnd w:id="2"/>
    <w:p w14:paraId="6F474AF4" w14:textId="1D1354E0" w:rsidR="00F41261" w:rsidRPr="00F41261" w:rsidRDefault="00F41261" w:rsidP="00F41261">
      <w:pPr>
        <w:rPr>
          <w:rFonts w:asciiTheme="minorHAnsi" w:hAnsiTheme="minorHAnsi" w:cstheme="minorHAnsi"/>
        </w:rPr>
      </w:pPr>
    </w:p>
    <w:p w14:paraId="09ABCDF3" w14:textId="1F089C13" w:rsidR="00F41261" w:rsidRPr="00F41261" w:rsidRDefault="00F41261" w:rsidP="00F41261">
      <w:pPr>
        <w:rPr>
          <w:rFonts w:asciiTheme="minorHAnsi" w:hAnsiTheme="minorHAnsi" w:cstheme="minorHAnsi"/>
        </w:rPr>
      </w:pPr>
    </w:p>
    <w:p w14:paraId="2858529B" w14:textId="5F65C5A5" w:rsidR="00F41261" w:rsidRPr="00F41261" w:rsidRDefault="00F41261" w:rsidP="00F41261">
      <w:pPr>
        <w:rPr>
          <w:rFonts w:asciiTheme="minorHAnsi" w:hAnsiTheme="minorHAnsi" w:cstheme="minorHAnsi"/>
        </w:rPr>
      </w:pPr>
    </w:p>
    <w:p w14:paraId="5E5C33C4" w14:textId="123AC477" w:rsidR="00F41261" w:rsidRPr="00F41261" w:rsidRDefault="00F41261" w:rsidP="00F41261">
      <w:pPr>
        <w:rPr>
          <w:rFonts w:asciiTheme="minorHAnsi" w:hAnsiTheme="minorHAnsi" w:cstheme="minorHAnsi"/>
        </w:rPr>
      </w:pPr>
    </w:p>
    <w:p w14:paraId="738FD009" w14:textId="6F2CDC0F" w:rsidR="00F41261" w:rsidRPr="00F41261" w:rsidRDefault="00F41261" w:rsidP="00F41261">
      <w:pPr>
        <w:rPr>
          <w:rFonts w:asciiTheme="minorHAnsi" w:hAnsiTheme="minorHAnsi" w:cstheme="minorHAnsi"/>
        </w:rPr>
      </w:pPr>
    </w:p>
    <w:p w14:paraId="27030FC8" w14:textId="3B812786" w:rsidR="00F41261" w:rsidRPr="00F41261" w:rsidRDefault="00F41261" w:rsidP="00F41261">
      <w:pPr>
        <w:rPr>
          <w:rFonts w:asciiTheme="minorHAnsi" w:hAnsiTheme="minorHAnsi" w:cstheme="minorHAnsi"/>
        </w:rPr>
      </w:pPr>
    </w:p>
    <w:p w14:paraId="64D61E89" w14:textId="055E6C54" w:rsidR="00F41261" w:rsidRPr="00F41261" w:rsidRDefault="00F41261" w:rsidP="00F41261">
      <w:pPr>
        <w:rPr>
          <w:rFonts w:asciiTheme="minorHAnsi" w:hAnsiTheme="minorHAnsi" w:cstheme="minorHAnsi"/>
        </w:rPr>
      </w:pPr>
    </w:p>
    <w:p w14:paraId="126E7DFA" w14:textId="33E3A0C9" w:rsidR="00F41261" w:rsidRPr="00F41261" w:rsidRDefault="00F41261" w:rsidP="00F41261">
      <w:pPr>
        <w:rPr>
          <w:rFonts w:asciiTheme="minorHAnsi" w:hAnsiTheme="minorHAnsi" w:cstheme="minorHAnsi"/>
        </w:rPr>
      </w:pPr>
    </w:p>
    <w:p w14:paraId="3E9C0501" w14:textId="0278C3DF" w:rsidR="00F41261" w:rsidRPr="00F41261" w:rsidRDefault="00F41261" w:rsidP="00F41261">
      <w:pPr>
        <w:rPr>
          <w:rFonts w:asciiTheme="minorHAnsi" w:hAnsiTheme="minorHAnsi" w:cstheme="minorHAnsi"/>
        </w:rPr>
      </w:pPr>
    </w:p>
    <w:p w14:paraId="6DFEE094" w14:textId="65FA922A" w:rsidR="00F41261" w:rsidRPr="00F41261" w:rsidRDefault="00F41261" w:rsidP="00F41261">
      <w:pPr>
        <w:rPr>
          <w:rFonts w:asciiTheme="minorHAnsi" w:hAnsiTheme="minorHAnsi" w:cstheme="minorHAnsi"/>
        </w:rPr>
      </w:pPr>
    </w:p>
    <w:p w14:paraId="58C64486" w14:textId="493FBEC4" w:rsidR="00F41261" w:rsidRPr="00F41261" w:rsidRDefault="00F41261" w:rsidP="00F41261">
      <w:pPr>
        <w:rPr>
          <w:rFonts w:asciiTheme="minorHAnsi" w:hAnsiTheme="minorHAnsi" w:cstheme="minorHAnsi"/>
        </w:rPr>
      </w:pPr>
    </w:p>
    <w:p w14:paraId="2D86493C" w14:textId="13B44915" w:rsidR="00F41261" w:rsidRPr="00F41261" w:rsidRDefault="00F41261" w:rsidP="00F41261">
      <w:pPr>
        <w:rPr>
          <w:rFonts w:asciiTheme="minorHAnsi" w:hAnsiTheme="minorHAnsi" w:cstheme="minorHAnsi"/>
        </w:rPr>
      </w:pPr>
    </w:p>
    <w:p w14:paraId="06646CA5" w14:textId="55A8AA64" w:rsidR="00F41261" w:rsidRPr="00F41261" w:rsidRDefault="00F41261" w:rsidP="00F41261">
      <w:pPr>
        <w:rPr>
          <w:rFonts w:asciiTheme="minorHAnsi" w:hAnsiTheme="minorHAnsi" w:cstheme="minorHAnsi"/>
        </w:rPr>
      </w:pPr>
    </w:p>
    <w:p w14:paraId="429D9DDD" w14:textId="33BDF177" w:rsidR="00F41261" w:rsidRPr="00F41261" w:rsidRDefault="00F41261" w:rsidP="00F41261">
      <w:pPr>
        <w:rPr>
          <w:rFonts w:asciiTheme="minorHAnsi" w:hAnsiTheme="minorHAnsi" w:cstheme="minorHAnsi"/>
        </w:rPr>
      </w:pPr>
    </w:p>
    <w:p w14:paraId="18E53554" w14:textId="2C3B9BDA" w:rsidR="00F41261" w:rsidRPr="00F41261" w:rsidRDefault="00F41261" w:rsidP="00F41261">
      <w:pPr>
        <w:rPr>
          <w:rFonts w:asciiTheme="minorHAnsi" w:hAnsiTheme="minorHAnsi" w:cstheme="minorHAnsi"/>
        </w:rPr>
      </w:pPr>
    </w:p>
    <w:p w14:paraId="05D6C6DA" w14:textId="1B9745B5" w:rsidR="00F41261" w:rsidRPr="00F41261" w:rsidRDefault="00F41261" w:rsidP="00F41261">
      <w:pPr>
        <w:rPr>
          <w:rFonts w:asciiTheme="minorHAnsi" w:hAnsiTheme="minorHAnsi" w:cstheme="minorHAnsi"/>
        </w:rPr>
      </w:pPr>
    </w:p>
    <w:p w14:paraId="1559E030" w14:textId="33FA4417" w:rsidR="00F41261" w:rsidRPr="00F41261" w:rsidRDefault="00F41261" w:rsidP="00F41261">
      <w:pPr>
        <w:rPr>
          <w:rFonts w:asciiTheme="minorHAnsi" w:hAnsiTheme="minorHAnsi" w:cstheme="minorHAnsi"/>
        </w:rPr>
      </w:pPr>
    </w:p>
    <w:p w14:paraId="2312F81B" w14:textId="29C4DDCE" w:rsidR="00F41261" w:rsidRPr="00F41261" w:rsidRDefault="00F41261" w:rsidP="00F41261">
      <w:pPr>
        <w:rPr>
          <w:rFonts w:asciiTheme="minorHAnsi" w:hAnsiTheme="minorHAnsi" w:cstheme="minorHAnsi"/>
        </w:rPr>
      </w:pPr>
    </w:p>
    <w:p w14:paraId="007DF1F2" w14:textId="7AB776AD" w:rsidR="00F41261" w:rsidRPr="00F41261" w:rsidRDefault="00F41261" w:rsidP="00F41261">
      <w:pPr>
        <w:rPr>
          <w:rFonts w:asciiTheme="minorHAnsi" w:hAnsiTheme="minorHAnsi" w:cstheme="minorHAnsi"/>
        </w:rPr>
      </w:pPr>
    </w:p>
    <w:p w14:paraId="6B50B9AA" w14:textId="12EFAD04" w:rsidR="00F41261" w:rsidRPr="00F41261" w:rsidRDefault="00F41261" w:rsidP="00F41261">
      <w:pPr>
        <w:rPr>
          <w:rFonts w:asciiTheme="minorHAnsi" w:hAnsiTheme="minorHAnsi" w:cstheme="minorHAnsi"/>
        </w:rPr>
      </w:pPr>
    </w:p>
    <w:p w14:paraId="0FCD287B" w14:textId="4C96A8BC" w:rsidR="00F41261" w:rsidRPr="00F41261" w:rsidRDefault="00F41261" w:rsidP="00F41261">
      <w:pPr>
        <w:rPr>
          <w:rFonts w:asciiTheme="minorHAnsi" w:hAnsiTheme="minorHAnsi" w:cstheme="minorHAnsi"/>
        </w:rPr>
      </w:pPr>
    </w:p>
    <w:p w14:paraId="4AD41B06" w14:textId="461D9025" w:rsidR="00F41261" w:rsidRPr="00F41261" w:rsidRDefault="00F41261" w:rsidP="00F41261">
      <w:pPr>
        <w:rPr>
          <w:rFonts w:asciiTheme="minorHAnsi" w:hAnsiTheme="minorHAnsi" w:cstheme="minorHAnsi"/>
        </w:rPr>
      </w:pPr>
    </w:p>
    <w:p w14:paraId="772FA28C" w14:textId="797BBD28" w:rsidR="00F41261" w:rsidRPr="00F41261" w:rsidRDefault="00F41261" w:rsidP="00F41261">
      <w:pPr>
        <w:rPr>
          <w:rFonts w:asciiTheme="minorHAnsi" w:hAnsiTheme="minorHAnsi" w:cstheme="minorHAnsi"/>
        </w:rPr>
      </w:pPr>
    </w:p>
    <w:p w14:paraId="1B14A1BE" w14:textId="018DB365" w:rsidR="00F41261" w:rsidRPr="00F41261" w:rsidRDefault="00F41261" w:rsidP="00F41261">
      <w:pPr>
        <w:rPr>
          <w:rFonts w:asciiTheme="minorHAnsi" w:hAnsiTheme="minorHAnsi" w:cstheme="minorHAnsi"/>
        </w:rPr>
      </w:pPr>
    </w:p>
    <w:p w14:paraId="3427D41A" w14:textId="7700BBF1" w:rsidR="00F41261" w:rsidRPr="00F41261" w:rsidRDefault="00F41261" w:rsidP="00F41261">
      <w:pPr>
        <w:rPr>
          <w:rFonts w:asciiTheme="minorHAnsi" w:hAnsiTheme="minorHAnsi" w:cstheme="minorHAnsi"/>
        </w:rPr>
      </w:pPr>
    </w:p>
    <w:p w14:paraId="7236F15D" w14:textId="40D67917" w:rsidR="00F41261" w:rsidRPr="00F41261" w:rsidRDefault="00F41261" w:rsidP="00F41261">
      <w:pPr>
        <w:rPr>
          <w:rFonts w:asciiTheme="minorHAnsi" w:hAnsiTheme="minorHAnsi" w:cstheme="minorHAnsi"/>
        </w:rPr>
      </w:pPr>
    </w:p>
    <w:p w14:paraId="7EF04E61" w14:textId="63FBD613" w:rsidR="00F41261" w:rsidRDefault="00F41261" w:rsidP="00F41261">
      <w:pPr>
        <w:rPr>
          <w:rFonts w:asciiTheme="minorHAnsi" w:hAnsiTheme="minorHAnsi" w:cstheme="minorHAnsi"/>
        </w:rPr>
      </w:pPr>
    </w:p>
    <w:p w14:paraId="4F50740A" w14:textId="5C807501" w:rsidR="00F41261" w:rsidRPr="00F41261" w:rsidRDefault="00F41261" w:rsidP="00F41261">
      <w:pPr>
        <w:tabs>
          <w:tab w:val="left" w:pos="8070"/>
        </w:tabs>
        <w:rPr>
          <w:rFonts w:asciiTheme="minorHAnsi" w:hAnsiTheme="minorHAnsi" w:cstheme="minorHAnsi"/>
        </w:rPr>
      </w:pPr>
      <w:r>
        <w:rPr>
          <w:rFonts w:asciiTheme="minorHAnsi" w:hAnsiTheme="minorHAnsi" w:cstheme="minorHAnsi"/>
        </w:rPr>
        <w:tab/>
      </w:r>
    </w:p>
    <w:sectPr w:rsidR="00F41261" w:rsidRPr="00F41261" w:rsidSect="00FB0B2B">
      <w:pgSz w:w="15840" w:h="12240" w:orient="landscape" w:code="1"/>
      <w:pgMar w:top="432" w:right="1152" w:bottom="547"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7A82" w14:textId="77777777" w:rsidR="00536CDE" w:rsidRDefault="00536CDE">
      <w:r>
        <w:separator/>
      </w:r>
    </w:p>
  </w:endnote>
  <w:endnote w:type="continuationSeparator" w:id="0">
    <w:p w14:paraId="54742E18" w14:textId="77777777" w:rsidR="00536CDE" w:rsidRDefault="0053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0CE7" w14:textId="77777777" w:rsidR="00B7218E" w:rsidRDefault="00B7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B8D7" w14:textId="77777777" w:rsidR="00B7218E" w:rsidRDefault="00B72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CD44" w14:textId="77777777" w:rsidR="00B7218E" w:rsidRDefault="00B7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BB6C9" w14:textId="77777777" w:rsidR="00536CDE" w:rsidRDefault="00536CDE">
      <w:r>
        <w:separator/>
      </w:r>
    </w:p>
  </w:footnote>
  <w:footnote w:type="continuationSeparator" w:id="0">
    <w:p w14:paraId="60C22B24" w14:textId="77777777" w:rsidR="00536CDE" w:rsidRDefault="0053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06E6" w14:textId="77777777" w:rsidR="00B7218E" w:rsidRDefault="00B7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8491" w14:textId="414B4534" w:rsidR="00ED3794" w:rsidRDefault="00ED3794" w:rsidP="00691792">
    <w:pPr>
      <w:pStyle w:val="Header"/>
      <w:tabs>
        <w:tab w:val="left" w:pos="1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DA33" w14:textId="77777777" w:rsidR="00FB0B2B" w:rsidRDefault="006B4132" w:rsidP="00FB0B2B">
    <w:pPr>
      <w:ind w:firstLine="1080"/>
      <w:rPr>
        <w:sz w:val="18"/>
        <w:szCs w:val="18"/>
      </w:rPr>
    </w:pPr>
    <w:r w:rsidRPr="00BD6F9B">
      <w:rPr>
        <w:rFonts w:ascii="Hoefler Text" w:hAnsi="Hoefler Text"/>
        <w:noProof/>
        <w:color w:val="022664"/>
      </w:rPr>
      <w:drawing>
        <wp:anchor distT="0" distB="0" distL="114300" distR="114300" simplePos="0" relativeHeight="251659264" behindDoc="1" locked="0" layoutInCell="1" allowOverlap="1" wp14:anchorId="316571DB" wp14:editId="1BCD9AE1">
          <wp:simplePos x="0" y="0"/>
          <wp:positionH relativeFrom="column">
            <wp:posOffset>-276225</wp:posOffset>
          </wp:positionH>
          <wp:positionV relativeFrom="paragraph">
            <wp:posOffset>-76200</wp:posOffset>
          </wp:positionV>
          <wp:extent cx="1637030" cy="779145"/>
          <wp:effectExtent l="0" t="0" r="1270" b="1905"/>
          <wp:wrapTight wrapText="bothSides">
            <wp:wrapPolygon edited="0">
              <wp:start x="0" y="0"/>
              <wp:lineTo x="0" y="21125"/>
              <wp:lineTo x="21365" y="21125"/>
              <wp:lineTo x="213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637030" cy="779145"/>
                  </a:xfrm>
                  <a:prstGeom prst="rect">
                    <a:avLst/>
                  </a:prstGeom>
                </pic:spPr>
              </pic:pic>
            </a:graphicData>
          </a:graphic>
          <wp14:sizeRelH relativeFrom="page">
            <wp14:pctWidth>0</wp14:pctWidth>
          </wp14:sizeRelH>
          <wp14:sizeRelV relativeFrom="page">
            <wp14:pctHeight>0</wp14:pctHeight>
          </wp14:sizeRelV>
        </wp:anchor>
      </w:drawing>
    </w:r>
  </w:p>
  <w:p w14:paraId="67C69949" w14:textId="77777777" w:rsidR="006B4132" w:rsidRDefault="006B4132" w:rsidP="006B4132">
    <w:pPr>
      <w:pStyle w:val="Header"/>
      <w:jc w:val="right"/>
      <w:rPr>
        <w:rFonts w:ascii="Hoefler Text" w:hAnsi="Hoefler Text"/>
        <w:color w:val="022664"/>
      </w:rPr>
    </w:pPr>
    <w:r>
      <w:rPr>
        <w:rFonts w:ascii="Hoefler Text" w:hAnsi="Hoefler Text"/>
        <w:noProof/>
        <w:color w:val="022664"/>
      </w:rPr>
      <mc:AlternateContent>
        <mc:Choice Requires="wps">
          <w:drawing>
            <wp:anchor distT="0" distB="0" distL="114300" distR="114300" simplePos="0" relativeHeight="251661312" behindDoc="0" locked="0" layoutInCell="1" allowOverlap="1" wp14:anchorId="39BB65AE" wp14:editId="6538AA09">
              <wp:simplePos x="0" y="0"/>
              <wp:positionH relativeFrom="column">
                <wp:posOffset>4137025</wp:posOffset>
              </wp:positionH>
              <wp:positionV relativeFrom="paragraph">
                <wp:posOffset>14132</wp:posOffset>
              </wp:positionV>
              <wp:extent cx="0" cy="48895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0" cy="488950"/>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5112D9"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75pt,1.1pt" to="32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" strokecolor="#c43225"/>
          </w:pict>
        </mc:Fallback>
      </mc:AlternateContent>
    </w:r>
    <w:r w:rsidRPr="00BD6F9B">
      <w:rPr>
        <w:rFonts w:ascii="Hoefler Text" w:hAnsi="Hoefler Text"/>
        <w:color w:val="022664"/>
      </w:rPr>
      <w:t xml:space="preserve">Office of </w:t>
    </w:r>
    <w:r>
      <w:rPr>
        <w:rFonts w:ascii="Hoefler Text" w:hAnsi="Hoefler Text"/>
        <w:color w:val="022664"/>
      </w:rPr>
      <w:t>Child Nutrition</w:t>
    </w:r>
  </w:p>
  <w:p w14:paraId="48F37FA7" w14:textId="77777777" w:rsidR="006B4132" w:rsidRPr="00ED1E0D" w:rsidRDefault="006B4132" w:rsidP="006B4132">
    <w:pPr>
      <w:pStyle w:val="Header"/>
      <w:jc w:val="right"/>
      <w:rPr>
        <w:rFonts w:ascii="Hoefler Text" w:hAnsi="Hoefler Text"/>
        <w:b/>
        <w:color w:val="022664"/>
      </w:rPr>
    </w:pPr>
    <w:r>
      <w:rPr>
        <w:rFonts w:ascii="Hoefler Text" w:hAnsi="Hoefler Text"/>
        <w:b/>
        <w:color w:val="022664"/>
      </w:rPr>
      <w:t>Scott Clements</w:t>
    </w:r>
  </w:p>
  <w:p w14:paraId="4075065B" w14:textId="77777777" w:rsidR="006B4132" w:rsidRPr="00BD6F9B" w:rsidRDefault="006B4132" w:rsidP="006B4132">
    <w:pPr>
      <w:pStyle w:val="Header"/>
      <w:jc w:val="right"/>
      <w:rPr>
        <w:rFonts w:ascii="Hoefler Text" w:hAnsi="Hoefler Text"/>
        <w:color w:val="022664"/>
      </w:rPr>
    </w:pPr>
    <w:r>
      <w:rPr>
        <w:rFonts w:ascii="Hoefler Text" w:hAnsi="Hoefler Text"/>
        <w:color w:val="022664"/>
      </w:rPr>
      <w:t>Director</w:t>
    </w:r>
  </w:p>
  <w:p w14:paraId="64819EFB" w14:textId="77777777" w:rsidR="00691792" w:rsidRDefault="0069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9AF"/>
    <w:multiLevelType w:val="hybridMultilevel"/>
    <w:tmpl w:val="2B303C30"/>
    <w:lvl w:ilvl="0" w:tplc="634CE49E">
      <w:start w:val="1"/>
      <w:numFmt w:val="decimal"/>
      <w:lvlText w:val="%1."/>
      <w:lvlJc w:val="left"/>
      <w:pPr>
        <w:tabs>
          <w:tab w:val="num" w:pos="900"/>
        </w:tabs>
        <w:ind w:left="900" w:hanging="360"/>
      </w:pPr>
      <w:rPr>
        <w:rFonts w:hint="default"/>
      </w:rPr>
    </w:lvl>
    <w:lvl w:ilvl="1" w:tplc="7EB8DC8E">
      <w:start w:val="8"/>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3B026DF"/>
    <w:multiLevelType w:val="hybridMultilevel"/>
    <w:tmpl w:val="6EDA32DE"/>
    <w:lvl w:ilvl="0" w:tplc="15EC4C40">
      <w:start w:val="1"/>
      <w:numFmt w:val="decimal"/>
      <w:lvlText w:val="%1)"/>
      <w:lvlJc w:val="left"/>
      <w:pPr>
        <w:tabs>
          <w:tab w:val="num" w:pos="1080"/>
        </w:tabs>
        <w:ind w:left="1080" w:hanging="360"/>
      </w:pPr>
      <w:rPr>
        <w:rFonts w:hint="default"/>
        <w:sz w:val="26"/>
        <w:szCs w:val="26"/>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AB4092"/>
    <w:multiLevelType w:val="hybridMultilevel"/>
    <w:tmpl w:val="085C114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F229BC"/>
    <w:multiLevelType w:val="hybridMultilevel"/>
    <w:tmpl w:val="E020E2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30DCD25E">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F7840"/>
    <w:multiLevelType w:val="hybridMultilevel"/>
    <w:tmpl w:val="F5E851A8"/>
    <w:lvl w:ilvl="0" w:tplc="FFFFFFFF">
      <w:start w:val="1"/>
      <w:numFmt w:val="decimal"/>
      <w:lvlText w:val="%1."/>
      <w:lvlJc w:val="left"/>
      <w:pPr>
        <w:tabs>
          <w:tab w:val="num" w:pos="900"/>
        </w:tabs>
        <w:ind w:left="900" w:hanging="360"/>
      </w:pPr>
      <w:rPr>
        <w:rFonts w:hint="default"/>
      </w:rPr>
    </w:lvl>
    <w:lvl w:ilvl="1" w:tplc="FFFFFFFF">
      <w:start w:val="5"/>
      <w:numFmt w:val="upperLetter"/>
      <w:lvlText w:val="%2."/>
      <w:lvlJc w:val="left"/>
      <w:pPr>
        <w:tabs>
          <w:tab w:val="num" w:pos="1620"/>
        </w:tabs>
        <w:ind w:left="1620" w:hanging="360"/>
      </w:pPr>
      <w:rPr>
        <w:rFonts w:hint="default"/>
      </w:rPr>
    </w:lvl>
    <w:lvl w:ilvl="2" w:tplc="FFFFFFFF">
      <w:start w:val="1"/>
      <w:numFmt w:val="lowerLetter"/>
      <w:lvlText w:val="%3."/>
      <w:lvlJc w:val="left"/>
      <w:pPr>
        <w:tabs>
          <w:tab w:val="num" w:pos="2520"/>
        </w:tabs>
        <w:ind w:left="2520" w:hanging="360"/>
      </w:pPr>
      <w:rPr>
        <w:rFonts w:hint="default"/>
      </w:rPr>
    </w:lvl>
    <w:lvl w:ilvl="3" w:tplc="FFFFFFFF">
      <w:start w:val="4"/>
      <w:numFmt w:val="bullet"/>
      <w:lvlText w:val="-"/>
      <w:lvlJc w:val="left"/>
      <w:pPr>
        <w:tabs>
          <w:tab w:val="num" w:pos="3060"/>
        </w:tabs>
        <w:ind w:left="3060" w:hanging="360"/>
      </w:pPr>
      <w:rPr>
        <w:rFonts w:ascii="Times New Roman" w:eastAsia="Times New Roman" w:hAnsi="Times New Roman" w:cs="Times New Roman"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1B4429BE"/>
    <w:multiLevelType w:val="hybridMultilevel"/>
    <w:tmpl w:val="2CDAF240"/>
    <w:lvl w:ilvl="0" w:tplc="3CF03CC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562AA"/>
    <w:multiLevelType w:val="hybridMultilevel"/>
    <w:tmpl w:val="A3FEC83A"/>
    <w:lvl w:ilvl="0" w:tplc="FFFFFFFF">
      <w:start w:val="1"/>
      <w:numFmt w:val="decimal"/>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FE3A9E96">
      <w:start w:val="6"/>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F428B"/>
    <w:multiLevelType w:val="hybridMultilevel"/>
    <w:tmpl w:val="40C4138A"/>
    <w:lvl w:ilvl="0" w:tplc="B67E930E">
      <w:start w:val="3"/>
      <w:numFmt w:val="decimal"/>
      <w:lvlText w:val="%1."/>
      <w:lvlJc w:val="left"/>
      <w:pPr>
        <w:tabs>
          <w:tab w:val="num" w:pos="900"/>
        </w:tabs>
        <w:ind w:left="900" w:hanging="360"/>
      </w:pPr>
      <w:rPr>
        <w:rFonts w:hint="default"/>
      </w:rPr>
    </w:lvl>
    <w:lvl w:ilvl="1" w:tplc="FD20813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F9552FE"/>
    <w:multiLevelType w:val="hybridMultilevel"/>
    <w:tmpl w:val="48D2F072"/>
    <w:lvl w:ilvl="0" w:tplc="38D4A18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D7134"/>
    <w:multiLevelType w:val="multilevel"/>
    <w:tmpl w:val="FB765FB6"/>
    <w:lvl w:ilvl="0">
      <w:start w:val="1"/>
      <w:numFmt w:val="upperLetter"/>
      <w:lvlText w:val="%1."/>
      <w:lvlJc w:val="left"/>
      <w:pPr>
        <w:ind w:left="720" w:hanging="792"/>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B1BCD"/>
    <w:multiLevelType w:val="hybridMultilevel"/>
    <w:tmpl w:val="9EA0C9BC"/>
    <w:lvl w:ilvl="0" w:tplc="F3F223AE">
      <w:start w:val="1"/>
      <w:numFmt w:val="upperLetter"/>
      <w:lvlText w:val="%1."/>
      <w:lvlJc w:val="left"/>
      <w:pPr>
        <w:tabs>
          <w:tab w:val="num" w:pos="1080"/>
        </w:tabs>
        <w:ind w:left="1080" w:hanging="720"/>
      </w:pPr>
      <w:rPr>
        <w:rFonts w:hint="default"/>
      </w:rPr>
    </w:lvl>
    <w:lvl w:ilvl="1" w:tplc="BDAE64B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8716F6"/>
    <w:multiLevelType w:val="hybridMultilevel"/>
    <w:tmpl w:val="2B303C30"/>
    <w:lvl w:ilvl="0" w:tplc="FFFFFFFF">
      <w:start w:val="1"/>
      <w:numFmt w:val="decimal"/>
      <w:lvlText w:val="%1."/>
      <w:lvlJc w:val="left"/>
      <w:pPr>
        <w:tabs>
          <w:tab w:val="num" w:pos="900"/>
        </w:tabs>
        <w:ind w:left="900" w:hanging="360"/>
      </w:pPr>
      <w:rPr>
        <w:rFonts w:hint="default"/>
      </w:rPr>
    </w:lvl>
    <w:lvl w:ilvl="1" w:tplc="FFFFFFFF">
      <w:start w:val="8"/>
      <w:numFmt w:val="upp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15:restartNumberingAfterBreak="0">
    <w:nsid w:val="29A7286B"/>
    <w:multiLevelType w:val="hybridMultilevel"/>
    <w:tmpl w:val="DEE6D154"/>
    <w:lvl w:ilvl="0" w:tplc="781C5F9E">
      <w:start w:val="1"/>
      <w:numFmt w:val="upp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6F71BB"/>
    <w:multiLevelType w:val="hybridMultilevel"/>
    <w:tmpl w:val="BF2CA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57F6"/>
    <w:multiLevelType w:val="hybridMultilevel"/>
    <w:tmpl w:val="B88EA48C"/>
    <w:lvl w:ilvl="0" w:tplc="3D4869A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DFD42B6"/>
    <w:multiLevelType w:val="hybridMultilevel"/>
    <w:tmpl w:val="6D3623F8"/>
    <w:lvl w:ilvl="0" w:tplc="3CF03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235EF9"/>
    <w:multiLevelType w:val="hybridMultilevel"/>
    <w:tmpl w:val="8A06B1B4"/>
    <w:lvl w:ilvl="0" w:tplc="C234BC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00744"/>
    <w:multiLevelType w:val="multilevel"/>
    <w:tmpl w:val="A61ADCE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2AD2A76"/>
    <w:multiLevelType w:val="hybridMultilevel"/>
    <w:tmpl w:val="7BDE5B68"/>
    <w:lvl w:ilvl="0" w:tplc="E708BE9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15:restartNumberingAfterBreak="0">
    <w:nsid w:val="474A2CC1"/>
    <w:multiLevelType w:val="hybridMultilevel"/>
    <w:tmpl w:val="87AE84C8"/>
    <w:lvl w:ilvl="0" w:tplc="781C5F9E">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003ED6"/>
    <w:multiLevelType w:val="hybridMultilevel"/>
    <w:tmpl w:val="7408BF48"/>
    <w:lvl w:ilvl="0" w:tplc="0409000F">
      <w:start w:val="1"/>
      <w:numFmt w:val="decimal"/>
      <w:lvlText w:val="%1."/>
      <w:lvlJc w:val="left"/>
      <w:pPr>
        <w:ind w:left="360" w:hanging="360"/>
      </w:pPr>
      <w:rPr>
        <w:rFonts w:hint="default"/>
      </w:rPr>
    </w:lvl>
    <w:lvl w:ilvl="1" w:tplc="30DCD25E">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43F27"/>
    <w:multiLevelType w:val="hybridMultilevel"/>
    <w:tmpl w:val="16589E9E"/>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30DCD25E">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37708"/>
    <w:multiLevelType w:val="hybridMultilevel"/>
    <w:tmpl w:val="8CB6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E7EEA"/>
    <w:multiLevelType w:val="hybridMultilevel"/>
    <w:tmpl w:val="87AE84C8"/>
    <w:lvl w:ilvl="0" w:tplc="781C5F9E">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362D13"/>
    <w:multiLevelType w:val="hybridMultilevel"/>
    <w:tmpl w:val="506EF130"/>
    <w:lvl w:ilvl="0" w:tplc="5C1C01E0">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 w15:restartNumberingAfterBreak="0">
    <w:nsid w:val="60195809"/>
    <w:multiLevelType w:val="hybridMultilevel"/>
    <w:tmpl w:val="F31C32C0"/>
    <w:lvl w:ilvl="0" w:tplc="781C5F9E">
      <w:start w:val="1"/>
      <w:numFmt w:val="upp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4769E5"/>
    <w:multiLevelType w:val="hybridMultilevel"/>
    <w:tmpl w:val="1D00D7BC"/>
    <w:lvl w:ilvl="0" w:tplc="E5C4364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3B56381"/>
    <w:multiLevelType w:val="hybridMultilevel"/>
    <w:tmpl w:val="54D8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B726A"/>
    <w:multiLevelType w:val="hybridMultilevel"/>
    <w:tmpl w:val="F5E851A8"/>
    <w:lvl w:ilvl="0" w:tplc="6264FA90">
      <w:start w:val="1"/>
      <w:numFmt w:val="decimal"/>
      <w:lvlText w:val="%1."/>
      <w:lvlJc w:val="left"/>
      <w:pPr>
        <w:tabs>
          <w:tab w:val="num" w:pos="900"/>
        </w:tabs>
        <w:ind w:left="900" w:hanging="360"/>
      </w:pPr>
      <w:rPr>
        <w:rFonts w:hint="default"/>
      </w:rPr>
    </w:lvl>
    <w:lvl w:ilvl="1" w:tplc="DB4A223A">
      <w:start w:val="5"/>
      <w:numFmt w:val="upperLetter"/>
      <w:lvlText w:val="%2."/>
      <w:lvlJc w:val="left"/>
      <w:pPr>
        <w:tabs>
          <w:tab w:val="num" w:pos="1620"/>
        </w:tabs>
        <w:ind w:left="1620" w:hanging="360"/>
      </w:pPr>
      <w:rPr>
        <w:rFonts w:hint="default"/>
      </w:rPr>
    </w:lvl>
    <w:lvl w:ilvl="2" w:tplc="E3583E36">
      <w:start w:val="1"/>
      <w:numFmt w:val="lowerLetter"/>
      <w:lvlText w:val="%3."/>
      <w:lvlJc w:val="left"/>
      <w:pPr>
        <w:tabs>
          <w:tab w:val="num" w:pos="2520"/>
        </w:tabs>
        <w:ind w:left="2520" w:hanging="360"/>
      </w:pPr>
      <w:rPr>
        <w:rFonts w:hint="default"/>
      </w:rPr>
    </w:lvl>
    <w:lvl w:ilvl="3" w:tplc="1B7E2A24">
      <w:start w:val="4"/>
      <w:numFmt w:val="bullet"/>
      <w:lvlText w:val="-"/>
      <w:lvlJc w:val="left"/>
      <w:pPr>
        <w:tabs>
          <w:tab w:val="num" w:pos="3060"/>
        </w:tabs>
        <w:ind w:left="3060" w:hanging="360"/>
      </w:pPr>
      <w:rPr>
        <w:rFonts w:ascii="Times New Roman" w:eastAsia="Times New Roman" w:hAnsi="Times New Roman" w:cs="Times New Roman"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7101617"/>
    <w:multiLevelType w:val="multilevel"/>
    <w:tmpl w:val="FB765FB6"/>
    <w:lvl w:ilvl="0">
      <w:start w:val="1"/>
      <w:numFmt w:val="upperLetter"/>
      <w:lvlText w:val="%1."/>
      <w:lvlJc w:val="left"/>
      <w:pPr>
        <w:ind w:left="720" w:hanging="792"/>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B67B69"/>
    <w:multiLevelType w:val="hybridMultilevel"/>
    <w:tmpl w:val="546620BA"/>
    <w:lvl w:ilvl="0" w:tplc="30DCD25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471307"/>
    <w:multiLevelType w:val="hybridMultilevel"/>
    <w:tmpl w:val="77CE7D20"/>
    <w:lvl w:ilvl="0" w:tplc="68E0D13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7A4503BD"/>
    <w:multiLevelType w:val="hybridMultilevel"/>
    <w:tmpl w:val="9992FDFE"/>
    <w:lvl w:ilvl="0" w:tplc="2CE00C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7"/>
  </w:num>
  <w:num w:numId="3">
    <w:abstractNumId w:val="26"/>
  </w:num>
  <w:num w:numId="4">
    <w:abstractNumId w:val="28"/>
  </w:num>
  <w:num w:numId="5">
    <w:abstractNumId w:val="14"/>
  </w:num>
  <w:num w:numId="6">
    <w:abstractNumId w:val="0"/>
  </w:num>
  <w:num w:numId="7">
    <w:abstractNumId w:val="18"/>
  </w:num>
  <w:num w:numId="8">
    <w:abstractNumId w:val="31"/>
  </w:num>
  <w:num w:numId="9">
    <w:abstractNumId w:val="24"/>
  </w:num>
  <w:num w:numId="10">
    <w:abstractNumId w:val="8"/>
  </w:num>
  <w:num w:numId="11">
    <w:abstractNumId w:val="1"/>
  </w:num>
  <w:num w:numId="12">
    <w:abstractNumId w:val="32"/>
  </w:num>
  <w:num w:numId="13">
    <w:abstractNumId w:val="2"/>
  </w:num>
  <w:num w:numId="14">
    <w:abstractNumId w:val="17"/>
  </w:num>
  <w:num w:numId="15">
    <w:abstractNumId w:val="16"/>
  </w:num>
  <w:num w:numId="16">
    <w:abstractNumId w:val="21"/>
  </w:num>
  <w:num w:numId="17">
    <w:abstractNumId w:val="3"/>
  </w:num>
  <w:num w:numId="18">
    <w:abstractNumId w:val="20"/>
  </w:num>
  <w:num w:numId="19">
    <w:abstractNumId w:val="30"/>
  </w:num>
  <w:num w:numId="20">
    <w:abstractNumId w:val="23"/>
  </w:num>
  <w:num w:numId="21">
    <w:abstractNumId w:val="19"/>
  </w:num>
  <w:num w:numId="22">
    <w:abstractNumId w:val="4"/>
  </w:num>
  <w:num w:numId="23">
    <w:abstractNumId w:val="11"/>
  </w:num>
  <w:num w:numId="24">
    <w:abstractNumId w:val="6"/>
  </w:num>
  <w:num w:numId="25">
    <w:abstractNumId w:val="15"/>
  </w:num>
  <w:num w:numId="26">
    <w:abstractNumId w:val="5"/>
  </w:num>
  <w:num w:numId="27">
    <w:abstractNumId w:val="9"/>
  </w:num>
  <w:num w:numId="28">
    <w:abstractNumId w:val="29"/>
  </w:num>
  <w:num w:numId="29">
    <w:abstractNumId w:val="27"/>
  </w:num>
  <w:num w:numId="30">
    <w:abstractNumId w:val="22"/>
  </w:num>
  <w:num w:numId="31">
    <w:abstractNumId w:val="25"/>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wNjEzNQRCSxMTCyUdpeDU4uLM/DyQAsNaANprh2wsAAAA"/>
  </w:docVars>
  <w:rsids>
    <w:rsidRoot w:val="00781070"/>
    <w:rsid w:val="00004CC8"/>
    <w:rsid w:val="000156FE"/>
    <w:rsid w:val="00017AD7"/>
    <w:rsid w:val="00020926"/>
    <w:rsid w:val="00030771"/>
    <w:rsid w:val="000364D9"/>
    <w:rsid w:val="0004769D"/>
    <w:rsid w:val="000819DB"/>
    <w:rsid w:val="00090725"/>
    <w:rsid w:val="00094B48"/>
    <w:rsid w:val="000D4B1B"/>
    <w:rsid w:val="000E527A"/>
    <w:rsid w:val="000F39D5"/>
    <w:rsid w:val="00111EA1"/>
    <w:rsid w:val="00113C98"/>
    <w:rsid w:val="00145C44"/>
    <w:rsid w:val="0014640D"/>
    <w:rsid w:val="00151CD7"/>
    <w:rsid w:val="00157E28"/>
    <w:rsid w:val="001A559A"/>
    <w:rsid w:val="001B0CA5"/>
    <w:rsid w:val="001E0AFA"/>
    <w:rsid w:val="00253155"/>
    <w:rsid w:val="00256A02"/>
    <w:rsid w:val="002631A3"/>
    <w:rsid w:val="00265A4E"/>
    <w:rsid w:val="00280644"/>
    <w:rsid w:val="00286018"/>
    <w:rsid w:val="002A4D8C"/>
    <w:rsid w:val="002A62B2"/>
    <w:rsid w:val="002B7A28"/>
    <w:rsid w:val="002F054F"/>
    <w:rsid w:val="002F0BEA"/>
    <w:rsid w:val="002F7953"/>
    <w:rsid w:val="00325B78"/>
    <w:rsid w:val="00354395"/>
    <w:rsid w:val="003700A0"/>
    <w:rsid w:val="00394C55"/>
    <w:rsid w:val="003F6D03"/>
    <w:rsid w:val="004021D0"/>
    <w:rsid w:val="00420AE5"/>
    <w:rsid w:val="0042157F"/>
    <w:rsid w:val="004219B1"/>
    <w:rsid w:val="0044342B"/>
    <w:rsid w:val="00490FA5"/>
    <w:rsid w:val="00492921"/>
    <w:rsid w:val="004B690F"/>
    <w:rsid w:val="004D1DFF"/>
    <w:rsid w:val="004D6F09"/>
    <w:rsid w:val="004F49F7"/>
    <w:rsid w:val="004F4D4C"/>
    <w:rsid w:val="00505D12"/>
    <w:rsid w:val="00512548"/>
    <w:rsid w:val="00517A9B"/>
    <w:rsid w:val="00521092"/>
    <w:rsid w:val="0052334D"/>
    <w:rsid w:val="00527FA2"/>
    <w:rsid w:val="00536CDE"/>
    <w:rsid w:val="00542534"/>
    <w:rsid w:val="00561B95"/>
    <w:rsid w:val="005763DE"/>
    <w:rsid w:val="00587C91"/>
    <w:rsid w:val="005930DA"/>
    <w:rsid w:val="005A690B"/>
    <w:rsid w:val="005C186D"/>
    <w:rsid w:val="005C1BD9"/>
    <w:rsid w:val="005C57C6"/>
    <w:rsid w:val="005D45EC"/>
    <w:rsid w:val="005E01FB"/>
    <w:rsid w:val="005F52C0"/>
    <w:rsid w:val="00611EAE"/>
    <w:rsid w:val="0062284E"/>
    <w:rsid w:val="00622D57"/>
    <w:rsid w:val="00625269"/>
    <w:rsid w:val="006508D0"/>
    <w:rsid w:val="00670AC7"/>
    <w:rsid w:val="00680A23"/>
    <w:rsid w:val="00691792"/>
    <w:rsid w:val="006A63B5"/>
    <w:rsid w:val="006B4132"/>
    <w:rsid w:val="006C49F8"/>
    <w:rsid w:val="006D181F"/>
    <w:rsid w:val="006E2583"/>
    <w:rsid w:val="006F0786"/>
    <w:rsid w:val="006F5CA0"/>
    <w:rsid w:val="00733175"/>
    <w:rsid w:val="00733CBB"/>
    <w:rsid w:val="00743F8C"/>
    <w:rsid w:val="00781070"/>
    <w:rsid w:val="007978A6"/>
    <w:rsid w:val="007A0197"/>
    <w:rsid w:val="007D50E0"/>
    <w:rsid w:val="007E43C2"/>
    <w:rsid w:val="007E529C"/>
    <w:rsid w:val="007F5F93"/>
    <w:rsid w:val="007F7643"/>
    <w:rsid w:val="00820C81"/>
    <w:rsid w:val="008222C1"/>
    <w:rsid w:val="008341CF"/>
    <w:rsid w:val="00865247"/>
    <w:rsid w:val="00895923"/>
    <w:rsid w:val="008B16F4"/>
    <w:rsid w:val="008B5D7C"/>
    <w:rsid w:val="008B60E3"/>
    <w:rsid w:val="008B77C1"/>
    <w:rsid w:val="008C1D81"/>
    <w:rsid w:val="00900200"/>
    <w:rsid w:val="00904E96"/>
    <w:rsid w:val="00907754"/>
    <w:rsid w:val="00915DEC"/>
    <w:rsid w:val="009163BA"/>
    <w:rsid w:val="00930DBC"/>
    <w:rsid w:val="00931780"/>
    <w:rsid w:val="009432FA"/>
    <w:rsid w:val="009576A9"/>
    <w:rsid w:val="009629BE"/>
    <w:rsid w:val="0097231C"/>
    <w:rsid w:val="009A48DE"/>
    <w:rsid w:val="009E369C"/>
    <w:rsid w:val="00A04B17"/>
    <w:rsid w:val="00A056F8"/>
    <w:rsid w:val="00A238A2"/>
    <w:rsid w:val="00A3376F"/>
    <w:rsid w:val="00A90F42"/>
    <w:rsid w:val="00AB4A7D"/>
    <w:rsid w:val="00AD52B7"/>
    <w:rsid w:val="00AE5ED4"/>
    <w:rsid w:val="00AF51DF"/>
    <w:rsid w:val="00B139D5"/>
    <w:rsid w:val="00B17B02"/>
    <w:rsid w:val="00B37699"/>
    <w:rsid w:val="00B37C60"/>
    <w:rsid w:val="00B641BB"/>
    <w:rsid w:val="00B7146C"/>
    <w:rsid w:val="00B7218E"/>
    <w:rsid w:val="00B83581"/>
    <w:rsid w:val="00B94AEA"/>
    <w:rsid w:val="00BB14C8"/>
    <w:rsid w:val="00BC4D0F"/>
    <w:rsid w:val="00BC67A5"/>
    <w:rsid w:val="00BE4C21"/>
    <w:rsid w:val="00BF4B6E"/>
    <w:rsid w:val="00C2798E"/>
    <w:rsid w:val="00C40C6A"/>
    <w:rsid w:val="00C6488F"/>
    <w:rsid w:val="00C677B5"/>
    <w:rsid w:val="00C96735"/>
    <w:rsid w:val="00CA02C6"/>
    <w:rsid w:val="00CA3D3F"/>
    <w:rsid w:val="00CD226F"/>
    <w:rsid w:val="00CD287C"/>
    <w:rsid w:val="00CF6866"/>
    <w:rsid w:val="00D12829"/>
    <w:rsid w:val="00D21CF3"/>
    <w:rsid w:val="00D25B23"/>
    <w:rsid w:val="00D340AC"/>
    <w:rsid w:val="00D36827"/>
    <w:rsid w:val="00D57074"/>
    <w:rsid w:val="00D77D51"/>
    <w:rsid w:val="00DA02BE"/>
    <w:rsid w:val="00DA073D"/>
    <w:rsid w:val="00DB6E6B"/>
    <w:rsid w:val="00DC7ADF"/>
    <w:rsid w:val="00DE5F3A"/>
    <w:rsid w:val="00E02C1D"/>
    <w:rsid w:val="00E04176"/>
    <w:rsid w:val="00E15C57"/>
    <w:rsid w:val="00E30BC6"/>
    <w:rsid w:val="00E562CF"/>
    <w:rsid w:val="00E66F3D"/>
    <w:rsid w:val="00E73302"/>
    <w:rsid w:val="00E7782E"/>
    <w:rsid w:val="00E85F0B"/>
    <w:rsid w:val="00EA408E"/>
    <w:rsid w:val="00EA5129"/>
    <w:rsid w:val="00EC251D"/>
    <w:rsid w:val="00ED3794"/>
    <w:rsid w:val="00ED60B0"/>
    <w:rsid w:val="00EE20B1"/>
    <w:rsid w:val="00EE35E9"/>
    <w:rsid w:val="00EF2503"/>
    <w:rsid w:val="00F02B6F"/>
    <w:rsid w:val="00F07560"/>
    <w:rsid w:val="00F100A9"/>
    <w:rsid w:val="00F2155E"/>
    <w:rsid w:val="00F41261"/>
    <w:rsid w:val="00F64842"/>
    <w:rsid w:val="00F666D3"/>
    <w:rsid w:val="00F75001"/>
    <w:rsid w:val="00FA334C"/>
    <w:rsid w:val="00FB0B2B"/>
    <w:rsid w:val="00FC18E7"/>
    <w:rsid w:val="00FC7F68"/>
    <w:rsid w:val="00FD08EB"/>
    <w:rsid w:val="00FD3BEE"/>
    <w:rsid w:val="00FD4FB4"/>
    <w:rsid w:val="00FD659F"/>
    <w:rsid w:val="00FE63E6"/>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D6C97"/>
  <w15:docId w15:val="{31C63AEE-AB86-4CC0-A234-815A2266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73D"/>
  </w:style>
  <w:style w:type="paragraph" w:styleId="Heading1">
    <w:name w:val="heading 1"/>
    <w:basedOn w:val="Normal"/>
    <w:next w:val="Normal"/>
    <w:qFormat/>
    <w:rsid w:val="00DA073D"/>
    <w:pPr>
      <w:keepNext/>
      <w:jc w:val="center"/>
      <w:outlineLvl w:val="0"/>
    </w:pPr>
    <w:rPr>
      <w:b/>
      <w:bCs/>
      <w:sz w:val="24"/>
    </w:rPr>
  </w:style>
  <w:style w:type="paragraph" w:styleId="Heading2">
    <w:name w:val="heading 2"/>
    <w:basedOn w:val="Normal"/>
    <w:next w:val="Normal"/>
    <w:qFormat/>
    <w:rsid w:val="00DA073D"/>
    <w:pPr>
      <w:keepNext/>
      <w:outlineLvl w:val="1"/>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073D"/>
    <w:pPr>
      <w:ind w:left="540" w:hanging="540"/>
      <w:jc w:val="both"/>
    </w:pPr>
  </w:style>
  <w:style w:type="paragraph" w:styleId="BodyText">
    <w:name w:val="Body Text"/>
    <w:basedOn w:val="Normal"/>
    <w:rsid w:val="00DA073D"/>
    <w:pPr>
      <w:ind w:right="162"/>
    </w:pPr>
    <w:rPr>
      <w:b/>
      <w:bCs/>
      <w:sz w:val="16"/>
    </w:rPr>
  </w:style>
  <w:style w:type="paragraph" w:styleId="Header">
    <w:name w:val="header"/>
    <w:basedOn w:val="Normal"/>
    <w:link w:val="HeaderChar"/>
    <w:rsid w:val="00DA073D"/>
    <w:pPr>
      <w:tabs>
        <w:tab w:val="center" w:pos="4320"/>
        <w:tab w:val="right" w:pos="8640"/>
      </w:tabs>
    </w:pPr>
  </w:style>
  <w:style w:type="paragraph" w:styleId="Footer">
    <w:name w:val="footer"/>
    <w:basedOn w:val="Normal"/>
    <w:rsid w:val="00DA073D"/>
    <w:pPr>
      <w:tabs>
        <w:tab w:val="center" w:pos="4320"/>
        <w:tab w:val="right" w:pos="8640"/>
      </w:tabs>
    </w:pPr>
  </w:style>
  <w:style w:type="paragraph" w:styleId="ListParagraph">
    <w:name w:val="List Paragraph"/>
    <w:basedOn w:val="Normal"/>
    <w:uiPriority w:val="34"/>
    <w:qFormat/>
    <w:rsid w:val="004219B1"/>
    <w:pPr>
      <w:ind w:left="720"/>
      <w:contextualSpacing/>
    </w:pPr>
  </w:style>
  <w:style w:type="paragraph" w:styleId="BalloonText">
    <w:name w:val="Balloon Text"/>
    <w:basedOn w:val="Normal"/>
    <w:link w:val="BalloonTextChar"/>
    <w:rsid w:val="00ED60B0"/>
    <w:rPr>
      <w:rFonts w:ascii="Tahoma" w:hAnsi="Tahoma" w:cs="Tahoma"/>
      <w:sz w:val="16"/>
      <w:szCs w:val="16"/>
    </w:rPr>
  </w:style>
  <w:style w:type="character" w:customStyle="1" w:styleId="BalloonTextChar">
    <w:name w:val="Balloon Text Char"/>
    <w:basedOn w:val="DefaultParagraphFont"/>
    <w:link w:val="BalloonText"/>
    <w:rsid w:val="00ED60B0"/>
    <w:rPr>
      <w:rFonts w:ascii="Tahoma" w:hAnsi="Tahoma" w:cs="Tahoma"/>
      <w:sz w:val="16"/>
      <w:szCs w:val="16"/>
    </w:rPr>
  </w:style>
  <w:style w:type="character" w:customStyle="1" w:styleId="HeaderChar">
    <w:name w:val="Header Char"/>
    <w:basedOn w:val="DefaultParagraphFont"/>
    <w:link w:val="Header"/>
    <w:rsid w:val="007F7643"/>
  </w:style>
  <w:style w:type="character" w:styleId="CommentReference">
    <w:name w:val="annotation reference"/>
    <w:basedOn w:val="DefaultParagraphFont"/>
    <w:semiHidden/>
    <w:unhideWhenUsed/>
    <w:rsid w:val="006C49F8"/>
    <w:rPr>
      <w:sz w:val="16"/>
      <w:szCs w:val="16"/>
    </w:rPr>
  </w:style>
  <w:style w:type="paragraph" w:styleId="CommentText">
    <w:name w:val="annotation text"/>
    <w:basedOn w:val="Normal"/>
    <w:link w:val="CommentTextChar"/>
    <w:semiHidden/>
    <w:unhideWhenUsed/>
    <w:rsid w:val="006C49F8"/>
  </w:style>
  <w:style w:type="character" w:customStyle="1" w:styleId="CommentTextChar">
    <w:name w:val="Comment Text Char"/>
    <w:basedOn w:val="DefaultParagraphFont"/>
    <w:link w:val="CommentText"/>
    <w:semiHidden/>
    <w:rsid w:val="006C49F8"/>
  </w:style>
  <w:style w:type="paragraph" w:styleId="CommentSubject">
    <w:name w:val="annotation subject"/>
    <w:basedOn w:val="CommentText"/>
    <w:next w:val="CommentText"/>
    <w:link w:val="CommentSubjectChar"/>
    <w:semiHidden/>
    <w:unhideWhenUsed/>
    <w:rsid w:val="006C49F8"/>
    <w:rPr>
      <w:b/>
      <w:bCs/>
    </w:rPr>
  </w:style>
  <w:style w:type="character" w:customStyle="1" w:styleId="CommentSubjectChar">
    <w:name w:val="Comment Subject Char"/>
    <w:basedOn w:val="CommentTextChar"/>
    <w:link w:val="CommentSubject"/>
    <w:semiHidden/>
    <w:rsid w:val="006C4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2C7E-1D1A-413A-940B-BC831791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2538</Words>
  <Characters>13135</Characters>
  <Application>Microsoft Office Word</Application>
  <DocSecurity>0</DocSecurity>
  <Lines>510</Lines>
  <Paragraphs>178</Paragraphs>
  <ScaleCrop>false</ScaleCrop>
  <HeadingPairs>
    <vt:vector size="2" baseType="variant">
      <vt:variant>
        <vt:lpstr>Title</vt:lpstr>
      </vt:variant>
      <vt:variant>
        <vt:i4>1</vt:i4>
      </vt:variant>
    </vt:vector>
  </HeadingPairs>
  <TitlesOfParts>
    <vt:vector size="1" baseType="lpstr">
      <vt:lpstr>Rev</vt:lpstr>
    </vt:vector>
  </TitlesOfParts>
  <Company>MS Dept of Education</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Sample</dc:title>
  <dc:creator>Cmann</dc:creator>
  <cp:lastModifiedBy>Charles Crawford</cp:lastModifiedBy>
  <cp:revision>3</cp:revision>
  <cp:lastPrinted>2022-07-07T19:47:00Z</cp:lastPrinted>
  <dcterms:created xsi:type="dcterms:W3CDTF">2024-08-12T20:23:00Z</dcterms:created>
  <dcterms:modified xsi:type="dcterms:W3CDTF">2024-08-12T20:24:00Z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a835f482641db487b25fc6a6999952ae41cf61f808990ab778d3bbf27797cf36</vt:lpwstr>
  </property>
</Properties>
</file>