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2774" w14:textId="1403BEB7" w:rsidR="00414079" w:rsidRPr="004E164A" w:rsidRDefault="001B2A65" w:rsidP="001B2A65">
      <w:pPr>
        <w:spacing w:line="276" w:lineRule="auto"/>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710464" behindDoc="0" locked="0" layoutInCell="1" allowOverlap="1" wp14:anchorId="76099AD6" wp14:editId="21EBE851">
            <wp:simplePos x="0" y="0"/>
            <wp:positionH relativeFrom="column">
              <wp:posOffset>-138722</wp:posOffset>
            </wp:positionH>
            <wp:positionV relativeFrom="paragraph">
              <wp:posOffset>-226918</wp:posOffset>
            </wp:positionV>
            <wp:extent cx="1891665" cy="913765"/>
            <wp:effectExtent l="0" t="0" r="0" b="635"/>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00414079" w:rsidRPr="004E164A">
        <w:rPr>
          <w:rFonts w:ascii="Georgia" w:hAnsi="Georgia"/>
          <w:smallCaps/>
          <w:color w:val="222A35"/>
          <w:spacing w:val="20"/>
          <w:sz w:val="28"/>
          <w:szCs w:val="28"/>
        </w:rPr>
        <w:t xml:space="preserve"> online course application</w:t>
      </w:r>
    </w:p>
    <w:p w14:paraId="7C005405" w14:textId="1AD0C19C" w:rsidR="00414079" w:rsidRPr="00B6576B" w:rsidRDefault="00414079" w:rsidP="00EC48E6">
      <w:pPr>
        <w:spacing w:line="192" w:lineRule="auto"/>
        <w:ind w:left="2970" w:firstLine="90"/>
        <w:outlineLvl w:val="0"/>
        <w:rPr>
          <w:rFonts w:ascii="Calibri Light" w:hAnsi="Calibri Light"/>
          <w:b/>
          <w:color w:val="8496B0"/>
          <w:spacing w:val="40"/>
          <w:sz w:val="36"/>
          <w:szCs w:val="36"/>
        </w:rPr>
      </w:pPr>
      <w:bookmarkStart w:id="0" w:name="_Toc74749181"/>
      <w:r w:rsidRPr="00B6576B">
        <w:rPr>
          <w:rFonts w:ascii="Calibri Light" w:hAnsi="Calibri Light"/>
          <w:b/>
          <w:color w:val="8496B0" w:themeColor="text2" w:themeTint="99"/>
          <w:spacing w:val="40"/>
          <w:sz w:val="36"/>
          <w:szCs w:val="36"/>
        </w:rPr>
        <w:t>PART A</w:t>
      </w:r>
      <w:r w:rsidR="001B2A65" w:rsidRPr="00B6576B">
        <w:rPr>
          <w:rFonts w:ascii="Calibri Light" w:hAnsi="Calibri Light"/>
          <w:b/>
          <w:color w:val="8496B0" w:themeColor="text2" w:themeTint="99"/>
          <w:spacing w:val="40"/>
          <w:sz w:val="36"/>
          <w:szCs w:val="36"/>
        </w:rPr>
        <w:t xml:space="preserve">: </w:t>
      </w:r>
      <w:r w:rsidRPr="00B6576B">
        <w:rPr>
          <w:rFonts w:ascii="Calibri Light" w:hAnsi="Calibri Light"/>
          <w:b/>
          <w:color w:val="8496B0"/>
          <w:spacing w:val="40"/>
          <w:sz w:val="36"/>
          <w:szCs w:val="36"/>
        </w:rPr>
        <w:t>APPLICATION COVER</w:t>
      </w:r>
      <w:r w:rsidR="00B6576B" w:rsidRPr="00B6576B">
        <w:rPr>
          <w:rFonts w:ascii="Calibri Light" w:hAnsi="Calibri Light"/>
          <w:b/>
          <w:color w:val="8496B0"/>
          <w:spacing w:val="40"/>
          <w:sz w:val="36"/>
          <w:szCs w:val="36"/>
        </w:rPr>
        <w:t xml:space="preserve"> </w:t>
      </w:r>
      <w:r w:rsidRPr="00B6576B">
        <w:rPr>
          <w:rFonts w:ascii="Calibri Light" w:hAnsi="Calibri Light"/>
          <w:b/>
          <w:color w:val="8496B0"/>
          <w:spacing w:val="40"/>
          <w:sz w:val="36"/>
          <w:szCs w:val="36"/>
        </w:rPr>
        <w:t>AND</w:t>
      </w:r>
      <w:r w:rsidR="00EC48E6">
        <w:rPr>
          <w:rFonts w:ascii="Calibri Light" w:hAnsi="Calibri Light"/>
          <w:b/>
          <w:color w:val="8496B0"/>
          <w:spacing w:val="40"/>
          <w:sz w:val="36"/>
          <w:szCs w:val="36"/>
        </w:rPr>
        <w:br/>
        <w:t xml:space="preserve"> </w:t>
      </w:r>
      <w:r w:rsidR="00B6576B" w:rsidRPr="00B6576B">
        <w:rPr>
          <w:rFonts w:ascii="Calibri Light" w:hAnsi="Calibri Light"/>
          <w:b/>
          <w:color w:val="8496B0"/>
          <w:spacing w:val="40"/>
          <w:sz w:val="36"/>
          <w:szCs w:val="36"/>
        </w:rPr>
        <w:t xml:space="preserve">SIGNED </w:t>
      </w:r>
      <w:r w:rsidRPr="00B6576B">
        <w:rPr>
          <w:rFonts w:ascii="Calibri Light" w:hAnsi="Calibri Light"/>
          <w:b/>
          <w:color w:val="8496B0"/>
          <w:spacing w:val="40"/>
          <w:sz w:val="36"/>
          <w:szCs w:val="36"/>
        </w:rPr>
        <w:t>ASSURANCES</w:t>
      </w:r>
      <w:bookmarkEnd w:id="0"/>
    </w:p>
    <w:p w14:paraId="33A43D93" w14:textId="54AC5E91" w:rsidR="00414079" w:rsidRDefault="001B2A65" w:rsidP="00414079">
      <w:pPr>
        <w:ind w:firstLine="2790"/>
      </w:pPr>
      <w:r>
        <w:rPr>
          <w:noProof/>
        </w:rPr>
        <mc:AlternateContent>
          <mc:Choice Requires="wps">
            <w:drawing>
              <wp:anchor distT="4294967295" distB="4294967295" distL="114300" distR="114300" simplePos="0" relativeHeight="251708416" behindDoc="0" locked="0" layoutInCell="1" allowOverlap="1" wp14:anchorId="0B5C1B36" wp14:editId="7869BFDA">
                <wp:simplePos x="0" y="0"/>
                <wp:positionH relativeFrom="column">
                  <wp:posOffset>-142240</wp:posOffset>
                </wp:positionH>
                <wp:positionV relativeFrom="paragraph">
                  <wp:posOffset>142240</wp:posOffset>
                </wp:positionV>
                <wp:extent cx="6213475" cy="0"/>
                <wp:effectExtent l="0" t="0" r="34925"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3475"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839CF2" id="Straight Connector 2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11.2pt" to="47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" strokecolor="#222a35" strokeweight=".5pt">
                <v:stroke joinstyle="miter"/>
                <o:lock v:ext="edit" shapetype="f"/>
              </v:line>
            </w:pict>
          </mc:Fallback>
        </mc:AlternateContent>
      </w:r>
    </w:p>
    <w:p w14:paraId="3EDB10B0" w14:textId="77777777" w:rsidR="00414079" w:rsidRPr="009F2A00" w:rsidRDefault="00414079" w:rsidP="00414079">
      <w:pPr>
        <w:rPr>
          <w:rFonts w:ascii="Georgia" w:hAnsi="Georgia"/>
          <w:sz w:val="16"/>
          <w:szCs w:val="16"/>
        </w:rPr>
      </w:pPr>
    </w:p>
    <w:p w14:paraId="49C6EDF0" w14:textId="17DC595F" w:rsidR="001B2A65" w:rsidRDefault="00D42875"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w:t>
      </w:r>
      <w:r w:rsidR="00B6576B">
        <w:rPr>
          <w:rFonts w:ascii="Georgia" w:hAnsi="Georgia"/>
          <w:sz w:val="20"/>
          <w:szCs w:val="20"/>
        </w:rPr>
        <w:t>. Please complete all portions of t</w:t>
      </w:r>
      <w:r w:rsidR="00A24D1E">
        <w:rPr>
          <w:rFonts w:ascii="Georgia" w:hAnsi="Georgia"/>
          <w:sz w:val="20"/>
          <w:szCs w:val="20"/>
        </w:rPr>
        <w:t>he document</w:t>
      </w:r>
      <w:r w:rsidR="00B6576B">
        <w:rPr>
          <w:rFonts w:ascii="Georgia" w:hAnsi="Georgia"/>
          <w:sz w:val="20"/>
          <w:szCs w:val="20"/>
        </w:rPr>
        <w:t xml:space="preserve"> </w:t>
      </w:r>
      <w:r w:rsidR="00EC3701">
        <w:rPr>
          <w:rFonts w:ascii="Georgia" w:hAnsi="Georgia"/>
          <w:sz w:val="20"/>
          <w:szCs w:val="20"/>
        </w:rPr>
        <w:t xml:space="preserve">and </w:t>
      </w:r>
      <w:r w:rsidR="00B6576B">
        <w:rPr>
          <w:rFonts w:ascii="Georgia" w:hAnsi="Georgia"/>
          <w:sz w:val="20"/>
          <w:szCs w:val="20"/>
        </w:rPr>
        <w:t>save as a PDF</w:t>
      </w:r>
      <w:r w:rsidR="00EC3701">
        <w:rPr>
          <w:rFonts w:ascii="Georgia" w:hAnsi="Georgia"/>
          <w:sz w:val="20"/>
          <w:szCs w:val="20"/>
        </w:rPr>
        <w:t xml:space="preserve">. All three (3) </w:t>
      </w:r>
      <w:r w:rsidR="00A24D1E">
        <w:rPr>
          <w:rFonts w:ascii="Georgia" w:hAnsi="Georgia"/>
          <w:sz w:val="20"/>
          <w:szCs w:val="20"/>
        </w:rPr>
        <w:t xml:space="preserve">parts of the application must be submitted in </w:t>
      </w:r>
      <w:proofErr w:type="gramStart"/>
      <w:r w:rsidR="00A24D1E">
        <w:rPr>
          <w:rFonts w:ascii="Georgia" w:hAnsi="Georgia"/>
          <w:sz w:val="20"/>
          <w:szCs w:val="20"/>
        </w:rPr>
        <w:t>an</w:t>
      </w:r>
      <w:proofErr w:type="gramEnd"/>
      <w:r w:rsidR="00A24D1E">
        <w:rPr>
          <w:rFonts w:ascii="Georgia" w:hAnsi="Georgia"/>
          <w:sz w:val="20"/>
          <w:szCs w:val="20"/>
        </w:rPr>
        <w:t xml:space="preserve"> single email to </w:t>
      </w:r>
      <w:hyperlink r:id="rId12" w:history="1">
        <w:r w:rsidRPr="0068256C">
          <w:rPr>
            <w:rStyle w:val="Hyperlink"/>
            <w:rFonts w:ascii="Georgia" w:hAnsi="Georgia"/>
            <w:sz w:val="20"/>
            <w:szCs w:val="20"/>
          </w:rPr>
          <w:t>onlinecourses@mdek12.org</w:t>
        </w:r>
      </w:hyperlink>
      <w:r>
        <w:rPr>
          <w:rFonts w:ascii="Georgia" w:hAnsi="Georgia"/>
          <w:sz w:val="20"/>
          <w:szCs w:val="20"/>
        </w:rPr>
        <w:t>.</w:t>
      </w:r>
    </w:p>
    <w:p w14:paraId="369F7131" w14:textId="77777777" w:rsidR="00FD42CC" w:rsidRPr="009F2A00" w:rsidRDefault="00FD42CC" w:rsidP="00A24D1E">
      <w:pPr>
        <w:rPr>
          <w:rFonts w:ascii="Georgia" w:hAnsi="Georgia"/>
          <w:sz w:val="16"/>
          <w:szCs w:val="16"/>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3603"/>
        <w:gridCol w:w="1587"/>
        <w:gridCol w:w="2633"/>
        <w:gridCol w:w="163"/>
      </w:tblGrid>
      <w:tr w:rsidR="00FD42CC" w:rsidRPr="00D53D35" w14:paraId="1B6F244A" w14:textId="77777777" w:rsidTr="00D56DC2">
        <w:trPr>
          <w:trHeight w:val="386"/>
          <w:jc w:val="center"/>
        </w:trPr>
        <w:tc>
          <w:tcPr>
            <w:tcW w:w="5000" w:type="pct"/>
            <w:gridSpan w:val="5"/>
            <w:tcBorders>
              <w:top w:val="single" w:sz="4" w:space="0" w:color="auto"/>
              <w:left w:val="single" w:sz="4" w:space="0" w:color="auto"/>
              <w:bottom w:val="single" w:sz="8" w:space="0" w:color="FFFFFF" w:themeColor="background1"/>
              <w:right w:val="single" w:sz="8" w:space="0" w:color="auto"/>
            </w:tcBorders>
            <w:shd w:val="clear" w:color="auto" w:fill="323E4F" w:themeFill="text2" w:themeFillShade="BF"/>
            <w:vAlign w:val="center"/>
          </w:tcPr>
          <w:p w14:paraId="27484AED" w14:textId="7A0E380C" w:rsidR="00FD42CC" w:rsidRPr="00D53D35" w:rsidRDefault="009709AD" w:rsidP="00C6599C">
            <w:pPr>
              <w:tabs>
                <w:tab w:val="left" w:pos="180"/>
                <w:tab w:val="left" w:pos="540"/>
                <w:tab w:val="left" w:pos="720"/>
              </w:tabs>
              <w:rPr>
                <w:rFonts w:ascii="Georgia" w:hAnsi="Georgia"/>
                <w:b/>
                <w:sz w:val="22"/>
                <w:szCs w:val="22"/>
              </w:rPr>
            </w:pPr>
            <w:r w:rsidRPr="00237DF9">
              <w:rPr>
                <w:rFonts w:ascii="Georgia" w:hAnsi="Georgia"/>
                <w:b/>
                <w:color w:val="FFFFFF" w:themeColor="background1"/>
                <w:sz w:val="22"/>
                <w:szCs w:val="22"/>
              </w:rPr>
              <w:t>Course Information</w:t>
            </w:r>
          </w:p>
        </w:tc>
      </w:tr>
      <w:tr w:rsidR="009A212A" w:rsidRPr="0009254E" w14:paraId="000AD5AA" w14:textId="77777777" w:rsidTr="002A59D5">
        <w:trPr>
          <w:gridAfter w:val="2"/>
          <w:wAfter w:w="1320" w:type="pct"/>
          <w:trHeight w:val="360"/>
          <w:jc w:val="center"/>
        </w:trPr>
        <w:tc>
          <w:tcPr>
            <w:tcW w:w="1230" w:type="pct"/>
            <w:tcBorders>
              <w:top w:val="single" w:sz="8"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11CFFB95" w14:textId="336DDF19" w:rsidR="009A212A" w:rsidRPr="0009254E" w:rsidRDefault="009A212A" w:rsidP="002F3071">
            <w:pPr>
              <w:jc w:val="right"/>
              <w:rPr>
                <w:rFonts w:ascii="Georgia" w:hAnsi="Georgia"/>
              </w:rPr>
            </w:pPr>
            <w:r w:rsidRPr="0009254E">
              <w:rPr>
                <w:rFonts w:ascii="Calibri Light" w:hAnsi="Calibri Light"/>
                <w:color w:val="222A35"/>
              </w:rPr>
              <w:t>Course Name</w:t>
            </w:r>
          </w:p>
        </w:tc>
        <w:tc>
          <w:tcPr>
            <w:tcW w:w="1701" w:type="pct"/>
            <w:tcBorders>
              <w:top w:val="single" w:sz="8" w:space="0" w:color="FFFFFF" w:themeColor="background1"/>
              <w:left w:val="single" w:sz="24" w:space="0" w:color="FFFFFF" w:themeColor="background1"/>
              <w:bottom w:val="single" w:sz="4" w:space="0" w:color="222A35" w:themeColor="text2" w:themeShade="80"/>
              <w:right w:val="nil"/>
            </w:tcBorders>
            <w:tcMar>
              <w:left w:w="58" w:type="dxa"/>
              <w:right w:w="58" w:type="dxa"/>
            </w:tcMar>
            <w:vAlign w:val="center"/>
          </w:tcPr>
          <w:p w14:paraId="72F34EA7" w14:textId="7AC4B0B9" w:rsidR="009A212A" w:rsidRPr="0009254E" w:rsidRDefault="009A212A" w:rsidP="002F3071">
            <w:pPr>
              <w:rPr>
                <w:rFonts w:ascii="Georgia" w:hAnsi="Georgia"/>
              </w:rPr>
            </w:pPr>
          </w:p>
        </w:tc>
        <w:tc>
          <w:tcPr>
            <w:tcW w:w="749" w:type="pct"/>
            <w:tcBorders>
              <w:top w:val="nil"/>
              <w:left w:val="nil"/>
              <w:bottom w:val="nil"/>
              <w:right w:val="nil"/>
            </w:tcBorders>
            <w:tcMar>
              <w:left w:w="58" w:type="dxa"/>
              <w:right w:w="58" w:type="dxa"/>
            </w:tcMar>
            <w:vAlign w:val="center"/>
          </w:tcPr>
          <w:p w14:paraId="7B1D6077" w14:textId="5AA760D2" w:rsidR="009A212A" w:rsidRPr="0009254E" w:rsidRDefault="009A212A" w:rsidP="002F3071">
            <w:pPr>
              <w:rPr>
                <w:rFonts w:ascii="Georgia" w:hAnsi="Georgia"/>
              </w:rPr>
            </w:pPr>
          </w:p>
        </w:tc>
      </w:tr>
      <w:tr w:rsidR="002F3071" w:rsidRPr="00D53D35" w14:paraId="436A742C" w14:textId="77777777" w:rsidTr="00237DF9">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3AB39773" w14:textId="44CF6177" w:rsidR="002F3071" w:rsidRPr="0009254E" w:rsidRDefault="002F3071" w:rsidP="002F3071">
            <w:pPr>
              <w:jc w:val="right"/>
              <w:rPr>
                <w:rFonts w:ascii="Georgia" w:hAnsi="Georgia"/>
              </w:rPr>
            </w:pPr>
            <w:r w:rsidRPr="0009254E">
              <w:rPr>
                <w:rFonts w:ascii="Calibri Light" w:hAnsi="Calibri Light"/>
                <w:color w:val="222A35"/>
              </w:rPr>
              <w:t>Aligned MS Course</w:t>
            </w:r>
            <w:r w:rsidR="00E26950">
              <w:rPr>
                <w:rFonts w:ascii="Calibri Light" w:hAnsi="Calibri Light"/>
                <w:color w:val="222A35"/>
              </w:rPr>
              <w:t xml:space="preserve"> Title </w:t>
            </w:r>
            <w:r w:rsidR="006C300E">
              <w:rPr>
                <w:rFonts w:ascii="Calibri Light" w:hAnsi="Calibri Light"/>
                <w:color w:val="222A35"/>
              </w:rPr>
              <w:t xml:space="preserve">and </w:t>
            </w:r>
            <w:r w:rsidR="008473E7">
              <w:rPr>
                <w:rFonts w:ascii="Calibri Light" w:hAnsi="Calibri Light"/>
                <w:color w:val="222A35"/>
              </w:rPr>
              <w:t>Code</w:t>
            </w:r>
          </w:p>
        </w:tc>
        <w:tc>
          <w:tcPr>
            <w:tcW w:w="3693" w:type="pct"/>
            <w:gridSpan w:val="3"/>
            <w:tcBorders>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16C5F591" w14:textId="77777777" w:rsidR="002F3071" w:rsidRPr="0009254E" w:rsidRDefault="002F3071" w:rsidP="002F3071">
            <w:pPr>
              <w:rPr>
                <w:rFonts w:ascii="Georgia" w:hAnsi="Georgia"/>
              </w:rPr>
            </w:pPr>
          </w:p>
        </w:tc>
      </w:tr>
      <w:tr w:rsidR="002F3071" w:rsidRPr="00D53D35" w14:paraId="1C35DCF3" w14:textId="77777777" w:rsidTr="00237DF9">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65F7942C" w14:textId="50669D67" w:rsidR="002F3071" w:rsidRPr="0009254E" w:rsidRDefault="002F3071" w:rsidP="002F3071">
            <w:pPr>
              <w:jc w:val="right"/>
              <w:rPr>
                <w:rFonts w:ascii="Georgia" w:hAnsi="Georgia"/>
              </w:rPr>
            </w:pPr>
            <w:r w:rsidRPr="0009254E">
              <w:rPr>
                <w:rFonts w:ascii="Calibri Light" w:hAnsi="Calibri Light"/>
                <w:color w:val="222A35"/>
              </w:rPr>
              <w:t>Provider</w:t>
            </w:r>
          </w:p>
        </w:tc>
        <w:tc>
          <w:tcPr>
            <w:tcW w:w="369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65FC542B" w14:textId="77777777" w:rsidR="002F3071" w:rsidRPr="0009254E" w:rsidRDefault="002F3071" w:rsidP="002F3071">
            <w:pPr>
              <w:rPr>
                <w:rFonts w:ascii="Georgia" w:hAnsi="Georgia"/>
              </w:rPr>
            </w:pPr>
          </w:p>
        </w:tc>
      </w:tr>
      <w:tr w:rsidR="002F3071" w:rsidRPr="00D53D35" w14:paraId="14B992FB" w14:textId="77777777" w:rsidTr="00F92011">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322DE548" w14:textId="0BB1540F" w:rsidR="002F3071" w:rsidRPr="0009254E" w:rsidRDefault="002F3071" w:rsidP="002F3071">
            <w:pPr>
              <w:jc w:val="right"/>
              <w:rPr>
                <w:rFonts w:ascii="Georgia" w:hAnsi="Georgia"/>
              </w:rPr>
            </w:pPr>
            <w:r w:rsidRPr="0009254E">
              <w:rPr>
                <w:rFonts w:ascii="Calibri Light" w:hAnsi="Calibri Light"/>
                <w:color w:val="222A35"/>
              </w:rPr>
              <w:t>Is this a repeated Submission?</w:t>
            </w:r>
          </w:p>
        </w:tc>
        <w:tc>
          <w:tcPr>
            <w:tcW w:w="3693" w:type="pct"/>
            <w:gridSpan w:val="3"/>
            <w:tcBorders>
              <w:top w:val="single" w:sz="4" w:space="0" w:color="222A35" w:themeColor="text2" w:themeShade="80"/>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25C1BE98" w14:textId="77777777" w:rsidR="002F3071" w:rsidRPr="0009254E" w:rsidRDefault="002F3071" w:rsidP="002F3071">
            <w:pPr>
              <w:rPr>
                <w:rFonts w:ascii="Georgia" w:hAnsi="Georgia"/>
              </w:rPr>
            </w:pPr>
          </w:p>
        </w:tc>
      </w:tr>
      <w:tr w:rsidR="00F92011" w:rsidRPr="00D53D35" w14:paraId="034EB86E" w14:textId="77777777" w:rsidTr="00237DF9">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130C3B61" w14:textId="26365911" w:rsidR="00F92011" w:rsidRPr="0009254E" w:rsidRDefault="00F26613" w:rsidP="002F3071">
            <w:pPr>
              <w:jc w:val="right"/>
              <w:rPr>
                <w:rFonts w:ascii="Calibri Light" w:hAnsi="Calibri Light"/>
                <w:color w:val="222A35"/>
              </w:rPr>
            </w:pPr>
            <w:r>
              <w:rPr>
                <w:rFonts w:ascii="Calibri Light" w:hAnsi="Calibri Light"/>
                <w:color w:val="222A35"/>
              </w:rPr>
              <w:t>Application</w:t>
            </w:r>
            <w:r w:rsidR="00710213">
              <w:rPr>
                <w:rFonts w:ascii="Calibri Light" w:hAnsi="Calibri Light"/>
                <w:color w:val="222A35"/>
              </w:rPr>
              <w:t xml:space="preserve"> </w:t>
            </w:r>
            <w:r w:rsidR="009F2A00">
              <w:rPr>
                <w:rFonts w:ascii="Calibri Light" w:hAnsi="Calibri Light"/>
                <w:color w:val="222A35"/>
              </w:rPr>
              <w:t>S</w:t>
            </w:r>
            <w:r w:rsidR="00B5119B">
              <w:rPr>
                <w:rFonts w:ascii="Calibri Light" w:hAnsi="Calibri Light"/>
                <w:color w:val="222A35"/>
              </w:rPr>
              <w:t>ubmi</w:t>
            </w:r>
            <w:r w:rsidR="009F2A00">
              <w:rPr>
                <w:rFonts w:ascii="Calibri Light" w:hAnsi="Calibri Light"/>
                <w:color w:val="222A35"/>
              </w:rPr>
              <w:t>ssion D</w:t>
            </w:r>
            <w:r w:rsidR="00B619B8">
              <w:rPr>
                <w:rFonts w:ascii="Calibri Light" w:hAnsi="Calibri Light"/>
                <w:color w:val="222A35"/>
              </w:rPr>
              <w:t>ate</w:t>
            </w:r>
          </w:p>
        </w:tc>
        <w:tc>
          <w:tcPr>
            <w:tcW w:w="369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574EC0FE" w14:textId="77777777" w:rsidR="00F92011" w:rsidRPr="0009254E" w:rsidRDefault="00F92011" w:rsidP="002F3071">
            <w:pPr>
              <w:rPr>
                <w:rFonts w:ascii="Georgia" w:hAnsi="Georgia"/>
              </w:rPr>
            </w:pPr>
          </w:p>
        </w:tc>
      </w:tr>
    </w:tbl>
    <w:p w14:paraId="4E9E1D7A" w14:textId="046C3209" w:rsidR="000565CD" w:rsidRPr="00D530D4" w:rsidRDefault="008F7481" w:rsidP="009F2A00">
      <w:pPr>
        <w:spacing w:before="120"/>
        <w:rPr>
          <w:rFonts w:ascii="Georgia" w:hAnsi="Georgia"/>
          <w:sz w:val="40"/>
          <w:szCs w:val="40"/>
        </w:rPr>
      </w:pPr>
      <w:r w:rsidRPr="00D530D4">
        <w:rPr>
          <w:rFonts w:ascii="Georgia" w:hAnsi="Georgia"/>
          <w:b/>
          <w:bCs/>
          <w:sz w:val="40"/>
          <w:szCs w:val="40"/>
        </w:rPr>
        <w:t>Note:</w:t>
      </w:r>
      <w:r w:rsidRPr="00D530D4">
        <w:rPr>
          <w:rFonts w:ascii="Georgia" w:hAnsi="Georgia"/>
          <w:sz w:val="40"/>
          <w:szCs w:val="40"/>
        </w:rPr>
        <w:t xml:space="preserve"> </w:t>
      </w:r>
      <w:r w:rsidR="00075F1B">
        <w:rPr>
          <w:rFonts w:ascii="Georgia" w:hAnsi="Georgia"/>
          <w:sz w:val="40"/>
          <w:szCs w:val="40"/>
        </w:rPr>
        <w:t xml:space="preserve">New </w:t>
      </w:r>
      <w:r w:rsidRPr="00D530D4">
        <w:rPr>
          <w:rFonts w:ascii="Georgia" w:hAnsi="Georgia"/>
          <w:sz w:val="40"/>
          <w:szCs w:val="40"/>
        </w:rPr>
        <w:t xml:space="preserve">Course </w:t>
      </w:r>
      <w:r w:rsidR="007F0B9E" w:rsidRPr="00D530D4">
        <w:rPr>
          <w:rFonts w:ascii="Georgia" w:hAnsi="Georgia"/>
          <w:sz w:val="40"/>
          <w:szCs w:val="40"/>
        </w:rPr>
        <w:t>Title/</w:t>
      </w:r>
      <w:r w:rsidRPr="00D530D4">
        <w:rPr>
          <w:rFonts w:ascii="Georgia" w:hAnsi="Georgia"/>
          <w:sz w:val="40"/>
          <w:szCs w:val="40"/>
        </w:rPr>
        <w:t xml:space="preserve">Name must match the </w:t>
      </w:r>
      <w:r w:rsidR="00A064ED" w:rsidRPr="00D530D4">
        <w:rPr>
          <w:rFonts w:ascii="Georgia" w:hAnsi="Georgia"/>
          <w:sz w:val="40"/>
          <w:szCs w:val="40"/>
        </w:rPr>
        <w:t xml:space="preserve">Aligned </w:t>
      </w:r>
      <w:r w:rsidR="007F7214" w:rsidRPr="00D530D4">
        <w:rPr>
          <w:rFonts w:ascii="Georgia" w:hAnsi="Georgia"/>
          <w:sz w:val="40"/>
          <w:szCs w:val="40"/>
        </w:rPr>
        <w:t>Mississippi Course title and course code.</w:t>
      </w:r>
    </w:p>
    <w:p w14:paraId="172F580F" w14:textId="77777777" w:rsidR="00D530D4" w:rsidRPr="006C300E" w:rsidRDefault="00D530D4" w:rsidP="009F2A00">
      <w:pPr>
        <w:spacing w:before="120"/>
        <w:rPr>
          <w:rFonts w:ascii="Georgia" w:hAnsi="Georgia"/>
          <w:sz w:val="10"/>
          <w:szCs w:val="10"/>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1"/>
      </w:tblGrid>
      <w:tr w:rsidR="002C2583" w:rsidRPr="00D53D35" w14:paraId="5201FCA5" w14:textId="77777777" w:rsidTr="00C6599C">
        <w:trPr>
          <w:trHeight w:val="386"/>
          <w:jc w:val="center"/>
        </w:trPr>
        <w:tc>
          <w:tcPr>
            <w:tcW w:w="5000" w:type="pct"/>
            <w:tcBorders>
              <w:top w:val="single" w:sz="4" w:space="0" w:color="auto"/>
              <w:left w:val="single" w:sz="4" w:space="0" w:color="auto"/>
              <w:bottom w:val="single" w:sz="8" w:space="0" w:color="FFFFFF" w:themeColor="background1"/>
              <w:right w:val="single" w:sz="8" w:space="0" w:color="auto"/>
            </w:tcBorders>
            <w:shd w:val="clear" w:color="auto" w:fill="323E4F" w:themeFill="text2" w:themeFillShade="BF"/>
            <w:vAlign w:val="center"/>
          </w:tcPr>
          <w:p w14:paraId="472ADA35" w14:textId="2AFB52C9" w:rsidR="002C2583" w:rsidRPr="00D53D35" w:rsidRDefault="002C2583" w:rsidP="00C6599C">
            <w:pPr>
              <w:tabs>
                <w:tab w:val="left" w:pos="180"/>
                <w:tab w:val="left" w:pos="540"/>
                <w:tab w:val="left" w:pos="720"/>
              </w:tabs>
              <w:rPr>
                <w:rFonts w:ascii="Georgia" w:hAnsi="Georgia"/>
                <w:b/>
                <w:sz w:val="22"/>
                <w:szCs w:val="22"/>
              </w:rPr>
            </w:pPr>
            <w:r w:rsidRPr="00237DF9">
              <w:rPr>
                <w:rFonts w:ascii="Georgia" w:hAnsi="Georgia"/>
                <w:b/>
                <w:color w:val="FFFFFF" w:themeColor="background1"/>
                <w:sz w:val="22"/>
                <w:szCs w:val="22"/>
              </w:rPr>
              <w:t xml:space="preserve">Course </w:t>
            </w:r>
            <w:r>
              <w:rPr>
                <w:rFonts w:ascii="Georgia" w:hAnsi="Georgia"/>
                <w:b/>
                <w:color w:val="FFFFFF" w:themeColor="background1"/>
                <w:sz w:val="22"/>
                <w:szCs w:val="22"/>
              </w:rPr>
              <w:t xml:space="preserve">Code </w:t>
            </w:r>
            <w:r w:rsidRPr="00237DF9">
              <w:rPr>
                <w:rFonts w:ascii="Georgia" w:hAnsi="Georgia"/>
                <w:b/>
                <w:color w:val="FFFFFF" w:themeColor="background1"/>
                <w:sz w:val="22"/>
                <w:szCs w:val="22"/>
              </w:rPr>
              <w:t>Information</w:t>
            </w:r>
          </w:p>
        </w:tc>
      </w:tr>
    </w:tbl>
    <w:p w14:paraId="21467181" w14:textId="3E2350C1" w:rsidR="0024233B" w:rsidRPr="009975CE" w:rsidRDefault="000F64CF" w:rsidP="00B56DD8">
      <w:pPr>
        <w:tabs>
          <w:tab w:val="left" w:pos="1620"/>
        </w:tabs>
        <w:spacing w:line="360" w:lineRule="auto"/>
        <w:ind w:left="1714" w:hanging="1714"/>
        <w:rPr>
          <w:rFonts w:asciiTheme="majorHAnsi" w:hAnsiTheme="majorHAnsi"/>
        </w:rPr>
      </w:pPr>
      <w:r w:rsidRPr="009975CE">
        <w:rPr>
          <w:rFonts w:asciiTheme="majorHAnsi" w:hAnsiTheme="majorHAnsi"/>
        </w:rPr>
        <w:t>Grades Served</w:t>
      </w:r>
      <w:r w:rsidR="007E73EB" w:rsidRPr="009975CE">
        <w:rPr>
          <w:rFonts w:asciiTheme="majorHAnsi" w:hAnsiTheme="majorHAnsi"/>
        </w:rPr>
        <w:t xml:space="preserve">:  </w:t>
      </w:r>
      <w:sdt>
        <w:sdtPr>
          <w:rPr>
            <w:rFonts w:asciiTheme="majorHAnsi" w:hAnsiTheme="majorHAnsi"/>
          </w:rPr>
          <w:id w:val="-203567124"/>
          <w14:checkbox>
            <w14:checked w14:val="0"/>
            <w14:checkedState w14:val="2612" w14:font="MS Gothic"/>
            <w14:uncheckedState w14:val="2610" w14:font="MS Gothic"/>
          </w14:checkbox>
        </w:sdtPr>
        <w:sdtEndPr/>
        <w:sdtContent>
          <w:r w:rsidR="00C44A84">
            <w:rPr>
              <w:rFonts w:ascii="MS Gothic" w:eastAsia="MS Gothic" w:hAnsi="MS Gothic" w:hint="eastAsia"/>
            </w:rPr>
            <w:t>☐</w:t>
          </w:r>
        </w:sdtContent>
      </w:sdt>
      <w:r w:rsidR="0053092B" w:rsidRPr="009975CE">
        <w:rPr>
          <w:rFonts w:asciiTheme="majorHAnsi" w:hAnsiTheme="majorHAnsi"/>
        </w:rPr>
        <w:t xml:space="preserve">Pre-K   </w:t>
      </w:r>
      <w:sdt>
        <w:sdtPr>
          <w:rPr>
            <w:rFonts w:asciiTheme="majorHAnsi" w:hAnsiTheme="majorHAnsi"/>
          </w:rPr>
          <w:id w:val="-1874835148"/>
          <w14:checkbox>
            <w14:checked w14:val="0"/>
            <w14:checkedState w14:val="2612" w14:font="MS Gothic"/>
            <w14:uncheckedState w14:val="2610" w14:font="MS Gothic"/>
          </w14:checkbox>
        </w:sdtPr>
        <w:sdtEndPr/>
        <w:sdtContent>
          <w:r w:rsidR="009344F1" w:rsidRPr="009975CE">
            <w:rPr>
              <w:rFonts w:ascii="Segoe UI Symbol" w:eastAsia="MS Gothic" w:hAnsi="Segoe UI Symbol" w:cs="Segoe UI Symbol"/>
            </w:rPr>
            <w:t>☐</w:t>
          </w:r>
        </w:sdtContent>
      </w:sdt>
      <w:r w:rsidR="009344F1" w:rsidRPr="009975CE">
        <w:rPr>
          <w:rFonts w:asciiTheme="majorHAnsi" w:hAnsiTheme="majorHAnsi"/>
        </w:rPr>
        <w:t>SPED Pre-K</w:t>
      </w:r>
      <w:r w:rsidR="00880BF5" w:rsidRPr="009975CE">
        <w:rPr>
          <w:rFonts w:asciiTheme="majorHAnsi" w:hAnsiTheme="majorHAnsi"/>
        </w:rPr>
        <w:t xml:space="preserve">  </w:t>
      </w:r>
      <w:sdt>
        <w:sdtPr>
          <w:rPr>
            <w:rFonts w:asciiTheme="majorHAnsi" w:hAnsiTheme="majorHAnsi"/>
          </w:rPr>
          <w:id w:val="1486752623"/>
          <w14:checkbox>
            <w14:checked w14:val="0"/>
            <w14:checkedState w14:val="2612" w14:font="MS Gothic"/>
            <w14:uncheckedState w14:val="2610" w14:font="MS Gothic"/>
          </w14:checkbox>
        </w:sdtPr>
        <w:sdtEndPr/>
        <w:sdtContent>
          <w:r w:rsidR="00880BF5" w:rsidRPr="009975CE">
            <w:rPr>
              <w:rFonts w:ascii="Segoe UI Symbol" w:eastAsia="MS Gothic" w:hAnsi="Segoe UI Symbol" w:cs="Segoe UI Symbol"/>
            </w:rPr>
            <w:t>☐</w:t>
          </w:r>
        </w:sdtContent>
      </w:sdt>
      <w:r w:rsidR="00880BF5" w:rsidRPr="009975CE">
        <w:rPr>
          <w:rFonts w:asciiTheme="majorHAnsi" w:hAnsiTheme="majorHAnsi"/>
        </w:rPr>
        <w:t xml:space="preserve">K </w:t>
      </w:r>
      <w:sdt>
        <w:sdtPr>
          <w:rPr>
            <w:rFonts w:asciiTheme="majorHAnsi" w:hAnsiTheme="majorHAnsi"/>
          </w:rPr>
          <w:id w:val="-466810528"/>
          <w14:checkbox>
            <w14:checked w14:val="0"/>
            <w14:checkedState w14:val="2612" w14:font="MS Gothic"/>
            <w14:uncheckedState w14:val="2610" w14:font="MS Gothic"/>
          </w14:checkbox>
        </w:sdtPr>
        <w:sdtEndPr/>
        <w:sdtContent>
          <w:r w:rsidR="00880BF5" w:rsidRPr="009975CE">
            <w:rPr>
              <w:rFonts w:ascii="Segoe UI Symbol" w:eastAsia="MS Gothic" w:hAnsi="Segoe UI Symbol" w:cs="Segoe UI Symbol"/>
            </w:rPr>
            <w:t>☐</w:t>
          </w:r>
        </w:sdtContent>
      </w:sdt>
      <w:r w:rsidR="00880BF5" w:rsidRPr="009975CE">
        <w:rPr>
          <w:rFonts w:asciiTheme="majorHAnsi" w:hAnsiTheme="majorHAnsi"/>
        </w:rPr>
        <w:t>SPED K</w:t>
      </w:r>
      <w:r w:rsidR="008C3117" w:rsidRPr="009975CE">
        <w:rPr>
          <w:rFonts w:asciiTheme="majorHAnsi" w:hAnsiTheme="majorHAnsi"/>
        </w:rPr>
        <w:t xml:space="preserve">  </w:t>
      </w:r>
      <w:sdt>
        <w:sdtPr>
          <w:rPr>
            <w:rFonts w:asciiTheme="majorHAnsi" w:hAnsiTheme="majorHAnsi"/>
          </w:rPr>
          <w:id w:val="1640378232"/>
          <w14:checkbox>
            <w14:checked w14:val="0"/>
            <w14:checkedState w14:val="2612" w14:font="MS Gothic"/>
            <w14:uncheckedState w14:val="2610" w14:font="MS Gothic"/>
          </w14:checkbox>
        </w:sdtPr>
        <w:sdtEndPr/>
        <w:sdtContent>
          <w:r w:rsidR="008C3117" w:rsidRPr="009975CE">
            <w:rPr>
              <w:rFonts w:ascii="Segoe UI Symbol" w:eastAsia="MS Gothic" w:hAnsi="Segoe UI Symbol" w:cs="Segoe UI Symbol"/>
            </w:rPr>
            <w:t>☐</w:t>
          </w:r>
        </w:sdtContent>
      </w:sdt>
      <w:r w:rsidR="008C3117" w:rsidRPr="009975CE">
        <w:rPr>
          <w:rFonts w:asciiTheme="majorHAnsi" w:hAnsiTheme="majorHAnsi"/>
        </w:rPr>
        <w:t xml:space="preserve">SPED E </w:t>
      </w:r>
      <w:sdt>
        <w:sdtPr>
          <w:rPr>
            <w:rFonts w:asciiTheme="majorHAnsi" w:hAnsiTheme="majorHAnsi"/>
          </w:rPr>
          <w:id w:val="-565570206"/>
          <w14:checkbox>
            <w14:checked w14:val="0"/>
            <w14:checkedState w14:val="2612" w14:font="MS Gothic"/>
            <w14:uncheckedState w14:val="2610" w14:font="MS Gothic"/>
          </w14:checkbox>
        </w:sdtPr>
        <w:sdtEndPr/>
        <w:sdtContent>
          <w:r w:rsidR="008934EC">
            <w:rPr>
              <w:rFonts w:ascii="MS Gothic" w:eastAsia="MS Gothic" w:hAnsi="MS Gothic" w:hint="eastAsia"/>
            </w:rPr>
            <w:t>☐</w:t>
          </w:r>
        </w:sdtContent>
      </w:sdt>
      <w:r w:rsidR="009A1C89" w:rsidRPr="009975CE">
        <w:rPr>
          <w:rFonts w:asciiTheme="majorHAnsi" w:hAnsiTheme="majorHAnsi"/>
        </w:rPr>
        <w:t xml:space="preserve">1  </w:t>
      </w:r>
      <w:sdt>
        <w:sdtPr>
          <w:rPr>
            <w:rFonts w:asciiTheme="majorHAnsi" w:hAnsiTheme="majorHAnsi"/>
          </w:rPr>
          <w:id w:val="105167458"/>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2  </w:t>
      </w:r>
      <w:sdt>
        <w:sdtPr>
          <w:rPr>
            <w:rFonts w:asciiTheme="majorHAnsi" w:hAnsiTheme="majorHAnsi"/>
          </w:rPr>
          <w:id w:val="586192418"/>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3  </w:t>
      </w:r>
      <w:sdt>
        <w:sdtPr>
          <w:rPr>
            <w:rFonts w:asciiTheme="majorHAnsi" w:hAnsiTheme="majorHAnsi"/>
          </w:rPr>
          <w:id w:val="2133510806"/>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4  </w:t>
      </w:r>
      <w:sdt>
        <w:sdtPr>
          <w:rPr>
            <w:rFonts w:asciiTheme="majorHAnsi" w:hAnsiTheme="majorHAnsi"/>
          </w:rPr>
          <w:id w:val="-1048838927"/>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5  </w:t>
      </w:r>
      <w:sdt>
        <w:sdtPr>
          <w:rPr>
            <w:rFonts w:asciiTheme="majorHAnsi" w:hAnsiTheme="majorHAnsi"/>
          </w:rPr>
          <w:id w:val="801127479"/>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6 </w:t>
      </w:r>
      <w:sdt>
        <w:sdtPr>
          <w:rPr>
            <w:rFonts w:asciiTheme="majorHAnsi" w:hAnsiTheme="majorHAnsi"/>
          </w:rPr>
          <w:id w:val="-463506236"/>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1F348C" w:rsidRPr="009975CE">
        <w:rPr>
          <w:rFonts w:asciiTheme="majorHAnsi" w:eastAsia="MS Gothic" w:hAnsiTheme="majorHAnsi"/>
        </w:rPr>
        <w:t xml:space="preserve">7  </w:t>
      </w:r>
      <w:sdt>
        <w:sdtPr>
          <w:rPr>
            <w:rFonts w:asciiTheme="majorHAnsi" w:eastAsia="MS Gothic" w:hAnsiTheme="majorHAnsi"/>
          </w:rPr>
          <w:id w:val="607092798"/>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 xml:space="preserve">8  </w:t>
      </w:r>
      <w:sdt>
        <w:sdtPr>
          <w:rPr>
            <w:rFonts w:asciiTheme="majorHAnsi" w:eastAsia="MS Gothic" w:hAnsiTheme="majorHAnsi"/>
          </w:rPr>
          <w:id w:val="1367796215"/>
          <w14:checkbox>
            <w14:checked w14:val="0"/>
            <w14:checkedState w14:val="2612" w14:font="MS Gothic"/>
            <w14:uncheckedState w14:val="2610" w14:font="MS Gothic"/>
          </w14:checkbox>
        </w:sdtPr>
        <w:sdtEndPr/>
        <w:sdtContent>
          <w:r w:rsidR="00C44A84">
            <w:rPr>
              <w:rFonts w:ascii="MS Gothic" w:eastAsia="MS Gothic" w:hAnsi="MS Gothic" w:hint="eastAsia"/>
            </w:rPr>
            <w:t>☐</w:t>
          </w:r>
        </w:sdtContent>
      </w:sdt>
      <w:r w:rsidR="001F348C" w:rsidRPr="009975CE">
        <w:rPr>
          <w:rFonts w:asciiTheme="majorHAnsi" w:eastAsia="MS Gothic" w:hAnsiTheme="majorHAnsi"/>
        </w:rPr>
        <w:t xml:space="preserve">9 </w:t>
      </w:r>
      <w:sdt>
        <w:sdtPr>
          <w:rPr>
            <w:rFonts w:asciiTheme="majorHAnsi" w:eastAsia="MS Gothic" w:hAnsiTheme="majorHAnsi"/>
          </w:rPr>
          <w:id w:val="249544512"/>
          <w14:checkbox>
            <w14:checked w14:val="0"/>
            <w14:checkedState w14:val="2612" w14:font="MS Gothic"/>
            <w14:uncheckedState w14:val="2610" w14:font="MS Gothic"/>
          </w14:checkbox>
        </w:sdtPr>
        <w:sdtEndPr/>
        <w:sdtContent>
          <w:r w:rsidR="00C57EC7" w:rsidRPr="009975CE">
            <w:rPr>
              <w:rFonts w:ascii="Segoe UI Symbol" w:eastAsia="MS Gothic" w:hAnsi="Segoe UI Symbol" w:cs="Segoe UI Symbol"/>
            </w:rPr>
            <w:t>☐</w:t>
          </w:r>
        </w:sdtContent>
      </w:sdt>
      <w:r w:rsidR="00C57EC7" w:rsidRPr="009975CE">
        <w:rPr>
          <w:rFonts w:asciiTheme="majorHAnsi" w:eastAsia="MS Gothic" w:hAnsiTheme="majorHAnsi"/>
        </w:rPr>
        <w:t>SPED S</w:t>
      </w:r>
      <w:r w:rsidR="001F348C" w:rsidRPr="009975CE">
        <w:rPr>
          <w:rFonts w:asciiTheme="majorHAnsi" w:eastAsia="MS Gothic" w:hAnsiTheme="majorHAnsi"/>
        </w:rPr>
        <w:t xml:space="preserve"> </w:t>
      </w:r>
      <w:sdt>
        <w:sdtPr>
          <w:rPr>
            <w:rFonts w:asciiTheme="majorHAnsi" w:eastAsia="MS Gothic" w:hAnsiTheme="majorHAnsi"/>
          </w:rPr>
          <w:id w:val="-1464956590"/>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 xml:space="preserve">10  </w:t>
      </w:r>
      <w:sdt>
        <w:sdtPr>
          <w:rPr>
            <w:rFonts w:asciiTheme="majorHAnsi" w:eastAsia="MS Gothic" w:hAnsiTheme="majorHAnsi"/>
          </w:rPr>
          <w:id w:val="-479766770"/>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 xml:space="preserve">11  </w:t>
      </w:r>
      <w:sdt>
        <w:sdtPr>
          <w:rPr>
            <w:rFonts w:asciiTheme="majorHAnsi" w:eastAsia="MS Gothic" w:hAnsiTheme="majorHAnsi"/>
          </w:rPr>
          <w:id w:val="-2141333815"/>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12</w:t>
      </w:r>
      <w:r w:rsidR="009D5CD1" w:rsidRPr="009975CE">
        <w:rPr>
          <w:rFonts w:asciiTheme="majorHAnsi" w:eastAsia="MS Gothic" w:hAnsiTheme="majorHAnsi"/>
        </w:rPr>
        <w:t xml:space="preserve">  </w:t>
      </w:r>
      <w:sdt>
        <w:sdtPr>
          <w:rPr>
            <w:rFonts w:asciiTheme="majorHAnsi" w:eastAsia="MS Gothic" w:hAnsiTheme="majorHAnsi"/>
          </w:rPr>
          <w:id w:val="-570731964"/>
          <w14:checkbox>
            <w14:checked w14:val="0"/>
            <w14:checkedState w14:val="2612" w14:font="MS Gothic"/>
            <w14:uncheckedState w14:val="2610" w14:font="MS Gothic"/>
          </w14:checkbox>
        </w:sdtPr>
        <w:sdtEndPr/>
        <w:sdtContent>
          <w:r w:rsidR="00C57EC7" w:rsidRPr="009975CE">
            <w:rPr>
              <w:rFonts w:ascii="Segoe UI Symbol" w:eastAsia="MS Gothic" w:hAnsi="Segoe UI Symbol" w:cs="Segoe UI Symbol"/>
            </w:rPr>
            <w:t>☐</w:t>
          </w:r>
        </w:sdtContent>
      </w:sdt>
      <w:r w:rsidR="00C57EC7" w:rsidRPr="009975CE">
        <w:rPr>
          <w:rFonts w:asciiTheme="majorHAnsi" w:eastAsia="MS Gothic" w:hAnsiTheme="majorHAnsi"/>
        </w:rPr>
        <w:t xml:space="preserve">  </w:t>
      </w:r>
      <w:r w:rsidR="009D5CD1" w:rsidRPr="009975CE">
        <w:rPr>
          <w:rFonts w:asciiTheme="majorHAnsi" w:eastAsia="MS Gothic" w:hAnsiTheme="majorHAnsi"/>
        </w:rPr>
        <w:t>ALL</w:t>
      </w:r>
    </w:p>
    <w:p w14:paraId="078ECEA2" w14:textId="34ACB1B8" w:rsidR="00F606CB" w:rsidRPr="00B47934" w:rsidRDefault="00F606CB" w:rsidP="00B56DD8">
      <w:pPr>
        <w:spacing w:line="360" w:lineRule="auto"/>
        <w:ind w:left="1627" w:hanging="1627"/>
        <w:rPr>
          <w:rFonts w:asciiTheme="majorHAnsi" w:hAnsiTheme="majorHAnsi"/>
        </w:rPr>
      </w:pPr>
      <w:r w:rsidRPr="00B47934">
        <w:rPr>
          <w:rFonts w:asciiTheme="majorHAnsi" w:hAnsiTheme="majorHAnsi"/>
        </w:rPr>
        <w:t>Carnegie Units</w:t>
      </w:r>
      <w:r w:rsidR="0006030E">
        <w:rPr>
          <w:rFonts w:asciiTheme="majorHAnsi" w:hAnsiTheme="majorHAnsi"/>
        </w:rPr>
        <w:tab/>
      </w:r>
      <w:r w:rsidR="0006030E" w:rsidRPr="0006030E">
        <w:rPr>
          <w:rFonts w:asciiTheme="majorHAnsi" w:hAnsiTheme="majorHAnsi"/>
        </w:rPr>
        <w:t xml:space="preserve"> </w:t>
      </w:r>
      <w:sdt>
        <w:sdtPr>
          <w:rPr>
            <w:rFonts w:asciiTheme="majorHAnsi" w:hAnsiTheme="majorHAnsi"/>
          </w:rPr>
          <w:id w:val="-1398747574"/>
          <w14:checkbox>
            <w14:checked w14:val="0"/>
            <w14:checkedState w14:val="2612" w14:font="MS Gothic"/>
            <w14:uncheckedState w14:val="2610" w14:font="MS Gothic"/>
          </w14:checkbox>
        </w:sdtPr>
        <w:sdtEndPr/>
        <w:sdtContent>
          <w:r w:rsidR="0006030E">
            <w:rPr>
              <w:rFonts w:ascii="MS Gothic" w:eastAsia="MS Gothic" w:hAnsi="MS Gothic" w:hint="eastAsia"/>
            </w:rPr>
            <w:t>☐</w:t>
          </w:r>
        </w:sdtContent>
      </w:sdt>
      <w:r w:rsidR="00942833">
        <w:rPr>
          <w:rFonts w:asciiTheme="majorHAnsi" w:hAnsiTheme="majorHAnsi"/>
        </w:rPr>
        <w:t>0</w:t>
      </w:r>
      <w:r w:rsidR="0006030E" w:rsidRPr="009975CE">
        <w:rPr>
          <w:rFonts w:asciiTheme="majorHAnsi" w:hAnsiTheme="majorHAnsi"/>
        </w:rPr>
        <w:t xml:space="preserve">  </w:t>
      </w:r>
      <w:sdt>
        <w:sdtPr>
          <w:rPr>
            <w:rFonts w:asciiTheme="majorHAnsi" w:hAnsiTheme="majorHAnsi"/>
          </w:rPr>
          <w:id w:val="1583110036"/>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1/2</w:t>
      </w:r>
      <w:r w:rsidR="0006030E" w:rsidRPr="009975CE">
        <w:rPr>
          <w:rFonts w:asciiTheme="majorHAnsi" w:hAnsiTheme="majorHAnsi"/>
        </w:rPr>
        <w:t xml:space="preserve">  </w:t>
      </w:r>
      <w:sdt>
        <w:sdtPr>
          <w:rPr>
            <w:rFonts w:asciiTheme="majorHAnsi" w:hAnsiTheme="majorHAnsi"/>
          </w:rPr>
          <w:id w:val="363872859"/>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1</w:t>
      </w:r>
      <w:r w:rsidR="0006030E" w:rsidRPr="009975CE">
        <w:rPr>
          <w:rFonts w:asciiTheme="majorHAnsi" w:hAnsiTheme="majorHAnsi"/>
        </w:rPr>
        <w:t xml:space="preserve">  </w:t>
      </w:r>
      <w:sdt>
        <w:sdtPr>
          <w:rPr>
            <w:rFonts w:asciiTheme="majorHAnsi" w:hAnsiTheme="majorHAnsi"/>
          </w:rPr>
          <w:id w:val="-300612652"/>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1 1/2</w:t>
      </w:r>
      <w:r w:rsidR="0006030E" w:rsidRPr="009975CE">
        <w:rPr>
          <w:rFonts w:asciiTheme="majorHAnsi" w:hAnsiTheme="majorHAnsi"/>
        </w:rPr>
        <w:t xml:space="preserve">  </w:t>
      </w:r>
      <w:sdt>
        <w:sdtPr>
          <w:rPr>
            <w:rFonts w:asciiTheme="majorHAnsi" w:hAnsiTheme="majorHAnsi"/>
          </w:rPr>
          <w:id w:val="408277891"/>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2</w:t>
      </w:r>
    </w:p>
    <w:p w14:paraId="2FD36D6D" w14:textId="487663B4" w:rsidR="00F065EF" w:rsidRPr="00B47934" w:rsidRDefault="00F065EF" w:rsidP="00B56DD8">
      <w:pPr>
        <w:spacing w:line="360" w:lineRule="auto"/>
        <w:ind w:left="1627" w:hanging="1627"/>
        <w:rPr>
          <w:rFonts w:asciiTheme="majorHAnsi" w:hAnsiTheme="majorHAnsi"/>
        </w:rPr>
      </w:pPr>
      <w:r w:rsidRPr="00B47934">
        <w:rPr>
          <w:rFonts w:asciiTheme="majorHAnsi" w:hAnsiTheme="majorHAnsi"/>
        </w:rPr>
        <w:t>Sites Where Course Taught</w:t>
      </w:r>
      <w:r w:rsidR="00DC73CD">
        <w:rPr>
          <w:rFonts w:asciiTheme="majorHAnsi" w:hAnsiTheme="majorHAnsi"/>
        </w:rPr>
        <w:tab/>
      </w:r>
      <w:sdt>
        <w:sdtPr>
          <w:rPr>
            <w:rFonts w:asciiTheme="majorHAnsi" w:hAnsiTheme="majorHAnsi"/>
          </w:rPr>
          <w:id w:val="301660860"/>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C44A84">
        <w:rPr>
          <w:rFonts w:asciiTheme="majorHAnsi" w:hAnsiTheme="majorHAnsi"/>
        </w:rPr>
        <w:t>Regular School</w:t>
      </w:r>
      <w:r w:rsidR="00C44A84">
        <w:rPr>
          <w:rFonts w:asciiTheme="majorHAnsi" w:hAnsiTheme="majorHAnsi"/>
        </w:rPr>
        <w:tab/>
      </w:r>
      <w:sdt>
        <w:sdtPr>
          <w:rPr>
            <w:rFonts w:asciiTheme="majorHAnsi" w:hAnsiTheme="majorHAnsi"/>
          </w:rPr>
          <w:id w:val="1966851605"/>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580E68">
        <w:rPr>
          <w:rFonts w:asciiTheme="majorHAnsi" w:hAnsiTheme="majorHAnsi"/>
        </w:rPr>
        <w:t>Vocational School</w:t>
      </w:r>
      <w:r w:rsidR="00580E68">
        <w:rPr>
          <w:rFonts w:asciiTheme="majorHAnsi" w:hAnsiTheme="majorHAnsi"/>
        </w:rPr>
        <w:tab/>
      </w:r>
      <w:r w:rsidR="00DC73CD" w:rsidRPr="00DC73CD">
        <w:rPr>
          <w:rFonts w:asciiTheme="majorHAnsi" w:hAnsiTheme="majorHAnsi"/>
        </w:rPr>
        <w:t xml:space="preserve"> </w:t>
      </w:r>
      <w:sdt>
        <w:sdtPr>
          <w:rPr>
            <w:rFonts w:asciiTheme="majorHAnsi" w:hAnsiTheme="majorHAnsi"/>
          </w:rPr>
          <w:id w:val="437420945"/>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580E68">
        <w:rPr>
          <w:rFonts w:asciiTheme="majorHAnsi" w:hAnsiTheme="majorHAnsi"/>
        </w:rPr>
        <w:t>Alternative</w:t>
      </w:r>
      <w:r w:rsidR="00942833">
        <w:rPr>
          <w:rFonts w:asciiTheme="majorHAnsi" w:hAnsiTheme="majorHAnsi"/>
        </w:rPr>
        <w:t xml:space="preserve"> School</w:t>
      </w:r>
    </w:p>
    <w:p w14:paraId="36188D39" w14:textId="7A0D2E3C" w:rsidR="00AB1F2A" w:rsidRPr="00B47934" w:rsidRDefault="00AB1F2A" w:rsidP="00B56DD8">
      <w:pPr>
        <w:spacing w:line="360" w:lineRule="auto"/>
        <w:ind w:left="1620" w:hanging="1620"/>
        <w:rPr>
          <w:rFonts w:asciiTheme="majorHAnsi" w:hAnsiTheme="majorHAnsi"/>
        </w:rPr>
      </w:pPr>
      <w:r w:rsidRPr="00B47934">
        <w:rPr>
          <w:rFonts w:asciiTheme="majorHAnsi" w:hAnsiTheme="majorHAnsi"/>
        </w:rPr>
        <w:t>Core Subject</w:t>
      </w:r>
      <w:r w:rsidR="00DC73CD">
        <w:rPr>
          <w:rFonts w:asciiTheme="majorHAnsi" w:hAnsiTheme="majorHAnsi"/>
        </w:rPr>
        <w:tab/>
      </w:r>
      <w:sdt>
        <w:sdtPr>
          <w:rPr>
            <w:rFonts w:asciiTheme="majorHAnsi" w:hAnsiTheme="majorHAnsi"/>
          </w:rPr>
          <w:id w:val="-1415541299"/>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1A7506">
        <w:rPr>
          <w:rFonts w:asciiTheme="majorHAnsi" w:hAnsiTheme="majorHAnsi"/>
        </w:rPr>
        <w:t>Yes</w:t>
      </w:r>
      <w:r w:rsidR="00DC73CD">
        <w:rPr>
          <w:rFonts w:asciiTheme="majorHAnsi" w:hAnsiTheme="majorHAnsi"/>
        </w:rPr>
        <w:tab/>
      </w:r>
      <w:r w:rsidR="00DC73CD">
        <w:rPr>
          <w:rFonts w:asciiTheme="majorHAnsi" w:hAnsiTheme="majorHAnsi"/>
        </w:rPr>
        <w:tab/>
      </w:r>
      <w:sdt>
        <w:sdtPr>
          <w:rPr>
            <w:rFonts w:asciiTheme="majorHAnsi" w:hAnsiTheme="majorHAnsi"/>
          </w:rPr>
          <w:id w:val="1436397270"/>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1A7506">
        <w:rPr>
          <w:rFonts w:asciiTheme="majorHAnsi" w:hAnsiTheme="majorHAnsi"/>
        </w:rPr>
        <w:t>No</w:t>
      </w:r>
    </w:p>
    <w:p w14:paraId="4E11F205" w14:textId="77777777" w:rsidR="00350FE8" w:rsidRDefault="00CA0575" w:rsidP="00B56DD8">
      <w:pPr>
        <w:spacing w:line="360" w:lineRule="auto"/>
        <w:ind w:left="1627" w:hanging="1627"/>
        <w:rPr>
          <w:rFonts w:asciiTheme="majorHAnsi" w:hAnsiTheme="majorHAnsi"/>
        </w:rPr>
      </w:pPr>
      <w:r w:rsidRPr="00B47934">
        <w:rPr>
          <w:rFonts w:asciiTheme="majorHAnsi" w:hAnsiTheme="majorHAnsi"/>
        </w:rPr>
        <w:t xml:space="preserve">Special </w:t>
      </w:r>
      <w:proofErr w:type="gramStart"/>
      <w:r w:rsidRPr="00B47934">
        <w:rPr>
          <w:rFonts w:asciiTheme="majorHAnsi" w:hAnsiTheme="majorHAnsi"/>
        </w:rPr>
        <w:t>Programs</w:t>
      </w:r>
      <w:proofErr w:type="gramEnd"/>
      <w:r w:rsidRPr="00B47934">
        <w:rPr>
          <w:rFonts w:asciiTheme="majorHAnsi" w:hAnsiTheme="majorHAnsi"/>
        </w:rPr>
        <w:t xml:space="preserve"> Types of Funding Possible</w:t>
      </w:r>
      <w:r w:rsidR="008934EC">
        <w:rPr>
          <w:rFonts w:asciiTheme="majorHAnsi" w:hAnsiTheme="majorHAnsi"/>
        </w:rPr>
        <w:t xml:space="preserve"> </w:t>
      </w:r>
    </w:p>
    <w:p w14:paraId="0C88017A" w14:textId="34BBD949" w:rsidR="00350FE8" w:rsidRPr="009F2A00" w:rsidRDefault="008934EC" w:rsidP="00B56DD8">
      <w:pPr>
        <w:spacing w:line="360" w:lineRule="auto"/>
        <w:ind w:left="1627" w:hanging="1627"/>
        <w:rPr>
          <w:rFonts w:asciiTheme="majorHAnsi" w:hAnsiTheme="majorHAnsi"/>
          <w:sz w:val="16"/>
          <w:szCs w:val="16"/>
        </w:rPr>
      </w:pPr>
      <w:r>
        <w:rPr>
          <w:rFonts w:asciiTheme="majorHAnsi" w:hAnsiTheme="majorHAnsi"/>
        </w:rPr>
        <w:t xml:space="preserve"> </w:t>
      </w:r>
      <w:sdt>
        <w:sdtPr>
          <w:rPr>
            <w:rFonts w:asciiTheme="majorHAnsi" w:hAnsiTheme="majorHAnsi"/>
          </w:rPr>
          <w:id w:val="1615318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No Spec </w:t>
      </w:r>
      <w:r w:rsidR="00521499">
        <w:rPr>
          <w:rFonts w:asciiTheme="majorHAnsi" w:hAnsiTheme="majorHAnsi"/>
        </w:rPr>
        <w:t>Funds</w:t>
      </w:r>
      <w:r w:rsidRPr="009975CE">
        <w:rPr>
          <w:rFonts w:asciiTheme="majorHAnsi" w:hAnsiTheme="majorHAnsi"/>
        </w:rPr>
        <w:t xml:space="preserve"> </w:t>
      </w:r>
      <w:sdt>
        <w:sdtPr>
          <w:rPr>
            <w:rFonts w:asciiTheme="majorHAnsi" w:hAnsiTheme="majorHAnsi"/>
          </w:rPr>
          <w:id w:val="-529644492"/>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Title I</w:t>
      </w:r>
      <w:r w:rsidRPr="009975CE">
        <w:rPr>
          <w:rFonts w:asciiTheme="majorHAnsi" w:hAnsiTheme="majorHAnsi"/>
        </w:rPr>
        <w:t xml:space="preserve">  </w:t>
      </w:r>
      <w:sdt>
        <w:sdtPr>
          <w:rPr>
            <w:rFonts w:asciiTheme="majorHAnsi" w:hAnsiTheme="majorHAnsi"/>
          </w:rPr>
          <w:id w:val="-512996208"/>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CTE</w:t>
      </w:r>
      <w:r w:rsidRPr="009975CE">
        <w:rPr>
          <w:rFonts w:asciiTheme="majorHAnsi" w:hAnsiTheme="majorHAnsi"/>
        </w:rPr>
        <w:t xml:space="preserve">  </w:t>
      </w:r>
      <w:sdt>
        <w:sdtPr>
          <w:rPr>
            <w:rFonts w:asciiTheme="majorHAnsi" w:hAnsiTheme="majorHAnsi"/>
          </w:rPr>
          <w:id w:val="-2026396385"/>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Title III</w:t>
      </w:r>
      <w:r w:rsidRPr="009975CE">
        <w:rPr>
          <w:rFonts w:asciiTheme="majorHAnsi" w:hAnsiTheme="majorHAnsi"/>
        </w:rPr>
        <w:t xml:space="preserve">  </w:t>
      </w:r>
      <w:sdt>
        <w:sdtPr>
          <w:rPr>
            <w:rFonts w:asciiTheme="majorHAnsi" w:hAnsiTheme="majorHAnsi"/>
          </w:rPr>
          <w:id w:val="-9381671"/>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Title II</w:t>
      </w:r>
      <w:r w:rsidRPr="009975CE">
        <w:rPr>
          <w:rFonts w:asciiTheme="majorHAnsi" w:hAnsiTheme="majorHAnsi"/>
        </w:rPr>
        <w:t xml:space="preserve">  </w:t>
      </w:r>
      <w:sdt>
        <w:sdtPr>
          <w:rPr>
            <w:rFonts w:asciiTheme="majorHAnsi" w:hAnsiTheme="majorHAnsi"/>
          </w:rPr>
          <w:id w:val="1844891095"/>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Special Ed</w:t>
      </w:r>
      <w:r w:rsidRPr="009975CE">
        <w:rPr>
          <w:rFonts w:asciiTheme="majorHAnsi" w:hAnsiTheme="majorHAnsi"/>
        </w:rPr>
        <w:t xml:space="preserve"> </w:t>
      </w:r>
      <w:sdt>
        <w:sdtPr>
          <w:rPr>
            <w:rFonts w:asciiTheme="majorHAnsi" w:hAnsiTheme="majorHAnsi"/>
          </w:rPr>
          <w:id w:val="332033455"/>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eastAsia="MS Gothic" w:hAnsiTheme="majorHAnsi"/>
        </w:rPr>
        <w:t>Gifted</w:t>
      </w:r>
      <w:r w:rsidRPr="009975CE">
        <w:rPr>
          <w:rFonts w:asciiTheme="majorHAnsi" w:eastAsia="MS Gothic" w:hAnsiTheme="majorHAnsi"/>
        </w:rPr>
        <w:t xml:space="preserve">  </w:t>
      </w:r>
      <w:sdt>
        <w:sdtPr>
          <w:rPr>
            <w:rFonts w:asciiTheme="majorHAnsi" w:eastAsia="MS Gothic" w:hAnsiTheme="majorHAnsi"/>
          </w:rPr>
          <w:id w:val="427009350"/>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eastAsia="MS Gothic" w:hAnsiTheme="majorHAnsi"/>
        </w:rPr>
        <w:t>Other</w:t>
      </w:r>
      <w:r w:rsidRPr="009975CE">
        <w:rPr>
          <w:rFonts w:asciiTheme="majorHAnsi" w:eastAsia="MS Gothic" w:hAnsiTheme="majorHAnsi"/>
        </w:rPr>
        <w:t xml:space="preserve"> </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3603"/>
        <w:gridCol w:w="1587"/>
        <w:gridCol w:w="2633"/>
        <w:gridCol w:w="163"/>
      </w:tblGrid>
      <w:tr w:rsidR="00F02853" w:rsidRPr="00D53D35" w14:paraId="2C227330" w14:textId="77777777" w:rsidTr="00C6599C">
        <w:trPr>
          <w:trHeight w:val="386"/>
          <w:jc w:val="center"/>
        </w:trPr>
        <w:tc>
          <w:tcPr>
            <w:tcW w:w="5000" w:type="pct"/>
            <w:gridSpan w:val="5"/>
            <w:tcBorders>
              <w:bottom w:val="single" w:sz="8" w:space="0" w:color="FFFFFF" w:themeColor="background1"/>
              <w:right w:val="single" w:sz="8" w:space="0" w:color="auto"/>
            </w:tcBorders>
            <w:shd w:val="clear" w:color="auto" w:fill="323E4F" w:themeFill="text2" w:themeFillShade="BF"/>
            <w:vAlign w:val="center"/>
          </w:tcPr>
          <w:p w14:paraId="52D0B7A7" w14:textId="77777777" w:rsidR="00F02853" w:rsidRPr="00D53D35" w:rsidRDefault="00F02853" w:rsidP="00C6599C">
            <w:pPr>
              <w:tabs>
                <w:tab w:val="left" w:pos="180"/>
                <w:tab w:val="left" w:pos="540"/>
                <w:tab w:val="left" w:pos="720"/>
              </w:tabs>
              <w:rPr>
                <w:rFonts w:ascii="Georgia" w:hAnsi="Georgia"/>
                <w:b/>
                <w:sz w:val="22"/>
                <w:szCs w:val="22"/>
              </w:rPr>
            </w:pPr>
            <w:r w:rsidRPr="00237DF9">
              <w:rPr>
                <w:rFonts w:ascii="Georgia" w:hAnsi="Georgia"/>
                <w:b/>
                <w:color w:val="FFFFFF" w:themeColor="background1"/>
                <w:sz w:val="22"/>
                <w:szCs w:val="22"/>
              </w:rPr>
              <w:t>District Information</w:t>
            </w:r>
          </w:p>
        </w:tc>
      </w:tr>
      <w:tr w:rsidR="00F02853" w:rsidRPr="0009254E" w14:paraId="06F4BACC" w14:textId="77777777" w:rsidTr="00C6599C">
        <w:trPr>
          <w:gridAfter w:val="1"/>
          <w:wAfter w:w="77" w:type="pct"/>
          <w:trHeight w:val="360"/>
          <w:jc w:val="center"/>
        </w:trPr>
        <w:tc>
          <w:tcPr>
            <w:tcW w:w="1230" w:type="pct"/>
            <w:tcBorders>
              <w:top w:val="single" w:sz="8"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40A9B308" w14:textId="77777777" w:rsidR="00F02853" w:rsidRPr="0009254E" w:rsidRDefault="00F02853" w:rsidP="00C6599C">
            <w:pPr>
              <w:jc w:val="right"/>
              <w:rPr>
                <w:rFonts w:asciiTheme="majorHAnsi" w:hAnsiTheme="majorHAnsi"/>
              </w:rPr>
            </w:pPr>
            <w:r w:rsidRPr="0009254E">
              <w:rPr>
                <w:rFonts w:asciiTheme="majorHAnsi" w:hAnsiTheme="majorHAnsi"/>
              </w:rPr>
              <w:t>School District</w:t>
            </w:r>
          </w:p>
        </w:tc>
        <w:tc>
          <w:tcPr>
            <w:tcW w:w="1701" w:type="pct"/>
            <w:tcBorders>
              <w:top w:val="single" w:sz="8" w:space="0" w:color="FFFFFF" w:themeColor="background1"/>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49461565" w14:textId="77777777" w:rsidR="00F02853" w:rsidRPr="0009254E" w:rsidRDefault="00F02853" w:rsidP="00C6599C">
            <w:pPr>
              <w:rPr>
                <w:rFonts w:asciiTheme="majorHAnsi" w:hAnsiTheme="majorHAnsi"/>
              </w:rPr>
            </w:pPr>
          </w:p>
        </w:tc>
        <w:tc>
          <w:tcPr>
            <w:tcW w:w="749" w:type="pct"/>
            <w:tcBorders>
              <w:top w:val="single" w:sz="8" w:space="0" w:color="FFFFFF" w:themeColor="background1"/>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20AF9537" w14:textId="77777777" w:rsidR="00F02853" w:rsidRPr="0009254E" w:rsidRDefault="00F02853" w:rsidP="00C6599C">
            <w:pPr>
              <w:jc w:val="right"/>
              <w:rPr>
                <w:rFonts w:asciiTheme="majorHAnsi" w:hAnsiTheme="majorHAnsi"/>
              </w:rPr>
            </w:pPr>
            <w:r w:rsidRPr="0009254E">
              <w:rPr>
                <w:rFonts w:asciiTheme="majorHAnsi" w:hAnsiTheme="majorHAnsi"/>
              </w:rPr>
              <w:t>District Phone</w:t>
            </w:r>
          </w:p>
        </w:tc>
        <w:tc>
          <w:tcPr>
            <w:tcW w:w="1243" w:type="pct"/>
            <w:tcBorders>
              <w:top w:val="single" w:sz="8" w:space="0" w:color="FFFFFF" w:themeColor="background1"/>
              <w:left w:val="single" w:sz="8" w:space="0" w:color="FFFFFF"/>
              <w:bottom w:val="single" w:sz="4" w:space="0" w:color="222A35" w:themeColor="text2" w:themeShade="80"/>
              <w:right w:val="single" w:sz="8" w:space="0" w:color="FFFFFF"/>
            </w:tcBorders>
            <w:tcMar>
              <w:left w:w="58" w:type="dxa"/>
              <w:right w:w="58" w:type="dxa"/>
            </w:tcMar>
            <w:vAlign w:val="center"/>
          </w:tcPr>
          <w:p w14:paraId="0AFC2A70" w14:textId="77777777" w:rsidR="00F02853" w:rsidRPr="0009254E" w:rsidRDefault="00F02853" w:rsidP="00C6599C">
            <w:pPr>
              <w:rPr>
                <w:rFonts w:asciiTheme="majorHAnsi" w:hAnsiTheme="majorHAnsi"/>
              </w:rPr>
            </w:pPr>
          </w:p>
        </w:tc>
      </w:tr>
      <w:tr w:rsidR="00F02853" w:rsidRPr="0009254E" w14:paraId="4DB9A94C"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75AEC8BF" w14:textId="77777777" w:rsidR="00F02853" w:rsidRPr="0009254E" w:rsidRDefault="00F02853" w:rsidP="00C6599C">
            <w:pPr>
              <w:jc w:val="right"/>
              <w:rPr>
                <w:rFonts w:asciiTheme="majorHAnsi" w:hAnsiTheme="majorHAnsi"/>
              </w:rPr>
            </w:pPr>
            <w:r w:rsidRPr="0009254E">
              <w:rPr>
                <w:rFonts w:asciiTheme="majorHAnsi" w:hAnsiTheme="majorHAnsi"/>
              </w:rPr>
              <w:t>Superintendent</w:t>
            </w:r>
          </w:p>
        </w:tc>
        <w:tc>
          <w:tcPr>
            <w:tcW w:w="3693" w:type="pct"/>
            <w:gridSpan w:val="3"/>
            <w:tcBorders>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4D5840C5" w14:textId="77777777" w:rsidR="00F02853" w:rsidRPr="0009254E" w:rsidRDefault="00F02853" w:rsidP="00C6599C">
            <w:pPr>
              <w:rPr>
                <w:rFonts w:asciiTheme="majorHAnsi" w:hAnsiTheme="majorHAnsi"/>
              </w:rPr>
            </w:pPr>
          </w:p>
        </w:tc>
      </w:tr>
      <w:tr w:rsidR="00F02853" w:rsidRPr="0009254E" w14:paraId="5567F365"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66A09961" w14:textId="77777777" w:rsidR="00F02853" w:rsidRPr="0009254E" w:rsidRDefault="00F02853" w:rsidP="00C6599C">
            <w:pPr>
              <w:jc w:val="right"/>
              <w:rPr>
                <w:rFonts w:asciiTheme="majorHAnsi" w:hAnsiTheme="majorHAnsi"/>
              </w:rPr>
            </w:pPr>
            <w:r w:rsidRPr="0009254E">
              <w:rPr>
                <w:rFonts w:asciiTheme="majorHAnsi" w:hAnsiTheme="majorHAnsi"/>
              </w:rPr>
              <w:t>Mailing Address</w:t>
            </w:r>
          </w:p>
        </w:tc>
        <w:tc>
          <w:tcPr>
            <w:tcW w:w="369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3A291719" w14:textId="77777777" w:rsidR="00F02853" w:rsidRPr="0009254E" w:rsidRDefault="00F02853" w:rsidP="00C6599C">
            <w:pPr>
              <w:rPr>
                <w:rFonts w:asciiTheme="majorHAnsi" w:hAnsiTheme="majorHAnsi"/>
              </w:rPr>
            </w:pPr>
          </w:p>
        </w:tc>
      </w:tr>
      <w:tr w:rsidR="00F02853" w:rsidRPr="0009254E" w14:paraId="01564226"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0FF15751" w14:textId="77777777" w:rsidR="00F02853" w:rsidRPr="0009254E" w:rsidRDefault="00F02853" w:rsidP="00C6599C">
            <w:pPr>
              <w:jc w:val="right"/>
              <w:rPr>
                <w:rFonts w:asciiTheme="majorHAnsi" w:hAnsiTheme="majorHAnsi"/>
              </w:rPr>
            </w:pPr>
            <w:r w:rsidRPr="0009254E">
              <w:rPr>
                <w:rFonts w:asciiTheme="majorHAnsi" w:hAnsiTheme="majorHAnsi"/>
              </w:rPr>
              <w:t>Contact Person</w:t>
            </w:r>
          </w:p>
        </w:tc>
        <w:tc>
          <w:tcPr>
            <w:tcW w:w="1701"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38AF67F0" w14:textId="77777777" w:rsidR="00F02853" w:rsidRPr="0009254E" w:rsidRDefault="00F02853" w:rsidP="00C6599C">
            <w:pPr>
              <w:rPr>
                <w:rFonts w:asciiTheme="majorHAnsi" w:hAnsiTheme="majorHAnsi"/>
              </w:rPr>
            </w:pPr>
          </w:p>
        </w:tc>
        <w:tc>
          <w:tcPr>
            <w:tcW w:w="749" w:type="pct"/>
            <w:tcBorders>
              <w:top w:val="single" w:sz="8" w:space="0" w:color="1F4E79" w:themeColor="accent1" w:themeShade="80"/>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3C332DCA" w14:textId="77777777" w:rsidR="00F02853" w:rsidRPr="0009254E" w:rsidRDefault="00F02853" w:rsidP="00C6599C">
            <w:pPr>
              <w:jc w:val="right"/>
              <w:rPr>
                <w:rFonts w:asciiTheme="majorHAnsi" w:hAnsiTheme="majorHAnsi"/>
              </w:rPr>
            </w:pPr>
            <w:r w:rsidRPr="0009254E">
              <w:rPr>
                <w:rFonts w:asciiTheme="majorHAnsi" w:hAnsiTheme="majorHAnsi"/>
              </w:rPr>
              <w:t>Contact Position</w:t>
            </w:r>
          </w:p>
        </w:tc>
        <w:tc>
          <w:tcPr>
            <w:tcW w:w="1243" w:type="pct"/>
            <w:tcBorders>
              <w:left w:val="single" w:sz="8" w:space="0" w:color="FFFFFF"/>
              <w:bottom w:val="single" w:sz="4" w:space="0" w:color="222A35" w:themeColor="text2" w:themeShade="80"/>
              <w:right w:val="single" w:sz="8" w:space="0" w:color="FFFFFF"/>
            </w:tcBorders>
            <w:tcMar>
              <w:left w:w="58" w:type="dxa"/>
              <w:right w:w="58" w:type="dxa"/>
            </w:tcMar>
            <w:vAlign w:val="center"/>
          </w:tcPr>
          <w:p w14:paraId="127082CA" w14:textId="77777777" w:rsidR="00F02853" w:rsidRPr="0009254E" w:rsidRDefault="00F02853" w:rsidP="00C6599C">
            <w:pPr>
              <w:rPr>
                <w:rFonts w:asciiTheme="majorHAnsi" w:hAnsiTheme="majorHAnsi"/>
              </w:rPr>
            </w:pPr>
          </w:p>
        </w:tc>
      </w:tr>
      <w:tr w:rsidR="00F02853" w:rsidRPr="0009254E" w14:paraId="6E9D34DC"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65345936" w14:textId="77777777" w:rsidR="00F02853" w:rsidRPr="0009254E" w:rsidRDefault="00F02853" w:rsidP="00C6599C">
            <w:pPr>
              <w:jc w:val="right"/>
              <w:rPr>
                <w:rFonts w:asciiTheme="majorHAnsi" w:hAnsiTheme="majorHAnsi"/>
              </w:rPr>
            </w:pPr>
            <w:r w:rsidRPr="0009254E">
              <w:rPr>
                <w:rFonts w:asciiTheme="majorHAnsi" w:hAnsiTheme="majorHAnsi"/>
              </w:rPr>
              <w:t>Contact E-mail</w:t>
            </w:r>
          </w:p>
        </w:tc>
        <w:tc>
          <w:tcPr>
            <w:tcW w:w="1701"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244F494F" w14:textId="77777777" w:rsidR="00F02853" w:rsidRPr="0009254E" w:rsidRDefault="00F02853" w:rsidP="00C6599C">
            <w:pPr>
              <w:rPr>
                <w:rFonts w:asciiTheme="majorHAnsi" w:hAnsiTheme="majorHAnsi"/>
              </w:rPr>
            </w:pPr>
          </w:p>
        </w:tc>
        <w:tc>
          <w:tcPr>
            <w:tcW w:w="749" w:type="pct"/>
            <w:tcBorders>
              <w:left w:val="single" w:sz="24" w:space="0" w:color="FFFFFF" w:themeColor="background1"/>
              <w:bottom w:val="single" w:sz="8" w:space="0" w:color="FFFFFF"/>
              <w:right w:val="single" w:sz="8" w:space="0" w:color="FFFFFF"/>
            </w:tcBorders>
            <w:tcMar>
              <w:left w:w="58" w:type="dxa"/>
              <w:right w:w="58" w:type="dxa"/>
            </w:tcMar>
            <w:vAlign w:val="center"/>
          </w:tcPr>
          <w:p w14:paraId="10BC0EBB" w14:textId="77777777" w:rsidR="00F02853" w:rsidRPr="0009254E" w:rsidRDefault="00F02853" w:rsidP="00C6599C">
            <w:pPr>
              <w:jc w:val="right"/>
              <w:rPr>
                <w:rFonts w:asciiTheme="majorHAnsi" w:hAnsiTheme="majorHAnsi"/>
              </w:rPr>
            </w:pPr>
            <w:r w:rsidRPr="0009254E">
              <w:rPr>
                <w:rFonts w:asciiTheme="majorHAnsi" w:hAnsiTheme="majorHAnsi"/>
              </w:rPr>
              <w:t>Contact Phone</w:t>
            </w:r>
          </w:p>
        </w:tc>
        <w:tc>
          <w:tcPr>
            <w:tcW w:w="1243" w:type="pct"/>
            <w:tcBorders>
              <w:top w:val="single" w:sz="4" w:space="0" w:color="222A35" w:themeColor="text2" w:themeShade="80"/>
              <w:left w:val="single" w:sz="8" w:space="0" w:color="FFFFFF"/>
              <w:bottom w:val="single" w:sz="4" w:space="0" w:color="222A35" w:themeColor="text2" w:themeShade="80"/>
              <w:right w:val="single" w:sz="8" w:space="0" w:color="FFFFFF"/>
            </w:tcBorders>
            <w:tcMar>
              <w:left w:w="58" w:type="dxa"/>
              <w:right w:w="58" w:type="dxa"/>
            </w:tcMar>
            <w:vAlign w:val="center"/>
          </w:tcPr>
          <w:p w14:paraId="198DC3CC" w14:textId="77777777" w:rsidR="00F02853" w:rsidRPr="0009254E" w:rsidRDefault="00F02853" w:rsidP="00C6599C">
            <w:pPr>
              <w:rPr>
                <w:rFonts w:asciiTheme="majorHAnsi" w:hAnsiTheme="majorHAnsi"/>
              </w:rPr>
            </w:pPr>
          </w:p>
        </w:tc>
      </w:tr>
    </w:tbl>
    <w:p w14:paraId="7663116D" w14:textId="398AEA2C" w:rsidR="00D42875" w:rsidRPr="00A24D1E" w:rsidRDefault="00B6576B" w:rsidP="00A24D1E">
      <w:pPr>
        <w:spacing w:before="240"/>
        <w:rPr>
          <w:rFonts w:ascii="Georgia" w:hAnsi="Georgia"/>
          <w:sz w:val="21"/>
          <w:szCs w:val="21"/>
        </w:rPr>
      </w:pPr>
      <w:r w:rsidRPr="00A24D1E">
        <w:rPr>
          <w:rFonts w:ascii="Georgia" w:hAnsi="Georgia"/>
          <w:sz w:val="21"/>
          <w:szCs w:val="21"/>
        </w:rPr>
        <w:lastRenderedPageBreak/>
        <w:t xml:space="preserve">The following parts of the Mississippi Online Course Application have been completed by authorized district personnel in accordance </w:t>
      </w:r>
      <w:r w:rsidR="00A24D1E">
        <w:rPr>
          <w:rFonts w:ascii="Georgia" w:hAnsi="Georgia"/>
          <w:sz w:val="21"/>
          <w:szCs w:val="21"/>
        </w:rPr>
        <w:t>with</w:t>
      </w:r>
      <w:r w:rsidRPr="00A24D1E">
        <w:rPr>
          <w:rFonts w:ascii="Georgia" w:hAnsi="Georgia"/>
          <w:sz w:val="21"/>
          <w:szCs w:val="21"/>
        </w:rPr>
        <w:t xml:space="preserve"> the Mississippi Online Course Application District Guidance provided by the Mississippi Department of Education (MDE):</w:t>
      </w:r>
    </w:p>
    <w:p w14:paraId="09260076" w14:textId="77777777" w:rsidR="003E1315" w:rsidRPr="00A24D1E" w:rsidRDefault="00B6576B" w:rsidP="00A24D1E">
      <w:pPr>
        <w:pStyle w:val="ListParagraph"/>
        <w:numPr>
          <w:ilvl w:val="2"/>
          <w:numId w:val="27"/>
        </w:numPr>
        <w:spacing w:before="120" w:after="360" w:line="276" w:lineRule="auto"/>
        <w:ind w:left="1440" w:hanging="450"/>
        <w:rPr>
          <w:rFonts w:ascii="Calibri" w:hAnsi="Calibri"/>
          <w:b/>
          <w:caps/>
          <w:spacing w:val="10"/>
          <w:sz w:val="22"/>
          <w:szCs w:val="22"/>
        </w:rPr>
      </w:pPr>
      <w:r w:rsidRPr="00A24D1E">
        <w:rPr>
          <w:rFonts w:ascii="Calibri" w:hAnsi="Calibri"/>
          <w:b/>
          <w:caps/>
          <w:spacing w:val="10"/>
          <w:sz w:val="22"/>
          <w:szCs w:val="22"/>
        </w:rPr>
        <w:t>Part A: Application Cover and Signed Assurances</w:t>
      </w:r>
    </w:p>
    <w:p w14:paraId="51C12D6C" w14:textId="11EC5310" w:rsidR="00B6576B" w:rsidRPr="00A24D1E" w:rsidRDefault="00B6576B" w:rsidP="00A24D1E">
      <w:pPr>
        <w:pStyle w:val="ListParagraph"/>
        <w:numPr>
          <w:ilvl w:val="2"/>
          <w:numId w:val="27"/>
        </w:numPr>
        <w:spacing w:before="480"/>
        <w:ind w:left="1440" w:hanging="450"/>
        <w:contextualSpacing w:val="0"/>
        <w:rPr>
          <w:rFonts w:ascii="Calibri" w:hAnsi="Calibri"/>
          <w:b/>
          <w:caps/>
          <w:spacing w:val="10"/>
          <w:sz w:val="22"/>
          <w:szCs w:val="22"/>
        </w:rPr>
      </w:pPr>
      <w:r w:rsidRPr="00A24D1E">
        <w:rPr>
          <w:rFonts w:ascii="Calibri" w:hAnsi="Calibri"/>
          <w:b/>
          <w:caps/>
          <w:spacing w:val="10"/>
          <w:sz w:val="22"/>
          <w:szCs w:val="22"/>
        </w:rPr>
        <w:t>Part B: Online Course Review Rubric(s)</w:t>
      </w:r>
    </w:p>
    <w:p w14:paraId="24945A46" w14:textId="5B3C8C82" w:rsidR="003E1315" w:rsidRPr="003E1315" w:rsidRDefault="00B6576B" w:rsidP="00A24D1E">
      <w:pPr>
        <w:spacing w:line="192" w:lineRule="auto"/>
        <w:ind w:left="1440"/>
        <w:rPr>
          <w:rFonts w:ascii="Georgia" w:hAnsi="Georgia"/>
          <w:i/>
          <w:sz w:val="18"/>
          <w:szCs w:val="18"/>
        </w:rPr>
      </w:pPr>
      <w:r w:rsidRPr="003E1315">
        <w:rPr>
          <w:rFonts w:ascii="Georgia" w:hAnsi="Georgia"/>
          <w:i/>
          <w:sz w:val="18"/>
          <w:szCs w:val="18"/>
        </w:rPr>
        <w:t>One rubric must be submitted for each course seeking approval</w:t>
      </w:r>
      <w:r w:rsidR="00A24D1E">
        <w:rPr>
          <w:rFonts w:ascii="Georgia" w:hAnsi="Georgia"/>
          <w:i/>
          <w:sz w:val="18"/>
          <w:szCs w:val="18"/>
        </w:rPr>
        <w:t>.</w:t>
      </w:r>
    </w:p>
    <w:p w14:paraId="24533609" w14:textId="41480E2A" w:rsidR="00B6576B" w:rsidRPr="00A24D1E" w:rsidRDefault="00B6576B" w:rsidP="00A24D1E">
      <w:pPr>
        <w:pStyle w:val="ListParagraph"/>
        <w:numPr>
          <w:ilvl w:val="2"/>
          <w:numId w:val="27"/>
        </w:numPr>
        <w:spacing w:before="120"/>
        <w:ind w:left="1440" w:hanging="450"/>
        <w:rPr>
          <w:rFonts w:ascii="Calibri" w:hAnsi="Calibri"/>
          <w:b/>
          <w:caps/>
          <w:spacing w:val="10"/>
          <w:sz w:val="22"/>
          <w:szCs w:val="22"/>
        </w:rPr>
      </w:pPr>
      <w:r w:rsidRPr="00A24D1E">
        <w:rPr>
          <w:rFonts w:ascii="Calibri" w:hAnsi="Calibri"/>
          <w:b/>
          <w:caps/>
          <w:spacing w:val="10"/>
          <w:sz w:val="22"/>
          <w:szCs w:val="22"/>
        </w:rPr>
        <w:t>Part C: Online Course Alignment Crosswalk(</w:t>
      </w:r>
      <w:r w:rsidR="003E1315" w:rsidRPr="00A24D1E">
        <w:rPr>
          <w:rFonts w:ascii="Calibri" w:hAnsi="Calibri"/>
          <w:b/>
          <w:caps/>
          <w:spacing w:val="10"/>
          <w:sz w:val="22"/>
          <w:szCs w:val="22"/>
        </w:rPr>
        <w:t>s</w:t>
      </w:r>
      <w:r w:rsidRPr="00A24D1E">
        <w:rPr>
          <w:rFonts w:ascii="Calibri" w:hAnsi="Calibri"/>
          <w:b/>
          <w:caps/>
          <w:spacing w:val="10"/>
          <w:sz w:val="22"/>
          <w:szCs w:val="22"/>
        </w:rPr>
        <w:t>)</w:t>
      </w:r>
    </w:p>
    <w:p w14:paraId="6EDCE521" w14:textId="504DBA6B" w:rsidR="00A24D1E" w:rsidRPr="00A24D1E" w:rsidRDefault="00B6576B" w:rsidP="00A24D1E">
      <w:pPr>
        <w:spacing w:line="192" w:lineRule="auto"/>
        <w:ind w:left="1440"/>
        <w:rPr>
          <w:rFonts w:ascii="Georgia" w:hAnsi="Georgia"/>
          <w:i/>
          <w:sz w:val="18"/>
          <w:szCs w:val="18"/>
        </w:rPr>
      </w:pPr>
      <w:r w:rsidRPr="003E1315">
        <w:rPr>
          <w:rFonts w:ascii="Georgia" w:hAnsi="Georgia"/>
          <w:i/>
          <w:sz w:val="18"/>
          <w:szCs w:val="18"/>
        </w:rPr>
        <w:t>One crosswalk must be submitted for each course seeking approval</w:t>
      </w:r>
      <w:r w:rsidR="00A24D1E">
        <w:rPr>
          <w:rFonts w:ascii="Georgia" w:hAnsi="Georgia"/>
          <w:i/>
          <w:sz w:val="18"/>
          <w:szCs w:val="18"/>
        </w:rPr>
        <w:t>.</w:t>
      </w:r>
    </w:p>
    <w:p w14:paraId="693633BB" w14:textId="0965442A" w:rsidR="00414079" w:rsidRPr="00A24D1E" w:rsidRDefault="00414079" w:rsidP="00A24D1E">
      <w:pPr>
        <w:spacing w:before="240"/>
        <w:rPr>
          <w:rFonts w:ascii="Georgia" w:hAnsi="Georgia"/>
          <w:sz w:val="21"/>
          <w:szCs w:val="21"/>
        </w:rPr>
      </w:pPr>
      <w:r w:rsidRPr="00A24D1E">
        <w:rPr>
          <w:rFonts w:ascii="Georgia" w:hAnsi="Georgia"/>
          <w:sz w:val="21"/>
          <w:szCs w:val="21"/>
        </w:rPr>
        <w:t>I certify th</w:t>
      </w:r>
      <w:r w:rsidR="00A24D1E" w:rsidRPr="00A24D1E">
        <w:rPr>
          <w:rFonts w:ascii="Georgia" w:hAnsi="Georgia"/>
          <w:sz w:val="21"/>
          <w:szCs w:val="21"/>
        </w:rPr>
        <w:t>at the information contained in and attached to</w:t>
      </w:r>
      <w:r w:rsidRPr="00A24D1E">
        <w:rPr>
          <w:rFonts w:ascii="Georgia" w:hAnsi="Georgia"/>
          <w:sz w:val="21"/>
          <w:szCs w:val="21"/>
        </w:rPr>
        <w:t xml:space="preserve"> this application is true and correct to the best of my knowledge.  If changes occur in the operation or ownership of the program, I further certify that I will notify the </w:t>
      </w:r>
      <w:r w:rsidR="00B6576B" w:rsidRPr="00A24D1E">
        <w:rPr>
          <w:rFonts w:ascii="Georgia" w:hAnsi="Georgia"/>
          <w:sz w:val="21"/>
          <w:szCs w:val="21"/>
        </w:rPr>
        <w:t>MDE</w:t>
      </w:r>
      <w:r w:rsidRPr="00A24D1E">
        <w:rPr>
          <w:rFonts w:ascii="Georgia" w:hAnsi="Georgia"/>
          <w:sz w:val="21"/>
          <w:szCs w:val="21"/>
        </w:rPr>
        <w:t xml:space="preserve"> prior to, or immediately following, such changes.  I understand that providing false, misleading, or incomplete information or failing to notify the MDE of changes as they occur may result in the revocation of approved status and removal from the list of approved providers.</w:t>
      </w:r>
    </w:p>
    <w:p w14:paraId="5F6B8F45" w14:textId="77777777" w:rsidR="00414079" w:rsidRPr="00A24D1E" w:rsidRDefault="00414079" w:rsidP="00A24D1E">
      <w:pPr>
        <w:rPr>
          <w:rFonts w:ascii="Georgia" w:hAnsi="Georgia"/>
          <w:sz w:val="21"/>
          <w:szCs w:val="21"/>
        </w:rPr>
      </w:pPr>
    </w:p>
    <w:p w14:paraId="3C6435AA" w14:textId="4E32D614" w:rsidR="00414079" w:rsidRPr="00A24D1E" w:rsidRDefault="00414079" w:rsidP="00A24D1E">
      <w:pPr>
        <w:spacing w:after="240"/>
        <w:rPr>
          <w:rFonts w:ascii="Georgia" w:hAnsi="Georgia"/>
          <w:sz w:val="21"/>
          <w:szCs w:val="21"/>
        </w:rPr>
      </w:pPr>
      <w:r w:rsidRPr="00A24D1E">
        <w:rPr>
          <w:rFonts w:ascii="Georgia" w:hAnsi="Georgia"/>
          <w:sz w:val="21"/>
          <w:szCs w:val="21"/>
        </w:rPr>
        <w:t xml:space="preserve">I further certify that the district adopted a board policy that includes, at a minimum, the requirements of Rule 56.1 (3)(a) i-x, and a handbook that includes, at a minimum, requirements of Rule 56.1 (3)(b) </w:t>
      </w:r>
      <w:r w:rsidR="00A24D1E">
        <w:rPr>
          <w:rFonts w:ascii="Georgia" w:hAnsi="Georgia"/>
          <w:sz w:val="21"/>
          <w:szCs w:val="21"/>
        </w:rPr>
        <w:br/>
      </w:r>
      <w:r w:rsidRPr="00A24D1E">
        <w:rPr>
          <w:rFonts w:ascii="Georgia" w:hAnsi="Georgia"/>
          <w:sz w:val="21"/>
          <w:szCs w:val="21"/>
        </w:rPr>
        <w:t>i-vi, and that these documents are available to district constituents as required by Rule 56.1.</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7"/>
        <w:gridCol w:w="1600"/>
        <w:gridCol w:w="3257"/>
      </w:tblGrid>
      <w:tr w:rsidR="00414079" w:rsidRPr="00D53D35" w14:paraId="183F0E1F" w14:textId="77777777" w:rsidTr="003E1315">
        <w:trPr>
          <w:trHeight w:val="350"/>
          <w:jc w:val="center"/>
        </w:trPr>
        <w:tc>
          <w:tcPr>
            <w:tcW w:w="5000" w:type="pct"/>
            <w:gridSpan w:val="3"/>
            <w:shd w:val="clear" w:color="auto" w:fill="323E4F" w:themeFill="text2" w:themeFillShade="BF"/>
            <w:vAlign w:val="center"/>
          </w:tcPr>
          <w:p w14:paraId="6B6B8E4D" w14:textId="77777777" w:rsidR="00414079" w:rsidRPr="00D53D35" w:rsidRDefault="00414079" w:rsidP="003E1315">
            <w:pPr>
              <w:tabs>
                <w:tab w:val="left" w:pos="180"/>
                <w:tab w:val="left" w:pos="540"/>
                <w:tab w:val="left" w:pos="720"/>
              </w:tabs>
              <w:rPr>
                <w:rFonts w:ascii="Georgia" w:hAnsi="Georgia"/>
                <w:b/>
                <w:sz w:val="22"/>
                <w:szCs w:val="22"/>
              </w:rPr>
            </w:pPr>
            <w:r w:rsidRPr="00C53421">
              <w:rPr>
                <w:rFonts w:ascii="Georgia" w:hAnsi="Georgia"/>
                <w:b/>
                <w:color w:val="FFFFFF" w:themeColor="background1"/>
                <w:sz w:val="22"/>
                <w:szCs w:val="22"/>
              </w:rPr>
              <w:t>Required Signatures</w:t>
            </w:r>
          </w:p>
        </w:tc>
      </w:tr>
      <w:tr w:rsidR="00414079" w:rsidRPr="00D53D35" w14:paraId="6F1D8EE9" w14:textId="77777777" w:rsidTr="000A7C84">
        <w:trPr>
          <w:trHeight w:val="576"/>
          <w:jc w:val="center"/>
        </w:trPr>
        <w:tc>
          <w:tcPr>
            <w:tcW w:w="2520" w:type="pct"/>
            <w:tcBorders>
              <w:left w:val="single" w:sz="8" w:space="0" w:color="FFFFFF"/>
              <w:right w:val="single" w:sz="36" w:space="0" w:color="FFFFFF"/>
            </w:tcBorders>
          </w:tcPr>
          <w:p w14:paraId="460D6F56" w14:textId="77777777" w:rsidR="00414079" w:rsidRPr="00D53D35" w:rsidRDefault="00414079" w:rsidP="000A7C84">
            <w:pPr>
              <w:rPr>
                <w:rFonts w:ascii="Georgia" w:hAnsi="Georgia"/>
                <w:sz w:val="22"/>
                <w:szCs w:val="22"/>
              </w:rPr>
            </w:pPr>
          </w:p>
        </w:tc>
        <w:tc>
          <w:tcPr>
            <w:tcW w:w="817" w:type="pct"/>
            <w:tcBorders>
              <w:left w:val="single" w:sz="36" w:space="0" w:color="FFFFFF"/>
              <w:right w:val="single" w:sz="36" w:space="0" w:color="FFFFFF"/>
            </w:tcBorders>
            <w:vAlign w:val="bottom"/>
          </w:tcPr>
          <w:p w14:paraId="0C75194D" w14:textId="77777777" w:rsidR="00414079" w:rsidRPr="00D53D35" w:rsidRDefault="00414079" w:rsidP="000A7C84">
            <w:pPr>
              <w:rPr>
                <w:rFonts w:ascii="Georgia" w:hAnsi="Georgia"/>
                <w:sz w:val="22"/>
                <w:szCs w:val="22"/>
              </w:rPr>
            </w:pPr>
          </w:p>
        </w:tc>
        <w:tc>
          <w:tcPr>
            <w:tcW w:w="1663" w:type="pct"/>
            <w:tcBorders>
              <w:left w:val="single" w:sz="36" w:space="0" w:color="FFFFFF"/>
              <w:right w:val="single" w:sz="8" w:space="0" w:color="FFFFFF"/>
            </w:tcBorders>
            <w:vAlign w:val="bottom"/>
          </w:tcPr>
          <w:p w14:paraId="03585766" w14:textId="77777777" w:rsidR="00414079" w:rsidRPr="00D53D35" w:rsidRDefault="00414079" w:rsidP="000A7C84">
            <w:pPr>
              <w:rPr>
                <w:rFonts w:ascii="Georgia" w:hAnsi="Georgia"/>
                <w:sz w:val="22"/>
                <w:szCs w:val="22"/>
              </w:rPr>
            </w:pPr>
          </w:p>
        </w:tc>
      </w:tr>
      <w:tr w:rsidR="00414079" w:rsidRPr="00D53D35" w14:paraId="287A6730" w14:textId="77777777" w:rsidTr="000A7C84">
        <w:trPr>
          <w:jc w:val="center"/>
        </w:trPr>
        <w:tc>
          <w:tcPr>
            <w:tcW w:w="2520" w:type="pct"/>
            <w:tcBorders>
              <w:left w:val="single" w:sz="8" w:space="0" w:color="FFFFFF"/>
              <w:bottom w:val="single" w:sz="8" w:space="0" w:color="FFFFFF"/>
              <w:right w:val="single" w:sz="36" w:space="0" w:color="FFFFFF"/>
            </w:tcBorders>
          </w:tcPr>
          <w:p w14:paraId="5C007CF3" w14:textId="77777777" w:rsidR="00414079" w:rsidRPr="00D53D35" w:rsidRDefault="00414079" w:rsidP="000A7C84">
            <w:pPr>
              <w:rPr>
                <w:rFonts w:ascii="Georgia" w:hAnsi="Georgia"/>
                <w:sz w:val="21"/>
                <w:szCs w:val="21"/>
              </w:rPr>
            </w:pPr>
            <w:r w:rsidRPr="00D53D35">
              <w:rPr>
                <w:rFonts w:ascii="Georgia" w:hAnsi="Georgia"/>
                <w:sz w:val="21"/>
                <w:szCs w:val="21"/>
              </w:rPr>
              <w:t>Superintendent Signature</w:t>
            </w:r>
          </w:p>
        </w:tc>
        <w:tc>
          <w:tcPr>
            <w:tcW w:w="817" w:type="pct"/>
            <w:tcBorders>
              <w:left w:val="single" w:sz="36" w:space="0" w:color="FFFFFF"/>
              <w:bottom w:val="single" w:sz="8" w:space="0" w:color="FFFFFF"/>
              <w:right w:val="single" w:sz="36" w:space="0" w:color="FFFFFF"/>
            </w:tcBorders>
          </w:tcPr>
          <w:p w14:paraId="19C65D4E"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9F649CF"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726363A" w14:textId="77777777" w:rsidTr="000A7C84">
        <w:trPr>
          <w:trHeight w:val="601"/>
          <w:jc w:val="center"/>
        </w:trPr>
        <w:tc>
          <w:tcPr>
            <w:tcW w:w="2520" w:type="pct"/>
            <w:tcBorders>
              <w:top w:val="single" w:sz="8" w:space="0" w:color="FFFFFF"/>
              <w:left w:val="single" w:sz="8" w:space="0" w:color="FFFFFF"/>
              <w:right w:val="single" w:sz="36" w:space="0" w:color="FFFFFF"/>
            </w:tcBorders>
          </w:tcPr>
          <w:p w14:paraId="7AD55FDF"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6CBDA22"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357C2863" w14:textId="77777777" w:rsidR="00414079" w:rsidRPr="00D53D35" w:rsidRDefault="00414079" w:rsidP="000A7C84">
            <w:pPr>
              <w:rPr>
                <w:rFonts w:ascii="Georgia" w:hAnsi="Georgia"/>
                <w:sz w:val="21"/>
                <w:szCs w:val="21"/>
              </w:rPr>
            </w:pPr>
          </w:p>
        </w:tc>
      </w:tr>
      <w:tr w:rsidR="00414079" w:rsidRPr="00D53D35" w14:paraId="5AD07F05" w14:textId="77777777" w:rsidTr="000A7C84">
        <w:trPr>
          <w:jc w:val="center"/>
        </w:trPr>
        <w:tc>
          <w:tcPr>
            <w:tcW w:w="2520" w:type="pct"/>
            <w:tcBorders>
              <w:left w:val="single" w:sz="8" w:space="0" w:color="FFFFFF"/>
              <w:bottom w:val="single" w:sz="8" w:space="0" w:color="FFFFFF"/>
              <w:right w:val="single" w:sz="36" w:space="0" w:color="FFFFFF"/>
            </w:tcBorders>
          </w:tcPr>
          <w:p w14:paraId="0FFB4E3A" w14:textId="77777777" w:rsidR="00414079" w:rsidRPr="00D53D35" w:rsidRDefault="00414079" w:rsidP="000A7C84">
            <w:pPr>
              <w:rPr>
                <w:rFonts w:ascii="Georgia" w:hAnsi="Georgia"/>
                <w:sz w:val="21"/>
                <w:szCs w:val="21"/>
              </w:rPr>
            </w:pPr>
            <w:r w:rsidRPr="00D53D35">
              <w:rPr>
                <w:rFonts w:ascii="Georgia" w:hAnsi="Georgia"/>
                <w:sz w:val="21"/>
                <w:szCs w:val="21"/>
              </w:rPr>
              <w:t>Contact Person Signature</w:t>
            </w:r>
          </w:p>
        </w:tc>
        <w:tc>
          <w:tcPr>
            <w:tcW w:w="817" w:type="pct"/>
            <w:tcBorders>
              <w:left w:val="single" w:sz="36" w:space="0" w:color="FFFFFF"/>
              <w:bottom w:val="single" w:sz="8" w:space="0" w:color="FFFFFF"/>
              <w:right w:val="single" w:sz="36" w:space="0" w:color="FFFFFF"/>
            </w:tcBorders>
          </w:tcPr>
          <w:p w14:paraId="36F4C3FD"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70F8E3C"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03D9360" w14:textId="77777777" w:rsidTr="000A7C84">
        <w:trPr>
          <w:trHeight w:val="576"/>
          <w:jc w:val="center"/>
        </w:trPr>
        <w:tc>
          <w:tcPr>
            <w:tcW w:w="2520" w:type="pct"/>
            <w:tcBorders>
              <w:top w:val="single" w:sz="8" w:space="0" w:color="FFFFFF"/>
              <w:left w:val="single" w:sz="8" w:space="0" w:color="FFFFFF"/>
              <w:right w:val="single" w:sz="36" w:space="0" w:color="FFFFFF"/>
            </w:tcBorders>
          </w:tcPr>
          <w:p w14:paraId="0BA5B9E3"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FD8EF7C"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706866D3" w14:textId="77777777" w:rsidR="00414079" w:rsidRPr="00D53D35" w:rsidRDefault="00414079" w:rsidP="000A7C84">
            <w:pPr>
              <w:rPr>
                <w:rFonts w:ascii="Georgia" w:hAnsi="Georgia"/>
                <w:sz w:val="21"/>
                <w:szCs w:val="21"/>
              </w:rPr>
            </w:pPr>
          </w:p>
        </w:tc>
      </w:tr>
      <w:tr w:rsidR="00414079" w:rsidRPr="00D53D35" w14:paraId="480F3B20" w14:textId="77777777" w:rsidTr="000A7C84">
        <w:trPr>
          <w:jc w:val="center"/>
        </w:trPr>
        <w:tc>
          <w:tcPr>
            <w:tcW w:w="2520" w:type="pct"/>
            <w:tcBorders>
              <w:left w:val="single" w:sz="8" w:space="0" w:color="FFFFFF"/>
              <w:bottom w:val="single" w:sz="8" w:space="0" w:color="FFFFFF"/>
              <w:right w:val="single" w:sz="36" w:space="0" w:color="FFFFFF"/>
            </w:tcBorders>
          </w:tcPr>
          <w:p w14:paraId="054BCB48" w14:textId="77777777" w:rsidR="00414079" w:rsidRPr="00D53D35" w:rsidRDefault="00414079" w:rsidP="000A7C84">
            <w:pPr>
              <w:rPr>
                <w:rFonts w:ascii="Georgia" w:hAnsi="Georgia"/>
                <w:sz w:val="21"/>
                <w:szCs w:val="21"/>
              </w:rPr>
            </w:pPr>
            <w:r w:rsidRPr="00D53D35">
              <w:rPr>
                <w:rFonts w:ascii="Georgia" w:hAnsi="Georgia"/>
                <w:sz w:val="21"/>
                <w:szCs w:val="21"/>
              </w:rPr>
              <w:t>Local Board Chair Signature</w:t>
            </w:r>
          </w:p>
        </w:tc>
        <w:tc>
          <w:tcPr>
            <w:tcW w:w="817" w:type="pct"/>
            <w:tcBorders>
              <w:left w:val="single" w:sz="36" w:space="0" w:color="FFFFFF"/>
              <w:bottom w:val="single" w:sz="8" w:space="0" w:color="FFFFFF"/>
              <w:right w:val="single" w:sz="36" w:space="0" w:color="FFFFFF"/>
            </w:tcBorders>
          </w:tcPr>
          <w:p w14:paraId="47C230F1"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7FDC78B2"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bl>
    <w:p w14:paraId="2BFEB9EA" w14:textId="77777777" w:rsidR="004E637B" w:rsidRDefault="004E637B" w:rsidP="00192FD6">
      <w:pPr>
        <w:spacing w:line="276" w:lineRule="auto"/>
        <w:rPr>
          <w:rFonts w:ascii="Georgia" w:hAnsi="Georgia"/>
        </w:rPr>
        <w:sectPr w:rsidR="004E637B" w:rsidSect="00A24D1E">
          <w:footerReference w:type="even" r:id="rId13"/>
          <w:footerReference w:type="default" r:id="rId14"/>
          <w:pgSz w:w="12240" w:h="15840"/>
          <w:pgMar w:top="1008" w:right="1296" w:bottom="1440" w:left="1296" w:header="720" w:footer="720" w:gutter="0"/>
          <w:cols w:space="720"/>
          <w:docGrid w:linePitch="360"/>
        </w:sectPr>
      </w:pPr>
    </w:p>
    <w:p w14:paraId="662F1A3A" w14:textId="77777777" w:rsidR="004E637B" w:rsidRPr="00722252" w:rsidRDefault="004E637B" w:rsidP="004E637B">
      <w:pPr>
        <w:ind w:firstLine="3060"/>
        <w:rPr>
          <w:rFonts w:ascii="Georgia" w:hAnsi="Georgia"/>
          <w:color w:val="222A35"/>
        </w:rPr>
      </w:pPr>
    </w:p>
    <w:p w14:paraId="380E0334" w14:textId="2BABA19F" w:rsidR="004E637B" w:rsidRPr="004E164A" w:rsidRDefault="004E637B" w:rsidP="004E637B">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695104" behindDoc="0" locked="0" layoutInCell="1" allowOverlap="1" wp14:anchorId="07087281" wp14:editId="6A1D864E">
            <wp:simplePos x="0" y="0"/>
            <wp:positionH relativeFrom="column">
              <wp:posOffset>-143510</wp:posOffset>
            </wp:positionH>
            <wp:positionV relativeFrom="paragraph">
              <wp:posOffset>-339090</wp:posOffset>
            </wp:positionV>
            <wp:extent cx="1891665" cy="913765"/>
            <wp:effectExtent l="0" t="0" r="0" b="63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0C9DBD75" w14:textId="77777777" w:rsidR="004E637B" w:rsidRPr="00722252" w:rsidRDefault="00E74D95" w:rsidP="0023546F">
      <w:pPr>
        <w:pStyle w:val="Heading1"/>
        <w:spacing w:before="0"/>
        <w:ind w:firstLine="3067"/>
        <w:rPr>
          <w:rFonts w:ascii="Calibri Light" w:hAnsi="Calibri Light"/>
          <w:b/>
          <w:color w:val="8496B0"/>
          <w:spacing w:val="40"/>
          <w:sz w:val="44"/>
          <w:szCs w:val="44"/>
        </w:rPr>
      </w:pPr>
      <w:bookmarkStart w:id="1" w:name="_Toc74749182"/>
      <w:r>
        <w:rPr>
          <w:rFonts w:ascii="Calibri Light" w:hAnsi="Calibri Light"/>
          <w:b/>
          <w:color w:val="8496B0"/>
          <w:spacing w:val="40"/>
          <w:sz w:val="44"/>
          <w:szCs w:val="44"/>
        </w:rPr>
        <w:t xml:space="preserve">PART B: </w:t>
      </w:r>
      <w:r w:rsidR="004E637B" w:rsidRPr="00722252">
        <w:rPr>
          <w:rFonts w:ascii="Calibri Light" w:hAnsi="Calibri Light"/>
          <w:b/>
          <w:color w:val="8496B0"/>
          <w:spacing w:val="40"/>
          <w:sz w:val="44"/>
          <w:szCs w:val="44"/>
        </w:rPr>
        <w:t>ONLINE COURSE REVIEW RUBRIC</w:t>
      </w:r>
      <w:bookmarkEnd w:id="1"/>
    </w:p>
    <w:p w14:paraId="1A79E3A2" w14:textId="77777777" w:rsidR="004E637B" w:rsidRDefault="004E637B" w:rsidP="004E637B">
      <w:pPr>
        <w:ind w:firstLine="2790"/>
      </w:pPr>
      <w:r>
        <w:rPr>
          <w:noProof/>
        </w:rPr>
        <mc:AlternateContent>
          <mc:Choice Requires="wps">
            <w:drawing>
              <wp:anchor distT="4294967295" distB="4294967295" distL="114300" distR="114300" simplePos="0" relativeHeight="251696128" behindDoc="0" locked="0" layoutInCell="1" allowOverlap="1" wp14:anchorId="09B652D1" wp14:editId="3293CA15">
                <wp:simplePos x="0" y="0"/>
                <wp:positionH relativeFrom="column">
                  <wp:posOffset>-62865</wp:posOffset>
                </wp:positionH>
                <wp:positionV relativeFrom="paragraph">
                  <wp:posOffset>173989</wp:posOffset>
                </wp:positionV>
                <wp:extent cx="8382000" cy="0"/>
                <wp:effectExtent l="0" t="0" r="254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24ADCD" id="Straight Connector 1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" strokecolor="#222a35" strokeweight=".5pt">
                <v:stroke joinstyle="miter"/>
                <o:lock v:ext="edit" shapetype="f"/>
              </v:line>
            </w:pict>
          </mc:Fallback>
        </mc:AlternateContent>
      </w:r>
    </w:p>
    <w:p w14:paraId="511E852F" w14:textId="77777777" w:rsidR="004E637B" w:rsidRDefault="004E637B" w:rsidP="004E637B"/>
    <w:p w14:paraId="768A17F9" w14:textId="68604AE7" w:rsidR="00586EBB" w:rsidRPr="00E559CC" w:rsidRDefault="004E637B" w:rsidP="00A24D1E">
      <w:pPr>
        <w:tabs>
          <w:tab w:val="left" w:pos="11520"/>
          <w:tab w:val="left" w:pos="11700"/>
        </w:tabs>
        <w:spacing w:line="276" w:lineRule="auto"/>
        <w:ind w:right="1080"/>
        <w:rPr>
          <w:rFonts w:ascii="Georgia" w:hAnsi="Georgia" w:cs="Arial"/>
          <w:color w:val="000000"/>
        </w:rPr>
      </w:pPr>
      <w:r w:rsidRPr="00613FCE">
        <w:rPr>
          <w:rFonts w:ascii="Georgia" w:hAnsi="Georgia" w:cs="Arial"/>
          <w:color w:val="000000"/>
        </w:rPr>
        <w:t>As a part of the Mississippi Online Course Application (MOCA), s</w:t>
      </w:r>
      <w:r w:rsidRPr="009D2B44">
        <w:rPr>
          <w:rFonts w:ascii="Georgia" w:hAnsi="Georgia" w:cs="Arial"/>
          <w:color w:val="000000"/>
        </w:rPr>
        <w:t>chool districts must complete an initial review of courses being proposed for use as distance and online courses.</w:t>
      </w:r>
      <w:r w:rsidRPr="00613FCE">
        <w:rPr>
          <w:rFonts w:ascii="Georgia" w:hAnsi="Georgia"/>
        </w:rPr>
        <w:t xml:space="preserve"> The Online Course Review Rubric is designed to assist districts in determining the quality and effectiveness of the proposed courses. This rubric should be completed by a </w:t>
      </w:r>
      <w:r w:rsidRPr="009D2B44">
        <w:rPr>
          <w:rFonts w:ascii="Georgia" w:eastAsia="Times New Roman" w:hAnsi="Georgia" w:cs="Arial"/>
          <w:color w:val="000000"/>
        </w:rPr>
        <w:t>district online course review team</w:t>
      </w:r>
      <w:r w:rsidRPr="00613FCE">
        <w:rPr>
          <w:rFonts w:ascii="Georgia" w:eastAsia="Times New Roman" w:hAnsi="Georgia" w:cs="Arial"/>
          <w:color w:val="000000"/>
        </w:rPr>
        <w:t xml:space="preserve">, which should </w:t>
      </w:r>
      <w:r w:rsidRPr="009D2B44">
        <w:rPr>
          <w:rFonts w:ascii="Georgia" w:eastAsia="Times New Roman" w:hAnsi="Georgia" w:cs="Arial"/>
          <w:color w:val="000000"/>
        </w:rPr>
        <w:t>be comprised of a minimum of three (3) reviewers, to include at least two (2) content specialists (classroom teachers, curriculum specialists) and one (1) technology specialist</w:t>
      </w:r>
      <w:r w:rsidR="00677684">
        <w:rPr>
          <w:rFonts w:ascii="Georgia" w:eastAsia="Times New Roman" w:hAnsi="Georgia" w:cs="Arial"/>
          <w:color w:val="000000"/>
        </w:rPr>
        <w:t>.</w:t>
      </w:r>
    </w:p>
    <w:p w14:paraId="258B9CAC" w14:textId="141543C7" w:rsidR="004E637B" w:rsidRDefault="00A24D1E" w:rsidP="00A24D1E">
      <w:pPr>
        <w:spacing w:before="240"/>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 xml:space="preserve">is one of three (3) parts of the Mississippi Online Course Application. Please complete all portions of the document and save as a PDF. All three (3) parts of the application must be submitted in a single email to </w:t>
      </w:r>
      <w:hyperlink r:id="rId15" w:history="1">
        <w:r w:rsidRPr="0068256C">
          <w:rPr>
            <w:rStyle w:val="Hyperlink"/>
            <w:rFonts w:ascii="Georgia" w:hAnsi="Georgia"/>
            <w:sz w:val="20"/>
            <w:szCs w:val="20"/>
          </w:rPr>
          <w:t>onlinecourses@mdek12.org</w:t>
        </w:r>
      </w:hyperlink>
      <w:r>
        <w:rPr>
          <w:rFonts w:ascii="Georgia" w:hAnsi="Georgia"/>
          <w:sz w:val="20"/>
          <w:szCs w:val="20"/>
        </w:rPr>
        <w:t>.</w:t>
      </w:r>
    </w:p>
    <w:p w14:paraId="659C9E7C" w14:textId="77777777" w:rsidR="00A24D1E" w:rsidRPr="00A24D1E" w:rsidRDefault="00A24D1E" w:rsidP="004E637B">
      <w:pPr>
        <w:rPr>
          <w:rFonts w:ascii="Georgia" w:hAnsi="Georgia"/>
          <w:sz w:val="20"/>
          <w:szCs w:val="20"/>
        </w:rPr>
      </w:pPr>
    </w:p>
    <w:tbl>
      <w:tblPr>
        <w:tblpPr w:leftFromText="180" w:rightFromText="180" w:vertAnchor="text" w:horzAnchor="page" w:tblpX="1505" w:tblpY="40"/>
        <w:tblW w:w="0" w:type="auto"/>
        <w:tblCellSpacing w:w="36" w:type="dxa"/>
        <w:tblLayout w:type="fixed"/>
        <w:tblCellMar>
          <w:left w:w="115" w:type="dxa"/>
          <w:right w:w="115" w:type="dxa"/>
        </w:tblCellMar>
        <w:tblLook w:val="0480" w:firstRow="0" w:lastRow="0" w:firstColumn="1" w:lastColumn="0" w:noHBand="0" w:noVBand="1"/>
      </w:tblPr>
      <w:tblGrid>
        <w:gridCol w:w="1788"/>
        <w:gridCol w:w="4176"/>
        <w:gridCol w:w="1110"/>
        <w:gridCol w:w="3604"/>
        <w:gridCol w:w="702"/>
        <w:gridCol w:w="1370"/>
      </w:tblGrid>
      <w:tr w:rsidR="009F53EE" w:rsidRPr="00722252" w14:paraId="6BDC689C" w14:textId="77777777" w:rsidTr="009F53EE">
        <w:trPr>
          <w:trHeight w:val="364"/>
          <w:tblCellSpacing w:w="36" w:type="dxa"/>
        </w:trPr>
        <w:tc>
          <w:tcPr>
            <w:tcW w:w="5856" w:type="dxa"/>
            <w:gridSpan w:val="2"/>
            <w:tcBorders>
              <w:top w:val="single" w:sz="4" w:space="0" w:color="FFFFFF"/>
              <w:left w:val="single" w:sz="8" w:space="0" w:color="FFFFFF"/>
            </w:tcBorders>
            <w:shd w:val="clear" w:color="auto" w:fill="222A35"/>
            <w:vAlign w:val="center"/>
          </w:tcPr>
          <w:p w14:paraId="5D6D3B72" w14:textId="77777777" w:rsidR="009F53EE" w:rsidRPr="00242D50" w:rsidRDefault="009F53EE" w:rsidP="009F53EE">
            <w:pPr>
              <w:rPr>
                <w:rFonts w:ascii="Georgia" w:hAnsi="Georgia"/>
                <w:b/>
                <w:sz w:val="22"/>
                <w:szCs w:val="22"/>
              </w:rPr>
            </w:pPr>
            <w:r w:rsidRPr="00242D50">
              <w:rPr>
                <w:rFonts w:ascii="Georgia" w:hAnsi="Georgia"/>
                <w:b/>
                <w:sz w:val="22"/>
                <w:szCs w:val="22"/>
              </w:rPr>
              <w:t>Course Information</w:t>
            </w:r>
          </w:p>
        </w:tc>
        <w:tc>
          <w:tcPr>
            <w:tcW w:w="6678" w:type="dxa"/>
            <w:gridSpan w:val="4"/>
            <w:tcBorders>
              <w:left w:val="single" w:sz="8" w:space="0" w:color="FFFFFF"/>
            </w:tcBorders>
            <w:shd w:val="clear" w:color="auto" w:fill="222A35"/>
            <w:vAlign w:val="center"/>
          </w:tcPr>
          <w:p w14:paraId="428E6599" w14:textId="77777777" w:rsidR="009F53EE" w:rsidRPr="00242D50" w:rsidRDefault="009F53EE" w:rsidP="009F53EE">
            <w:pPr>
              <w:rPr>
                <w:rFonts w:ascii="Georgia" w:hAnsi="Georgia"/>
                <w:b/>
                <w:sz w:val="22"/>
                <w:szCs w:val="22"/>
              </w:rPr>
            </w:pPr>
            <w:r w:rsidRPr="00242D50">
              <w:rPr>
                <w:rFonts w:ascii="Georgia" w:hAnsi="Georgia"/>
                <w:b/>
                <w:sz w:val="22"/>
                <w:szCs w:val="22"/>
              </w:rPr>
              <w:t>Reviewer Information</w:t>
            </w:r>
          </w:p>
        </w:tc>
      </w:tr>
      <w:tr w:rsidR="009F53EE" w:rsidRPr="00722252" w14:paraId="3F09B825"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01A61433"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Course</w:t>
            </w:r>
            <w:r>
              <w:rPr>
                <w:rFonts w:ascii="Calibri Light" w:hAnsi="Calibri Light"/>
                <w:color w:val="222A35"/>
                <w:sz w:val="20"/>
                <w:szCs w:val="20"/>
              </w:rPr>
              <w:t xml:space="preserve"> Name</w:t>
            </w:r>
          </w:p>
        </w:tc>
        <w:tc>
          <w:tcPr>
            <w:tcW w:w="4104" w:type="dxa"/>
            <w:shd w:val="clear" w:color="auto" w:fill="D5DCE4"/>
            <w:tcMar>
              <w:left w:w="43" w:type="dxa"/>
              <w:right w:w="43" w:type="dxa"/>
            </w:tcMar>
            <w:vAlign w:val="center"/>
          </w:tcPr>
          <w:p w14:paraId="5B618ED0"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48B0BACC"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tcBorders>
              <w:bottom w:val="single" w:sz="8" w:space="0" w:color="FFFFFF"/>
            </w:tcBorders>
            <w:shd w:val="clear" w:color="auto" w:fill="D5DCE4"/>
            <w:tcMar>
              <w:left w:w="43" w:type="dxa"/>
              <w:right w:w="43" w:type="dxa"/>
            </w:tcMar>
            <w:vAlign w:val="center"/>
          </w:tcPr>
          <w:p w14:paraId="3EFB055E" w14:textId="77777777" w:rsidR="009F53EE" w:rsidRPr="00722252" w:rsidRDefault="009F53EE" w:rsidP="009F53EE">
            <w:pPr>
              <w:jc w:val="right"/>
            </w:pPr>
          </w:p>
        </w:tc>
      </w:tr>
      <w:tr w:rsidR="009F53EE" w:rsidRPr="00722252" w14:paraId="5B36FE28"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72EA4AD7" w14:textId="47562EB0" w:rsidR="009F53EE" w:rsidRPr="0072552F" w:rsidRDefault="009F53EE" w:rsidP="009F53EE">
            <w:pPr>
              <w:jc w:val="right"/>
              <w:rPr>
                <w:rFonts w:ascii="Calibri Light" w:hAnsi="Calibri Light"/>
                <w:color w:val="222A35"/>
                <w:sz w:val="20"/>
                <w:szCs w:val="20"/>
              </w:rPr>
            </w:pPr>
            <w:r w:rsidRPr="0072552F">
              <w:rPr>
                <w:rFonts w:ascii="Calibri Light" w:hAnsi="Calibri Light"/>
                <w:color w:val="222A35"/>
                <w:sz w:val="20"/>
                <w:szCs w:val="20"/>
              </w:rPr>
              <w:t>Aligned MS Course</w:t>
            </w:r>
            <w:r w:rsidR="0072552F" w:rsidRPr="0072552F">
              <w:rPr>
                <w:rFonts w:ascii="Calibri Light" w:hAnsi="Calibri Light"/>
                <w:color w:val="222A35"/>
                <w:sz w:val="20"/>
                <w:szCs w:val="20"/>
              </w:rPr>
              <w:t xml:space="preserve">  Title and </w:t>
            </w:r>
            <w:r w:rsidR="0072552F">
              <w:rPr>
                <w:rFonts w:ascii="Calibri Light" w:hAnsi="Calibri Light"/>
                <w:color w:val="222A35"/>
                <w:sz w:val="20"/>
                <w:szCs w:val="20"/>
              </w:rPr>
              <w:t>Course Code</w:t>
            </w:r>
          </w:p>
        </w:tc>
        <w:tc>
          <w:tcPr>
            <w:tcW w:w="4104" w:type="dxa"/>
            <w:shd w:val="clear" w:color="auto" w:fill="D5DCE4"/>
            <w:tcMar>
              <w:left w:w="43" w:type="dxa"/>
              <w:right w:w="43" w:type="dxa"/>
            </w:tcMar>
            <w:vAlign w:val="center"/>
          </w:tcPr>
          <w:p w14:paraId="21460D6C" w14:textId="77777777" w:rsidR="009F53EE" w:rsidRPr="0072552F"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77DB0B1"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4BF04294" w14:textId="77777777" w:rsidR="009F53EE" w:rsidRPr="00722252" w:rsidRDefault="009F53EE" w:rsidP="009F53EE">
            <w:pPr>
              <w:jc w:val="right"/>
            </w:pPr>
          </w:p>
        </w:tc>
      </w:tr>
      <w:tr w:rsidR="009F53EE" w:rsidRPr="00722252" w14:paraId="2475FF8C"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67C12EED"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Provider</w:t>
            </w:r>
          </w:p>
        </w:tc>
        <w:tc>
          <w:tcPr>
            <w:tcW w:w="4104" w:type="dxa"/>
            <w:shd w:val="clear" w:color="auto" w:fill="D5DCE4"/>
            <w:tcMar>
              <w:left w:w="43" w:type="dxa"/>
              <w:right w:w="43" w:type="dxa"/>
            </w:tcMar>
            <w:vAlign w:val="center"/>
          </w:tcPr>
          <w:p w14:paraId="79323799"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68BF24E"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11DB486C" w14:textId="77777777" w:rsidR="009F53EE" w:rsidRPr="00722252" w:rsidRDefault="009F53EE" w:rsidP="009F53EE">
            <w:pPr>
              <w:jc w:val="right"/>
            </w:pPr>
          </w:p>
        </w:tc>
      </w:tr>
      <w:tr w:rsidR="009F53EE" w:rsidRPr="00722252" w14:paraId="1919E300" w14:textId="77777777" w:rsidTr="006C530D">
        <w:trPr>
          <w:trHeight w:val="357"/>
          <w:tblCellSpacing w:w="36" w:type="dxa"/>
        </w:trPr>
        <w:tc>
          <w:tcPr>
            <w:tcW w:w="1680" w:type="dxa"/>
            <w:tcBorders>
              <w:top w:val="single" w:sz="4" w:space="0" w:color="FFFFFF"/>
              <w:left w:val="single" w:sz="8" w:space="0" w:color="FFFFFF"/>
              <w:bottom w:val="single" w:sz="4" w:space="0" w:color="FFFFFF"/>
            </w:tcBorders>
            <w:shd w:val="clear" w:color="auto" w:fill="auto"/>
            <w:tcMar>
              <w:left w:w="43" w:type="dxa"/>
              <w:right w:w="43" w:type="dxa"/>
            </w:tcMar>
            <w:vAlign w:val="center"/>
          </w:tcPr>
          <w:p w14:paraId="5DD96D0F" w14:textId="09E614C0" w:rsidR="009F53EE" w:rsidRPr="00722252" w:rsidRDefault="000A795B" w:rsidP="009F53EE">
            <w:pPr>
              <w:jc w:val="right"/>
              <w:rPr>
                <w:rFonts w:ascii="Calibri Light" w:hAnsi="Calibri Light"/>
                <w:color w:val="222A35"/>
                <w:sz w:val="20"/>
                <w:szCs w:val="20"/>
              </w:rPr>
            </w:pPr>
            <w:r>
              <w:rPr>
                <w:rFonts w:ascii="Calibri Light" w:hAnsi="Calibri Light"/>
                <w:color w:val="222A35"/>
                <w:sz w:val="20"/>
                <w:szCs w:val="20"/>
              </w:rPr>
              <w:t>Is this a repeated Submission?</w:t>
            </w:r>
          </w:p>
        </w:tc>
        <w:tc>
          <w:tcPr>
            <w:tcW w:w="4104" w:type="dxa"/>
            <w:shd w:val="clear" w:color="auto" w:fill="D5DCE4" w:themeFill="text2" w:themeFillTint="33"/>
            <w:tcMar>
              <w:left w:w="43" w:type="dxa"/>
              <w:right w:w="43" w:type="dxa"/>
            </w:tcMar>
            <w:vAlign w:val="center"/>
          </w:tcPr>
          <w:p w14:paraId="7939B20F" w14:textId="628C476B" w:rsidR="009F53EE" w:rsidRPr="00722252" w:rsidRDefault="009F53EE" w:rsidP="009F53EE">
            <w:pPr>
              <w:jc w:val="right"/>
            </w:pPr>
          </w:p>
        </w:tc>
        <w:tc>
          <w:tcPr>
            <w:tcW w:w="1038" w:type="dxa"/>
            <w:tcBorders>
              <w:left w:val="single" w:sz="8" w:space="0" w:color="FFFFFF"/>
              <w:bottom w:val="single" w:sz="4" w:space="0" w:color="44546A"/>
            </w:tcBorders>
            <w:shd w:val="clear" w:color="auto" w:fill="auto"/>
            <w:tcMar>
              <w:left w:w="43" w:type="dxa"/>
              <w:right w:w="43" w:type="dxa"/>
            </w:tcMar>
            <w:vAlign w:val="center"/>
          </w:tcPr>
          <w:p w14:paraId="3570F2F2"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District</w:t>
            </w:r>
          </w:p>
        </w:tc>
        <w:tc>
          <w:tcPr>
            <w:tcW w:w="3532" w:type="dxa"/>
            <w:shd w:val="clear" w:color="auto" w:fill="D5DCE4"/>
            <w:tcMar>
              <w:left w:w="43" w:type="dxa"/>
              <w:right w:w="43" w:type="dxa"/>
            </w:tcMar>
            <w:vAlign w:val="center"/>
          </w:tcPr>
          <w:p w14:paraId="4924ED61" w14:textId="77777777" w:rsidR="009F53EE" w:rsidRPr="00722252" w:rsidRDefault="009F53EE" w:rsidP="009F53EE">
            <w:pPr>
              <w:jc w:val="right"/>
            </w:pPr>
          </w:p>
        </w:tc>
        <w:tc>
          <w:tcPr>
            <w:tcW w:w="630" w:type="dxa"/>
            <w:tcBorders>
              <w:bottom w:val="single" w:sz="4" w:space="0" w:color="44546A"/>
            </w:tcBorders>
            <w:shd w:val="clear" w:color="auto" w:fill="auto"/>
            <w:tcMar>
              <w:right w:w="29" w:type="dxa"/>
            </w:tcMar>
            <w:vAlign w:val="center"/>
          </w:tcPr>
          <w:p w14:paraId="28B3764F" w14:textId="77777777" w:rsidR="009F53EE" w:rsidRPr="00722252" w:rsidRDefault="009F53EE" w:rsidP="009F53EE">
            <w:pPr>
              <w:jc w:val="right"/>
            </w:pPr>
            <w:r w:rsidRPr="00722252">
              <w:rPr>
                <w:rFonts w:ascii="Calibri Light" w:hAnsi="Calibri Light"/>
                <w:color w:val="222A35"/>
                <w:sz w:val="20"/>
                <w:szCs w:val="20"/>
              </w:rPr>
              <w:t>Date</w:t>
            </w:r>
          </w:p>
        </w:tc>
        <w:tc>
          <w:tcPr>
            <w:tcW w:w="1262" w:type="dxa"/>
            <w:shd w:val="clear" w:color="auto" w:fill="D5DCE4"/>
            <w:vAlign w:val="center"/>
          </w:tcPr>
          <w:p w14:paraId="07CE86E6" w14:textId="77777777" w:rsidR="009F53EE" w:rsidRPr="00722252" w:rsidRDefault="009F53EE" w:rsidP="009F53EE">
            <w:pPr>
              <w:jc w:val="right"/>
            </w:pPr>
          </w:p>
        </w:tc>
      </w:tr>
    </w:tbl>
    <w:p w14:paraId="78064607" w14:textId="77777777" w:rsidR="004E637B" w:rsidRPr="00E46C73" w:rsidRDefault="004E637B" w:rsidP="00A24D1E">
      <w:pPr>
        <w:tabs>
          <w:tab w:val="right" w:pos="2070"/>
          <w:tab w:val="left" w:pos="2250"/>
        </w:tabs>
        <w:spacing w:before="120"/>
        <w:ind w:left="2246" w:hanging="2246"/>
        <w:rPr>
          <w:rFonts w:ascii="Georgia" w:hAnsi="Georgia"/>
        </w:rPr>
      </w:pPr>
      <w:r>
        <w:rPr>
          <w:rFonts w:ascii="Georgia" w:hAnsi="Georgia"/>
          <w:b/>
          <w:color w:val="222A35"/>
        </w:rPr>
        <w:tab/>
      </w:r>
      <w:r w:rsidRPr="00722252">
        <w:rPr>
          <w:rFonts w:ascii="Georgia" w:hAnsi="Georgia"/>
          <w:b/>
          <w:color w:val="222A35"/>
        </w:rPr>
        <w:t>DIRECTIONS:</w:t>
      </w:r>
      <w:r>
        <w:rPr>
          <w:rFonts w:ascii="Georgia" w:hAnsi="Georgia"/>
          <w:color w:val="222A35"/>
        </w:rPr>
        <w:tab/>
      </w:r>
      <w:r w:rsidRPr="00845234">
        <w:rPr>
          <w:rFonts w:ascii="Georgia" w:hAnsi="Georgia"/>
          <w:sz w:val="22"/>
          <w:szCs w:val="22"/>
        </w:rPr>
        <w:t>Rate each item based on extent to which the item meets the criteria.</w:t>
      </w:r>
      <w:r>
        <w:rPr>
          <w:rFonts w:ascii="Georgia" w:hAnsi="Georgia"/>
          <w:sz w:val="22"/>
          <w:szCs w:val="22"/>
        </w:rPr>
        <w:t xml:space="preserve"> Please note a justification must be provided for each indicator.</w:t>
      </w:r>
    </w:p>
    <w:p w14:paraId="23B968B1" w14:textId="77777777" w:rsidR="004E637B" w:rsidRDefault="004E637B" w:rsidP="004E637B">
      <w:pPr>
        <w:tabs>
          <w:tab w:val="left" w:pos="2250"/>
        </w:tabs>
        <w:spacing w:before="240" w:line="276" w:lineRule="auto"/>
        <w:rPr>
          <w:rFonts w:ascii="Georgia" w:hAnsi="Georgia"/>
          <w:sz w:val="22"/>
          <w:szCs w:val="22"/>
        </w:rPr>
      </w:pPr>
      <w:r w:rsidRPr="00722252">
        <w:rPr>
          <w:rFonts w:ascii="Georgia" w:hAnsi="Georgia"/>
          <w:b/>
          <w:color w:val="222A35"/>
        </w:rPr>
        <w:t>RATING SCALE:</w:t>
      </w:r>
      <w:r>
        <w:rPr>
          <w:rFonts w:ascii="Georgia" w:hAnsi="Georgia"/>
          <w:b/>
          <w:color w:val="222A35"/>
        </w:rPr>
        <w:tab/>
      </w:r>
      <w:r w:rsidRPr="00F85B93">
        <w:rPr>
          <w:rFonts w:ascii="Georgia" w:hAnsi="Georgia"/>
          <w:i/>
          <w:color w:val="222A35"/>
          <w:sz w:val="22"/>
          <w:szCs w:val="22"/>
        </w:rPr>
        <w:t>Meets Criteria</w:t>
      </w:r>
      <w:r w:rsidRPr="00722252">
        <w:rPr>
          <w:rFonts w:ascii="Georgia" w:hAnsi="Georgia"/>
          <w:color w:val="222A35"/>
          <w:sz w:val="22"/>
          <w:szCs w:val="22"/>
        </w:rPr>
        <w:t xml:space="preserve"> </w:t>
      </w:r>
      <w:r w:rsidRPr="00845234">
        <w:rPr>
          <w:rFonts w:ascii="Georgia" w:hAnsi="Georgia"/>
          <w:sz w:val="22"/>
          <w:szCs w:val="22"/>
        </w:rPr>
        <w:t>– no improvement needed</w:t>
      </w:r>
    </w:p>
    <w:p w14:paraId="1AF20261" w14:textId="77777777"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Improvement Needed</w:t>
      </w:r>
      <w:r w:rsidRPr="00722252">
        <w:rPr>
          <w:rFonts w:ascii="Georgia" w:hAnsi="Georgia"/>
          <w:color w:val="222A35"/>
          <w:sz w:val="22"/>
          <w:szCs w:val="22"/>
        </w:rPr>
        <w:t xml:space="preserve"> </w:t>
      </w:r>
      <w:r w:rsidRPr="00845234">
        <w:rPr>
          <w:rFonts w:ascii="Georgia" w:hAnsi="Georgia"/>
          <w:sz w:val="22"/>
          <w:szCs w:val="22"/>
        </w:rPr>
        <w:t>– specific improvement needed to meet the criteria</w:t>
      </w:r>
    </w:p>
    <w:p w14:paraId="5151FFEE" w14:textId="046F6242"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Absent</w:t>
      </w:r>
      <w:r w:rsidRPr="00845234">
        <w:rPr>
          <w:rFonts w:ascii="Georgia" w:hAnsi="Georgia"/>
          <w:sz w:val="22"/>
          <w:szCs w:val="22"/>
        </w:rPr>
        <w:t xml:space="preserve"> – component is missing</w:t>
      </w:r>
    </w:p>
    <w:p w14:paraId="40193294" w14:textId="77777777" w:rsidR="00CB08DA" w:rsidRDefault="00CB08DA" w:rsidP="004E637B">
      <w:pPr>
        <w:tabs>
          <w:tab w:val="left" w:pos="2250"/>
        </w:tabs>
        <w:spacing w:line="276" w:lineRule="auto"/>
        <w:ind w:left="1440" w:firstLine="810"/>
        <w:rPr>
          <w:rFonts w:ascii="Georgia" w:hAnsi="Georgia"/>
          <w:sz w:val="22"/>
          <w:szCs w:val="22"/>
        </w:rPr>
      </w:pPr>
    </w:p>
    <w:p w14:paraId="78058E1D" w14:textId="77777777" w:rsidR="004E637B" w:rsidRPr="00722252" w:rsidRDefault="004E637B" w:rsidP="00997F93">
      <w:pPr>
        <w:rPr>
          <w:rFonts w:ascii="Times New Roman" w:hAnsi="Times New Roman"/>
          <w:b/>
          <w:color w:val="222A35"/>
          <w:sz w:val="28"/>
          <w:szCs w:val="28"/>
        </w:rPr>
      </w:pPr>
      <w:r>
        <w:rPr>
          <w:noProof/>
        </w:rPr>
        <mc:AlternateContent>
          <mc:Choice Requires="wps">
            <w:drawing>
              <wp:anchor distT="4294967295" distB="4294967295" distL="114300" distR="114300" simplePos="0" relativeHeight="251694080" behindDoc="0" locked="0" layoutInCell="1" allowOverlap="1" wp14:anchorId="6ABC5D45" wp14:editId="57531182">
                <wp:simplePos x="0" y="0"/>
                <wp:positionH relativeFrom="column">
                  <wp:posOffset>775335</wp:posOffset>
                </wp:positionH>
                <wp:positionV relativeFrom="paragraph">
                  <wp:posOffset>162559</wp:posOffset>
                </wp:positionV>
                <wp:extent cx="73914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76D709" id="Straight Connector 1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2.8pt" to="64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RC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" strokecolor="#333f50" strokeweight="1.5pt">
                <v:stroke joinstyle="miter"/>
                <o:lock v:ext="edit" shapetype="f"/>
              </v:line>
            </w:pict>
          </mc:Fallback>
        </mc:AlternateContent>
      </w:r>
      <w:r w:rsidRPr="00722252">
        <w:rPr>
          <w:rFonts w:ascii="Times New Roman" w:hAnsi="Times New Roman"/>
          <w:b/>
          <w:color w:val="222A35"/>
          <w:sz w:val="28"/>
          <w:szCs w:val="28"/>
        </w:rPr>
        <w:t xml:space="preserve">Section A </w:t>
      </w:r>
    </w:p>
    <w:p w14:paraId="0829D57E" w14:textId="77777777" w:rsidR="004E637B" w:rsidRPr="00722252" w:rsidRDefault="004E637B" w:rsidP="00997F93">
      <w:pPr>
        <w:spacing w:before="120" w:line="276" w:lineRule="auto"/>
        <w:rPr>
          <w:b/>
          <w:color w:val="222A35"/>
          <w:sz w:val="28"/>
          <w:szCs w:val="28"/>
        </w:rPr>
      </w:pPr>
      <w:r w:rsidRPr="00722252">
        <w:rPr>
          <w:rFonts w:ascii="Calibri Light" w:hAnsi="Calibri Light"/>
          <w:b/>
          <w:color w:val="8496B0"/>
          <w:spacing w:val="40"/>
          <w:sz w:val="28"/>
          <w:szCs w:val="28"/>
        </w:rPr>
        <w:t>CONTENT</w:t>
      </w:r>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 course provides online learners with multiple ways of engaging with learning</w:t>
      </w:r>
      <w:r w:rsidRPr="00722252">
        <w:rPr>
          <w:rFonts w:ascii="Georgia" w:hAnsi="Georgia"/>
          <w:color w:val="222A35"/>
        </w:rPr>
        <w:t xml:space="preserve"> </w:t>
      </w:r>
      <w:r w:rsidRPr="00722252">
        <w:rPr>
          <w:rFonts w:ascii="Georgia" w:hAnsi="Georgia" w:cs="Arial"/>
          <w:color w:val="222A35"/>
          <w:spacing w:val="-3"/>
          <w:sz w:val="22"/>
          <w:szCs w:val="22"/>
        </w:rPr>
        <w:t xml:space="preserve">experiences that promote their mastery of content and are aligned with state or national content </w:t>
      </w:r>
      <w:r w:rsidRPr="00722252">
        <w:rPr>
          <w:rFonts w:ascii="Georgia" w:hAnsi="Georgia" w:cs="Arial"/>
          <w:color w:val="222A35"/>
          <w:spacing w:val="-7"/>
          <w:sz w:val="22"/>
          <w:szCs w:val="22"/>
        </w:rPr>
        <w:t>standards.</w:t>
      </w:r>
    </w:p>
    <w:p w14:paraId="47EFE611" w14:textId="77777777" w:rsidR="004E637B" w:rsidRDefault="004E637B" w:rsidP="004E637B"/>
    <w:tbl>
      <w:tblPr>
        <w:tblW w:w="0" w:type="auto"/>
        <w:tblBorders>
          <w:top w:val="single" w:sz="4" w:space="0" w:color="323E4F"/>
          <w:left w:val="single" w:sz="4" w:space="0" w:color="323E4F"/>
          <w:bottom w:val="single" w:sz="4" w:space="0" w:color="323E4F"/>
          <w:right w:val="single" w:sz="4" w:space="0" w:color="323E4F"/>
          <w:insideH w:val="single" w:sz="6" w:space="0" w:color="323E4F"/>
          <w:insideV w:val="single" w:sz="6" w:space="0" w:color="323E4F"/>
        </w:tblBorders>
        <w:tblCellMar>
          <w:top w:w="86" w:type="dxa"/>
          <w:left w:w="115" w:type="dxa"/>
          <w:bottom w:w="86" w:type="dxa"/>
          <w:right w:w="115" w:type="dxa"/>
        </w:tblCellMar>
        <w:tblLook w:val="04A0" w:firstRow="1" w:lastRow="0" w:firstColumn="1" w:lastColumn="0" w:noHBand="0" w:noVBand="1"/>
      </w:tblPr>
      <w:tblGrid>
        <w:gridCol w:w="4135"/>
        <w:gridCol w:w="3870"/>
        <w:gridCol w:w="546"/>
        <w:gridCol w:w="547"/>
        <w:gridCol w:w="547"/>
        <w:gridCol w:w="3305"/>
      </w:tblGrid>
      <w:tr w:rsidR="004E637B" w:rsidRPr="00722252" w14:paraId="58633944" w14:textId="77777777" w:rsidTr="002F33AE">
        <w:trPr>
          <w:cantSplit/>
          <w:trHeight w:val="1029"/>
          <w:tblHeader/>
        </w:trPr>
        <w:tc>
          <w:tcPr>
            <w:tcW w:w="4135" w:type="dxa"/>
            <w:tcBorders>
              <w:right w:val="single" w:sz="4" w:space="0" w:color="FFFFFF" w:themeColor="background1"/>
            </w:tcBorders>
            <w:shd w:val="clear" w:color="auto" w:fill="323E4F"/>
            <w:vAlign w:val="bottom"/>
          </w:tcPr>
          <w:p w14:paraId="5959E2DB" w14:textId="77777777" w:rsidR="004E637B" w:rsidRPr="00944A4B" w:rsidRDefault="004E637B" w:rsidP="00A87727">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themeColor="background1"/>
              <w:right w:val="single" w:sz="4" w:space="0" w:color="FFFFFF" w:themeColor="background1"/>
            </w:tcBorders>
            <w:shd w:val="clear" w:color="auto" w:fill="323E4F"/>
            <w:vAlign w:val="bottom"/>
          </w:tcPr>
          <w:p w14:paraId="6860CCBD" w14:textId="77777777" w:rsidR="004E637B" w:rsidRPr="00944A4B" w:rsidRDefault="004E637B" w:rsidP="00A87727">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46"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649B5F0D" w14:textId="77777777" w:rsidR="004E637B" w:rsidRPr="00944A4B" w:rsidRDefault="004E637B" w:rsidP="00454A01">
            <w:pPr>
              <w:spacing w:before="120"/>
              <w:ind w:right="115"/>
              <w:rPr>
                <w:rFonts w:ascii="Calibri Light" w:hAnsi="Calibri Light"/>
                <w:b/>
                <w:color w:val="FFFFFF"/>
                <w:sz w:val="15"/>
                <w:szCs w:val="15"/>
              </w:rPr>
            </w:pPr>
            <w:r w:rsidRPr="00944A4B">
              <w:rPr>
                <w:rFonts w:ascii="Calibri Light" w:hAnsi="Calibri Light"/>
                <w:b/>
                <w:color w:val="FFFFFF"/>
                <w:sz w:val="15"/>
                <w:szCs w:val="15"/>
              </w:rPr>
              <w:t>Meets Criteria</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79A613F" w14:textId="77777777" w:rsidR="004E637B" w:rsidRPr="00944A4B" w:rsidRDefault="004E637B" w:rsidP="00454A01">
            <w:pPr>
              <w:pStyle w:val="ListParagraph"/>
              <w:spacing w:before="120"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8917A77" w14:textId="77777777" w:rsidR="004E637B" w:rsidRPr="00944A4B" w:rsidRDefault="004E637B" w:rsidP="00463ED1">
            <w:pPr>
              <w:pStyle w:val="ListParagraph"/>
              <w:spacing w:before="120" w:after="100" w:afterAutospacing="1"/>
              <w:ind w:left="0" w:right="115"/>
              <w:contextualSpacing w:val="0"/>
              <w:rPr>
                <w:rFonts w:ascii="Calibri Light" w:hAnsi="Calibri Light"/>
                <w:b/>
                <w:color w:val="FFFFFF"/>
                <w:sz w:val="15"/>
                <w:szCs w:val="15"/>
              </w:rPr>
            </w:pPr>
            <w:r w:rsidRPr="00944A4B">
              <w:rPr>
                <w:rFonts w:ascii="Calibri Light" w:hAnsi="Calibri Light"/>
                <w:b/>
                <w:color w:val="FFFFFF"/>
                <w:sz w:val="15"/>
                <w:szCs w:val="15"/>
              </w:rPr>
              <w:t>Absent</w:t>
            </w:r>
          </w:p>
        </w:tc>
        <w:tc>
          <w:tcPr>
            <w:tcW w:w="3305" w:type="dxa"/>
            <w:tcBorders>
              <w:left w:val="single" w:sz="4" w:space="0" w:color="FFFFFF" w:themeColor="background1"/>
            </w:tcBorders>
            <w:shd w:val="clear" w:color="auto" w:fill="323E4F"/>
            <w:vAlign w:val="bottom"/>
          </w:tcPr>
          <w:p w14:paraId="4013F322" w14:textId="77777777" w:rsidR="004E637B" w:rsidRPr="00944A4B" w:rsidRDefault="004E637B" w:rsidP="00454A01">
            <w:pPr>
              <w:spacing w:before="120"/>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BCB0B3E" w14:textId="77777777" w:rsidTr="00A87727">
        <w:trPr>
          <w:trHeight w:val="288"/>
        </w:trPr>
        <w:tc>
          <w:tcPr>
            <w:tcW w:w="12950" w:type="dxa"/>
            <w:gridSpan w:val="6"/>
            <w:shd w:val="clear" w:color="auto" w:fill="D5DCE4"/>
          </w:tcPr>
          <w:p w14:paraId="7198BE5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ACADEMIC CONTENT STANDARDS AND ASSESSMENTS</w:t>
            </w:r>
          </w:p>
        </w:tc>
      </w:tr>
      <w:tr w:rsidR="004E637B" w:rsidRPr="00722252" w14:paraId="1D66A664" w14:textId="77777777" w:rsidTr="00A87727">
        <w:tc>
          <w:tcPr>
            <w:tcW w:w="4135" w:type="dxa"/>
            <w:shd w:val="clear" w:color="auto" w:fill="auto"/>
          </w:tcPr>
          <w:p w14:paraId="077AF1EA" w14:textId="77777777" w:rsidR="004E637B" w:rsidRPr="00722252" w:rsidRDefault="004E637B" w:rsidP="004E637B">
            <w:pPr>
              <w:pStyle w:val="ListParagraph"/>
              <w:numPr>
                <w:ilvl w:val="0"/>
                <w:numId w:val="19"/>
              </w:numPr>
              <w:spacing w:line="276" w:lineRule="auto"/>
              <w:ind w:left="331" w:hanging="331"/>
              <w:rPr>
                <w:rFonts w:ascii="Georgia" w:hAnsi="Georgia"/>
                <w:color w:val="000000"/>
                <w:sz w:val="22"/>
                <w:szCs w:val="22"/>
                <w:lang w:val="en-CA"/>
              </w:rPr>
            </w:pPr>
            <w:r w:rsidRPr="00722252">
              <w:rPr>
                <w:rFonts w:ascii="Georgia" w:hAnsi="Georgia"/>
                <w:color w:val="000000"/>
                <w:sz w:val="22"/>
                <w:szCs w:val="22"/>
                <w:lang w:val="en-CA"/>
              </w:rPr>
              <w:t>The course goals and objectives are measur</w:t>
            </w:r>
            <w:r w:rsidR="00E559CC">
              <w:rPr>
                <w:rFonts w:ascii="Georgia" w:hAnsi="Georgia"/>
                <w:color w:val="000000"/>
                <w:sz w:val="22"/>
                <w:szCs w:val="22"/>
                <w:lang w:val="en-CA"/>
              </w:rPr>
              <w:t>able and clearly state what the</w:t>
            </w:r>
            <w:r w:rsidRPr="00722252">
              <w:rPr>
                <w:rFonts w:ascii="Georgia" w:hAnsi="Georgia"/>
                <w:color w:val="000000"/>
                <w:sz w:val="22"/>
                <w:szCs w:val="22"/>
                <w:lang w:val="en-CA"/>
              </w:rPr>
              <w:t xml:space="preserve"> participants will know or be able to do at the end of the course.</w:t>
            </w:r>
          </w:p>
        </w:tc>
        <w:tc>
          <w:tcPr>
            <w:tcW w:w="3870" w:type="dxa"/>
            <w:shd w:val="clear" w:color="auto" w:fill="auto"/>
          </w:tcPr>
          <w:p w14:paraId="129F4DD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 xml:space="preserve">Objectives are matched to content requirements and to the grade and skill levels of </w:t>
            </w:r>
            <w:r w:rsidRPr="00722252">
              <w:rPr>
                <w:rFonts w:ascii="Georgia" w:hAnsi="Georgia" w:cs="Garamond"/>
                <w:color w:val="000000"/>
                <w:spacing w:val="1"/>
                <w:sz w:val="22"/>
                <w:szCs w:val="22"/>
              </w:rPr>
              <w:t>the intended audience.</w:t>
            </w:r>
            <w:r w:rsidRPr="00722252">
              <w:rPr>
                <w:rFonts w:ascii="Georgia" w:hAnsi="Georgia" w:cs="Garamond"/>
                <w:color w:val="000000"/>
                <w:spacing w:val="1"/>
                <w:sz w:val="22"/>
                <w:szCs w:val="22"/>
              </w:rPr>
              <w:softHyphen/>
            </w:r>
          </w:p>
        </w:tc>
        <w:tc>
          <w:tcPr>
            <w:tcW w:w="546" w:type="dxa"/>
            <w:shd w:val="clear" w:color="auto" w:fill="auto"/>
          </w:tcPr>
          <w:p w14:paraId="0478FA0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301DCE9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028B59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305" w:type="dxa"/>
            <w:shd w:val="clear" w:color="auto" w:fill="auto"/>
          </w:tcPr>
          <w:p w14:paraId="36E57FDA" w14:textId="77777777" w:rsidR="004E637B" w:rsidRPr="00722252" w:rsidRDefault="004E637B" w:rsidP="004E637B">
            <w:pPr>
              <w:spacing w:line="276" w:lineRule="auto"/>
              <w:rPr>
                <w:rFonts w:ascii="Georgia" w:hAnsi="Georgia"/>
                <w:color w:val="000000"/>
                <w:sz w:val="22"/>
                <w:szCs w:val="22"/>
              </w:rPr>
            </w:pPr>
          </w:p>
        </w:tc>
      </w:tr>
      <w:tr w:rsidR="004E637B" w:rsidRPr="00722252" w14:paraId="0D405042" w14:textId="77777777" w:rsidTr="00A87727">
        <w:tc>
          <w:tcPr>
            <w:tcW w:w="4135" w:type="dxa"/>
            <w:shd w:val="clear" w:color="auto" w:fill="auto"/>
          </w:tcPr>
          <w:p w14:paraId="35659731" w14:textId="77777777" w:rsidR="004E637B" w:rsidRPr="000D4782" w:rsidRDefault="004E637B" w:rsidP="003F1875">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course content and assignments are aligned with </w:t>
            </w:r>
            <w:r>
              <w:rPr>
                <w:rFonts w:ascii="Georgia" w:hAnsi="Georgia"/>
                <w:color w:val="000000"/>
                <w:sz w:val="22"/>
                <w:szCs w:val="22"/>
              </w:rPr>
              <w:t xml:space="preserve">current </w:t>
            </w:r>
            <w:r w:rsidRPr="00722252">
              <w:rPr>
                <w:rFonts w:ascii="Georgia" w:hAnsi="Georgia"/>
                <w:color w:val="000000"/>
                <w:sz w:val="22"/>
                <w:szCs w:val="22"/>
              </w:rPr>
              <w:t xml:space="preserve">Mississippi </w:t>
            </w:r>
            <w:r>
              <w:rPr>
                <w:rFonts w:ascii="Georgia" w:hAnsi="Georgia"/>
                <w:color w:val="000000"/>
                <w:sz w:val="22"/>
                <w:szCs w:val="22"/>
              </w:rPr>
              <w:t>curriculum framework</w:t>
            </w:r>
            <w:r w:rsidRPr="00722252">
              <w:rPr>
                <w:rFonts w:ascii="Georgia" w:hAnsi="Georgia"/>
                <w:color w:val="000000"/>
                <w:sz w:val="22"/>
                <w:szCs w:val="22"/>
              </w:rPr>
              <w:t xml:space="preserve"> or nationally accepted content standards set for Advanced Placement courses, or other courses whose content is not included in the state standards.</w:t>
            </w:r>
            <w:r>
              <w:rPr>
                <w:rFonts w:ascii="Georgia" w:hAnsi="Georgia"/>
                <w:color w:val="000000"/>
                <w:sz w:val="22"/>
                <w:szCs w:val="22"/>
              </w:rPr>
              <w:t xml:space="preserve"> </w:t>
            </w:r>
            <w:r>
              <w:rPr>
                <w:rFonts w:ascii="Georgia" w:hAnsi="Georgia"/>
                <w:color w:val="000000"/>
                <w:sz w:val="22"/>
                <w:szCs w:val="22"/>
              </w:rPr>
              <w:br/>
            </w:r>
            <w:r w:rsidRPr="000A4984">
              <w:rPr>
                <w:rFonts w:ascii="Georgia" w:hAnsi="Georgia"/>
                <w:i/>
                <w:color w:val="000000"/>
                <w:sz w:val="18"/>
                <w:szCs w:val="18"/>
              </w:rPr>
              <w:t xml:space="preserve">NOTE: In order to properly rate this criterion districts must first complete </w:t>
            </w:r>
            <w:r w:rsidR="003F1875">
              <w:rPr>
                <w:rFonts w:ascii="Georgia" w:hAnsi="Georgia"/>
                <w:i/>
                <w:color w:val="000000"/>
                <w:sz w:val="18"/>
                <w:szCs w:val="18"/>
              </w:rPr>
              <w:t xml:space="preserve">the Online Course Alignment </w:t>
            </w:r>
            <w:r w:rsidRPr="000A4984">
              <w:rPr>
                <w:rFonts w:ascii="Georgia" w:hAnsi="Georgia"/>
                <w:i/>
                <w:color w:val="000000"/>
                <w:sz w:val="18"/>
                <w:szCs w:val="18"/>
              </w:rPr>
              <w:t xml:space="preserve">Crosswalk showing course alignment. The </w:t>
            </w:r>
            <w:r w:rsidR="003F1875">
              <w:rPr>
                <w:rFonts w:ascii="Georgia" w:hAnsi="Georgia"/>
                <w:i/>
                <w:color w:val="000000"/>
                <w:sz w:val="18"/>
                <w:szCs w:val="18"/>
              </w:rPr>
              <w:t xml:space="preserve">Online </w:t>
            </w:r>
            <w:r w:rsidRPr="000A4984">
              <w:rPr>
                <w:rFonts w:ascii="Georgia" w:hAnsi="Georgia"/>
                <w:i/>
                <w:color w:val="000000"/>
                <w:sz w:val="18"/>
                <w:szCs w:val="18"/>
              </w:rPr>
              <w:t xml:space="preserve">Course </w:t>
            </w:r>
            <w:r w:rsidR="003F1875">
              <w:rPr>
                <w:rFonts w:ascii="Georgia" w:hAnsi="Georgia"/>
                <w:i/>
                <w:color w:val="000000"/>
                <w:sz w:val="18"/>
                <w:szCs w:val="18"/>
              </w:rPr>
              <w:t xml:space="preserve">Alignment </w:t>
            </w:r>
            <w:r w:rsidRPr="000A4984">
              <w:rPr>
                <w:rFonts w:ascii="Georgia" w:hAnsi="Georgia"/>
                <w:i/>
                <w:color w:val="000000"/>
                <w:sz w:val="18"/>
                <w:szCs w:val="18"/>
              </w:rPr>
              <w:t xml:space="preserve">Crosswalk template can be found </w:t>
            </w:r>
            <w:r w:rsidR="003F1875">
              <w:rPr>
                <w:rFonts w:ascii="Georgia" w:hAnsi="Georgia"/>
                <w:i/>
                <w:color w:val="000000"/>
                <w:sz w:val="18"/>
                <w:szCs w:val="18"/>
              </w:rPr>
              <w:t>i</w:t>
            </w:r>
            <w:r w:rsidR="00E559CC">
              <w:rPr>
                <w:rFonts w:ascii="Georgia" w:hAnsi="Georgia"/>
                <w:i/>
                <w:color w:val="000000"/>
                <w:sz w:val="18"/>
                <w:szCs w:val="18"/>
              </w:rPr>
              <w:t xml:space="preserve">n </w:t>
            </w:r>
            <w:r w:rsidR="003F1875">
              <w:rPr>
                <w:rFonts w:ascii="Georgia" w:hAnsi="Georgia"/>
                <w:i/>
                <w:color w:val="000000"/>
                <w:sz w:val="18"/>
                <w:szCs w:val="18"/>
              </w:rPr>
              <w:t xml:space="preserve">Part C </w:t>
            </w:r>
            <w:r w:rsidR="00E559CC">
              <w:rPr>
                <w:rFonts w:ascii="Georgia" w:hAnsi="Georgia"/>
                <w:i/>
                <w:color w:val="000000"/>
                <w:sz w:val="18"/>
                <w:szCs w:val="18"/>
              </w:rPr>
              <w:t>of this guidance</w:t>
            </w:r>
            <w:r w:rsidR="009273E0">
              <w:rPr>
                <w:rFonts w:ascii="Georgia" w:hAnsi="Georgia"/>
                <w:i/>
                <w:color w:val="000000"/>
                <w:sz w:val="18"/>
                <w:szCs w:val="18"/>
              </w:rPr>
              <w:t xml:space="preserve"> document</w:t>
            </w:r>
            <w:r w:rsidR="00E559CC">
              <w:rPr>
                <w:rFonts w:ascii="Georgia" w:hAnsi="Georgia"/>
                <w:i/>
                <w:color w:val="000000"/>
                <w:sz w:val="18"/>
                <w:szCs w:val="18"/>
              </w:rPr>
              <w:t>.</w:t>
            </w:r>
            <w:r w:rsidRPr="000A4984">
              <w:rPr>
                <w:rFonts w:ascii="Georgia" w:hAnsi="Georgia"/>
                <w:i/>
                <w:color w:val="000000"/>
                <w:sz w:val="18"/>
                <w:szCs w:val="18"/>
              </w:rPr>
              <w:t xml:space="preserve"> </w:t>
            </w:r>
            <w:r>
              <w:rPr>
                <w:rFonts w:ascii="Georgia" w:hAnsi="Georgia"/>
                <w:i/>
                <w:color w:val="000000"/>
                <w:sz w:val="18"/>
                <w:szCs w:val="18"/>
              </w:rPr>
              <w:t>Districts must submit t</w:t>
            </w:r>
            <w:r w:rsidRPr="000A4984">
              <w:rPr>
                <w:rFonts w:ascii="Georgia" w:hAnsi="Georgia"/>
                <w:i/>
                <w:color w:val="000000"/>
                <w:sz w:val="18"/>
                <w:szCs w:val="18"/>
              </w:rPr>
              <w:t xml:space="preserve">he </w:t>
            </w:r>
            <w:r w:rsidR="003F1875">
              <w:rPr>
                <w:rFonts w:ascii="Georgia" w:hAnsi="Georgia"/>
                <w:i/>
                <w:color w:val="000000"/>
                <w:sz w:val="18"/>
                <w:szCs w:val="18"/>
              </w:rPr>
              <w:t xml:space="preserve">Application Cover and Signed Assurances, the </w:t>
            </w:r>
            <w:r w:rsidR="00E559CC">
              <w:rPr>
                <w:rFonts w:ascii="Georgia" w:hAnsi="Georgia"/>
                <w:i/>
                <w:color w:val="000000"/>
                <w:sz w:val="18"/>
                <w:szCs w:val="18"/>
              </w:rPr>
              <w:t>Online Course Review Rubric,</w:t>
            </w:r>
            <w:r w:rsidR="003F1875">
              <w:rPr>
                <w:rFonts w:ascii="Georgia" w:hAnsi="Georgia"/>
                <w:i/>
                <w:color w:val="000000"/>
                <w:sz w:val="18"/>
                <w:szCs w:val="18"/>
              </w:rPr>
              <w:t xml:space="preserve"> and </w:t>
            </w:r>
            <w:r w:rsidR="00E559CC">
              <w:rPr>
                <w:rFonts w:ascii="Georgia" w:hAnsi="Georgia"/>
                <w:i/>
                <w:color w:val="000000"/>
                <w:sz w:val="18"/>
                <w:szCs w:val="18"/>
              </w:rPr>
              <w:t xml:space="preserve">the </w:t>
            </w:r>
            <w:r w:rsidR="009273E0">
              <w:rPr>
                <w:rFonts w:ascii="Georgia" w:hAnsi="Georgia"/>
                <w:i/>
                <w:color w:val="000000"/>
                <w:sz w:val="18"/>
                <w:szCs w:val="18"/>
              </w:rPr>
              <w:lastRenderedPageBreak/>
              <w:t xml:space="preserve">Online </w:t>
            </w:r>
            <w:r w:rsidRPr="000A4984">
              <w:rPr>
                <w:rFonts w:ascii="Georgia" w:hAnsi="Georgia"/>
                <w:i/>
                <w:color w:val="000000"/>
                <w:sz w:val="18"/>
                <w:szCs w:val="18"/>
              </w:rPr>
              <w:t>Course</w:t>
            </w:r>
            <w:r w:rsidR="009273E0">
              <w:rPr>
                <w:rFonts w:ascii="Georgia" w:hAnsi="Georgia"/>
                <w:i/>
                <w:color w:val="000000"/>
                <w:sz w:val="18"/>
                <w:szCs w:val="18"/>
              </w:rPr>
              <w:t xml:space="preserve"> Alignment</w:t>
            </w:r>
            <w:r w:rsidRPr="000A4984">
              <w:rPr>
                <w:rFonts w:ascii="Georgia" w:hAnsi="Georgia"/>
                <w:i/>
                <w:color w:val="000000"/>
                <w:sz w:val="18"/>
                <w:szCs w:val="18"/>
              </w:rPr>
              <w:t xml:space="preserve"> Crosswalk </w:t>
            </w:r>
            <w:r w:rsidR="009273E0">
              <w:rPr>
                <w:rFonts w:ascii="Georgia" w:hAnsi="Georgia"/>
                <w:i/>
                <w:color w:val="000000"/>
                <w:sz w:val="18"/>
                <w:szCs w:val="18"/>
              </w:rPr>
              <w:t>for the</w:t>
            </w:r>
            <w:r>
              <w:rPr>
                <w:rFonts w:ascii="Georgia" w:hAnsi="Georgia"/>
                <w:i/>
                <w:color w:val="000000"/>
                <w:sz w:val="18"/>
                <w:szCs w:val="18"/>
              </w:rPr>
              <w:t xml:space="preserve"> application to be considered</w:t>
            </w:r>
            <w:r w:rsidRPr="000A4984">
              <w:rPr>
                <w:rFonts w:ascii="Georgia" w:hAnsi="Georgia"/>
                <w:i/>
                <w:color w:val="000000"/>
                <w:sz w:val="18"/>
                <w:szCs w:val="18"/>
              </w:rPr>
              <w:t>.</w:t>
            </w:r>
          </w:p>
          <w:p w14:paraId="060A0CCB" w14:textId="000405F7" w:rsidR="000D4782" w:rsidRPr="00722252" w:rsidRDefault="000D4782" w:rsidP="000D4782">
            <w:pPr>
              <w:pStyle w:val="ListParagraph"/>
              <w:spacing w:line="276" w:lineRule="auto"/>
              <w:ind w:left="337"/>
              <w:rPr>
                <w:rFonts w:ascii="Georgia" w:hAnsi="Georgia"/>
                <w:color w:val="000000"/>
                <w:sz w:val="22"/>
                <w:szCs w:val="22"/>
              </w:rPr>
            </w:pPr>
          </w:p>
        </w:tc>
        <w:tc>
          <w:tcPr>
            <w:tcW w:w="3870" w:type="dxa"/>
            <w:shd w:val="clear" w:color="auto" w:fill="auto"/>
          </w:tcPr>
          <w:p w14:paraId="4A997F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Course objectives, student learning outcomes and assignments are listed and align with established content standards and the content and format requirements of required local school system, state or national assessments.</w:t>
            </w:r>
          </w:p>
        </w:tc>
        <w:tc>
          <w:tcPr>
            <w:tcW w:w="546" w:type="dxa"/>
            <w:shd w:val="clear" w:color="auto" w:fill="auto"/>
          </w:tcPr>
          <w:p w14:paraId="7DC2A3B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2F10C92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202A7A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AE77A01" w14:textId="77777777" w:rsidR="004E637B" w:rsidRPr="00722252" w:rsidRDefault="004E637B" w:rsidP="004E637B">
            <w:pPr>
              <w:spacing w:line="276" w:lineRule="auto"/>
              <w:rPr>
                <w:rFonts w:ascii="Georgia" w:hAnsi="Georgia"/>
                <w:color w:val="000000"/>
                <w:sz w:val="22"/>
                <w:szCs w:val="22"/>
              </w:rPr>
            </w:pPr>
          </w:p>
        </w:tc>
      </w:tr>
      <w:tr w:rsidR="004E637B" w:rsidRPr="00722252" w14:paraId="1E9E3F0B" w14:textId="77777777" w:rsidTr="00A87727">
        <w:tc>
          <w:tcPr>
            <w:tcW w:w="4135" w:type="dxa"/>
            <w:shd w:val="clear" w:color="auto" w:fill="auto"/>
          </w:tcPr>
          <w:p w14:paraId="7753A9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lang w:val="en-CA"/>
              </w:rPr>
            </w:pPr>
            <w:r w:rsidRPr="00722252">
              <w:rPr>
                <w:rFonts w:ascii="Georgia" w:hAnsi="Georgia"/>
                <w:color w:val="000000"/>
                <w:sz w:val="22"/>
                <w:szCs w:val="22"/>
                <w:lang w:val="en-CA"/>
              </w:rPr>
              <w:t xml:space="preserve">Course tasks and assessments align with the required local, state and national assessments that are associated with the </w:t>
            </w:r>
            <w:r w:rsidRPr="00722252">
              <w:rPr>
                <w:rFonts w:ascii="Georgia" w:hAnsi="Georgia"/>
                <w:color w:val="000000"/>
                <w:sz w:val="22"/>
                <w:szCs w:val="22"/>
                <w:lang w:val="en-CA"/>
              </w:rPr>
              <w:br/>
              <w:t>course.</w:t>
            </w:r>
          </w:p>
        </w:tc>
        <w:tc>
          <w:tcPr>
            <w:tcW w:w="3870" w:type="dxa"/>
            <w:shd w:val="clear" w:color="auto" w:fill="auto"/>
          </w:tcPr>
          <w:p w14:paraId="5FAABA8B"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lang w:val="en-CA"/>
              </w:rPr>
              <w:t xml:space="preserve">Advanced Placement testing </w:t>
            </w:r>
            <w:r w:rsidR="009273E0">
              <w:rPr>
                <w:rFonts w:ascii="Georgia" w:hAnsi="Georgia"/>
                <w:color w:val="000000"/>
                <w:sz w:val="22"/>
                <w:szCs w:val="22"/>
                <w:lang w:val="en-CA"/>
              </w:rPr>
              <w:t xml:space="preserve">requirements; national </w:t>
            </w:r>
            <w:r w:rsidRPr="00722252">
              <w:rPr>
                <w:rFonts w:ascii="Georgia" w:hAnsi="Georgia"/>
                <w:color w:val="000000"/>
                <w:sz w:val="22"/>
                <w:szCs w:val="22"/>
                <w:lang w:val="en-CA"/>
              </w:rPr>
              <w:t>assessments; state assessments; local school system assessments; technology certification assessments.</w:t>
            </w:r>
          </w:p>
        </w:tc>
        <w:tc>
          <w:tcPr>
            <w:tcW w:w="546" w:type="dxa"/>
            <w:shd w:val="clear" w:color="auto" w:fill="auto"/>
          </w:tcPr>
          <w:p w14:paraId="33C351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6717576D"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581DD79"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621A1B82" w14:textId="77777777" w:rsidR="004E637B" w:rsidRPr="00722252" w:rsidRDefault="004E637B" w:rsidP="004E637B">
            <w:pPr>
              <w:spacing w:line="276" w:lineRule="auto"/>
              <w:rPr>
                <w:rFonts w:ascii="Georgia" w:hAnsi="Georgia"/>
                <w:color w:val="000000"/>
                <w:sz w:val="22"/>
                <w:szCs w:val="22"/>
              </w:rPr>
            </w:pPr>
          </w:p>
        </w:tc>
      </w:tr>
      <w:tr w:rsidR="004E637B" w:rsidRPr="00722252" w14:paraId="79958E30" w14:textId="77777777" w:rsidTr="00A87727">
        <w:tc>
          <w:tcPr>
            <w:tcW w:w="4135" w:type="dxa"/>
            <w:shd w:val="clear" w:color="auto" w:fill="auto"/>
          </w:tcPr>
          <w:p w14:paraId="37E5434B"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content and assignments are of sufficient rigor, depth and breadth to teach the standards being addressed.</w:t>
            </w:r>
          </w:p>
        </w:tc>
        <w:tc>
          <w:tcPr>
            <w:tcW w:w="3870" w:type="dxa"/>
            <w:shd w:val="clear" w:color="auto" w:fill="auto"/>
          </w:tcPr>
          <w:p w14:paraId="715353D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Clear and explicit alignment exists between objectives, assessments, instruc</w:t>
            </w:r>
            <w:r w:rsidR="009273E0">
              <w:rPr>
                <w:rFonts w:ascii="Georgia" w:hAnsi="Georgia"/>
                <w:color w:val="000000"/>
                <w:sz w:val="22"/>
                <w:szCs w:val="22"/>
              </w:rPr>
              <w:t xml:space="preserve">tional strategies, content and </w:t>
            </w:r>
            <w:r w:rsidRPr="00722252">
              <w:rPr>
                <w:rFonts w:ascii="Georgia" w:hAnsi="Georgia"/>
                <w:color w:val="000000"/>
                <w:sz w:val="22"/>
                <w:szCs w:val="22"/>
              </w:rPr>
              <w:t>technology; and the content, activities and assignments provide multiple learning opportunities to master the standards.</w:t>
            </w:r>
          </w:p>
        </w:tc>
        <w:tc>
          <w:tcPr>
            <w:tcW w:w="546" w:type="dxa"/>
            <w:shd w:val="clear" w:color="auto" w:fill="auto"/>
          </w:tcPr>
          <w:p w14:paraId="24C500E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4C174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C9BEB0F"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4959584" w14:textId="77777777" w:rsidR="004E637B" w:rsidRPr="00722252" w:rsidRDefault="004E637B" w:rsidP="004E637B">
            <w:pPr>
              <w:spacing w:line="276" w:lineRule="auto"/>
              <w:rPr>
                <w:rFonts w:ascii="Georgia" w:hAnsi="Georgia"/>
                <w:color w:val="000000"/>
                <w:sz w:val="22"/>
                <w:szCs w:val="22"/>
              </w:rPr>
            </w:pPr>
          </w:p>
        </w:tc>
      </w:tr>
      <w:tr w:rsidR="004E637B" w:rsidRPr="00722252" w14:paraId="247A7469" w14:textId="77777777" w:rsidTr="00A87727">
        <w:tc>
          <w:tcPr>
            <w:tcW w:w="4135" w:type="dxa"/>
            <w:shd w:val="clear" w:color="auto" w:fill="auto"/>
          </w:tcPr>
          <w:p w14:paraId="797CD234"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Information literacy and communication skills are incorporated and taught as an integral part of the curriculum.</w:t>
            </w:r>
          </w:p>
        </w:tc>
        <w:tc>
          <w:tcPr>
            <w:tcW w:w="3870" w:type="dxa"/>
            <w:shd w:val="clear" w:color="auto" w:fill="auto"/>
          </w:tcPr>
          <w:p w14:paraId="4498FE0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Promotes student-to-student communication as part of lesson activities; utilizes communication forums such as threaded discussion forums, chats, etc.; information literacy is addressed.</w:t>
            </w:r>
          </w:p>
        </w:tc>
        <w:tc>
          <w:tcPr>
            <w:tcW w:w="546" w:type="dxa"/>
            <w:shd w:val="clear" w:color="auto" w:fill="auto"/>
          </w:tcPr>
          <w:p w14:paraId="3C55B34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CC4E4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E3508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319461D8" w14:textId="77777777" w:rsidR="004E637B" w:rsidRPr="00722252" w:rsidRDefault="004E637B" w:rsidP="004E637B">
            <w:pPr>
              <w:spacing w:line="276" w:lineRule="auto"/>
              <w:rPr>
                <w:rFonts w:ascii="Georgia" w:hAnsi="Georgia"/>
                <w:color w:val="000000"/>
                <w:sz w:val="22"/>
                <w:szCs w:val="22"/>
              </w:rPr>
            </w:pPr>
          </w:p>
        </w:tc>
      </w:tr>
      <w:tr w:rsidR="004E637B" w:rsidRPr="00722252" w14:paraId="5A397CD9" w14:textId="77777777" w:rsidTr="00A87727">
        <w:tc>
          <w:tcPr>
            <w:tcW w:w="4135" w:type="dxa"/>
            <w:shd w:val="clear" w:color="auto" w:fill="auto"/>
          </w:tcPr>
          <w:p w14:paraId="08D0AAE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Multiple learning resources and materials to increase student success are available to students before the course begins.</w:t>
            </w:r>
          </w:p>
        </w:tc>
        <w:tc>
          <w:tcPr>
            <w:tcW w:w="3870" w:type="dxa"/>
            <w:shd w:val="clear" w:color="auto" w:fill="auto"/>
          </w:tcPr>
          <w:p w14:paraId="483A04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Self-assessments or checklists that assess prerequisite knowledge and skills; orientations, tutorials, activities, policies and procedures to </w:t>
            </w:r>
            <w:r w:rsidRPr="00722252">
              <w:rPr>
                <w:rFonts w:ascii="Georgia" w:hAnsi="Georgia"/>
                <w:color w:val="000000"/>
                <w:sz w:val="22"/>
                <w:szCs w:val="22"/>
              </w:rPr>
              <w:lastRenderedPageBreak/>
              <w:t>help students acquire the prerequisite knowledge and skills.</w:t>
            </w:r>
          </w:p>
        </w:tc>
        <w:tc>
          <w:tcPr>
            <w:tcW w:w="546" w:type="dxa"/>
            <w:shd w:val="clear" w:color="auto" w:fill="auto"/>
          </w:tcPr>
          <w:p w14:paraId="74C07BB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756C4C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6C77056"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C2D8AFA" w14:textId="77777777" w:rsidR="004E637B" w:rsidRPr="00722252" w:rsidRDefault="004E637B" w:rsidP="004E637B">
            <w:pPr>
              <w:spacing w:line="276" w:lineRule="auto"/>
              <w:rPr>
                <w:rFonts w:ascii="Georgia" w:hAnsi="Georgia"/>
                <w:color w:val="000000"/>
                <w:sz w:val="22"/>
                <w:szCs w:val="22"/>
              </w:rPr>
            </w:pPr>
          </w:p>
        </w:tc>
      </w:tr>
      <w:tr w:rsidR="004E637B" w:rsidRPr="00722252" w14:paraId="051599B3" w14:textId="77777777" w:rsidTr="00A87727">
        <w:trPr>
          <w:trHeight w:val="288"/>
        </w:trPr>
        <w:tc>
          <w:tcPr>
            <w:tcW w:w="12950" w:type="dxa"/>
            <w:gridSpan w:val="6"/>
            <w:shd w:val="clear" w:color="auto" w:fill="D5DCE4"/>
          </w:tcPr>
          <w:p w14:paraId="6A777D7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OVERVIEW AND INTRODUCTION</w:t>
            </w:r>
          </w:p>
        </w:tc>
      </w:tr>
      <w:tr w:rsidR="004E637B" w:rsidRPr="00722252" w14:paraId="789FEA41" w14:textId="77777777" w:rsidTr="00A87727">
        <w:tc>
          <w:tcPr>
            <w:tcW w:w="4135" w:type="dxa"/>
            <w:shd w:val="clear" w:color="auto" w:fill="auto"/>
          </w:tcPr>
          <w:p w14:paraId="28B61C7B" w14:textId="77777777" w:rsidR="004E637B" w:rsidRPr="00722252" w:rsidRDefault="004E637B" w:rsidP="004E637B">
            <w:pPr>
              <w:pStyle w:val="ListParagraph"/>
              <w:numPr>
                <w:ilvl w:val="0"/>
                <w:numId w:val="19"/>
              </w:numPr>
              <w:spacing w:line="276" w:lineRule="auto"/>
              <w:ind w:left="330" w:hanging="330"/>
              <w:rPr>
                <w:rFonts w:ascii="Georgia" w:hAnsi="Georgia"/>
                <w:color w:val="000000"/>
                <w:sz w:val="22"/>
                <w:szCs w:val="22"/>
              </w:rPr>
            </w:pPr>
            <w:r w:rsidRPr="00722252">
              <w:rPr>
                <w:rFonts w:ascii="Georgia" w:hAnsi="Georgia"/>
                <w:color w:val="000000"/>
                <w:sz w:val="22"/>
                <w:szCs w:val="22"/>
              </w:rPr>
              <w:t>A clear, complete course</w:t>
            </w:r>
            <w:r w:rsidRPr="00722252">
              <w:t xml:space="preserve"> </w:t>
            </w:r>
            <w:r w:rsidRPr="00722252">
              <w:rPr>
                <w:rFonts w:ascii="Georgia" w:hAnsi="Georgia"/>
                <w:color w:val="000000"/>
                <w:sz w:val="22"/>
                <w:szCs w:val="22"/>
              </w:rPr>
              <w:t>overview and syllabus are included in the course.</w:t>
            </w:r>
          </w:p>
        </w:tc>
        <w:tc>
          <w:tcPr>
            <w:tcW w:w="3870" w:type="dxa"/>
            <w:shd w:val="clear" w:color="auto" w:fill="auto"/>
          </w:tcPr>
          <w:p w14:paraId="6D6F53D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syllabus and overview </w:t>
            </w:r>
            <w:proofErr w:type="gramStart"/>
            <w:r w:rsidRPr="00722252">
              <w:rPr>
                <w:rFonts w:ascii="Georgia" w:hAnsi="Georgia"/>
                <w:color w:val="000000"/>
                <w:sz w:val="22"/>
                <w:szCs w:val="22"/>
              </w:rPr>
              <w:t>include:</w:t>
            </w:r>
            <w:proofErr w:type="gramEnd"/>
            <w:r w:rsidRPr="00722252">
              <w:rPr>
                <w:rFonts w:ascii="Georgia" w:hAnsi="Georgia"/>
                <w:color w:val="000000"/>
                <w:sz w:val="22"/>
                <w:szCs w:val="22"/>
              </w:rPr>
              <w:t xml:space="preserve"> course objectives and student learning outcomes; assignments; student expectations; time requirements; required materials; the grading policy; </w:t>
            </w:r>
            <w:r>
              <w:rPr>
                <w:rFonts w:ascii="Georgia" w:hAnsi="Georgia"/>
                <w:color w:val="000000"/>
                <w:sz w:val="22"/>
                <w:szCs w:val="22"/>
              </w:rPr>
              <w:t>instructor</w:t>
            </w:r>
            <w:r w:rsidRPr="00722252">
              <w:rPr>
                <w:rFonts w:ascii="Georgia" w:hAnsi="Georgia"/>
                <w:color w:val="000000"/>
                <w:sz w:val="22"/>
                <w:szCs w:val="22"/>
              </w:rPr>
              <w:t xml:space="preserve">-student, </w:t>
            </w:r>
            <w:r>
              <w:rPr>
                <w:rFonts w:ascii="Georgia" w:hAnsi="Georgia"/>
                <w:color w:val="000000"/>
                <w:sz w:val="22"/>
                <w:szCs w:val="22"/>
              </w:rPr>
              <w:t>instructor</w:t>
            </w:r>
            <w:r w:rsidRPr="00722252">
              <w:rPr>
                <w:rFonts w:ascii="Georgia" w:hAnsi="Georgia"/>
                <w:color w:val="000000"/>
                <w:sz w:val="22"/>
                <w:szCs w:val="22"/>
              </w:rPr>
              <w:t>-parent contact policies; the intended audience; and the content scope and sequence. Other important information includes a rationale indicating how this course is related to other courses, the date of original publication and last revision, the instructor availability and response time, and a description of the final product or other activities that are central to the course content.</w:t>
            </w:r>
          </w:p>
        </w:tc>
        <w:tc>
          <w:tcPr>
            <w:tcW w:w="546" w:type="dxa"/>
            <w:shd w:val="clear" w:color="auto" w:fill="auto"/>
          </w:tcPr>
          <w:p w14:paraId="62F0C2B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96B9FE8"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0E2598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469260FF" w14:textId="77777777" w:rsidR="004E637B" w:rsidRPr="00722252" w:rsidRDefault="004E637B" w:rsidP="004E637B">
            <w:pPr>
              <w:spacing w:line="276" w:lineRule="auto"/>
              <w:rPr>
                <w:rFonts w:ascii="Georgia" w:hAnsi="Georgia"/>
                <w:color w:val="000000"/>
                <w:sz w:val="22"/>
                <w:szCs w:val="22"/>
              </w:rPr>
            </w:pPr>
          </w:p>
        </w:tc>
      </w:tr>
      <w:tr w:rsidR="004E637B" w:rsidRPr="00722252" w14:paraId="41DF098A" w14:textId="77777777" w:rsidTr="00A87727">
        <w:tc>
          <w:tcPr>
            <w:tcW w:w="4135" w:type="dxa"/>
            <w:shd w:val="clear" w:color="auto" w:fill="auto"/>
          </w:tcPr>
          <w:p w14:paraId="29EAB4BA"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Course requirements are consistent with course goals, are representative of the scope of the course and are clearly stated.</w:t>
            </w:r>
          </w:p>
        </w:tc>
        <w:tc>
          <w:tcPr>
            <w:tcW w:w="3870" w:type="dxa"/>
            <w:shd w:val="clear" w:color="auto" w:fill="auto"/>
          </w:tcPr>
          <w:p w14:paraId="2C2419D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course requirements include: a timeframe for participation; an approximate time required for individual activities; expectations for </w:t>
            </w:r>
            <w:r w:rsidRPr="00722252">
              <w:rPr>
                <w:rFonts w:ascii="Georgia" w:hAnsi="Georgia"/>
                <w:color w:val="000000"/>
                <w:sz w:val="22"/>
                <w:szCs w:val="22"/>
              </w:rPr>
              <w:lastRenderedPageBreak/>
              <w:t>communications, such as online discussion, synchronous chats and e-mail; activity and other assignment expectations; and survey and/or exam expectations.</w:t>
            </w:r>
          </w:p>
        </w:tc>
        <w:tc>
          <w:tcPr>
            <w:tcW w:w="546" w:type="dxa"/>
            <w:shd w:val="clear" w:color="auto" w:fill="auto"/>
          </w:tcPr>
          <w:p w14:paraId="7FFF1D0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094E8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517CCFD"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D200EA8" w14:textId="77777777" w:rsidR="004E637B" w:rsidRPr="00722252" w:rsidRDefault="004E637B" w:rsidP="004E637B">
            <w:pPr>
              <w:spacing w:line="276" w:lineRule="auto"/>
              <w:rPr>
                <w:rFonts w:ascii="Georgia" w:hAnsi="Georgia"/>
                <w:color w:val="000000"/>
                <w:sz w:val="22"/>
                <w:szCs w:val="22"/>
              </w:rPr>
            </w:pPr>
          </w:p>
        </w:tc>
      </w:tr>
      <w:tr w:rsidR="004E637B" w:rsidRPr="00722252" w14:paraId="1BDA169E" w14:textId="77777777" w:rsidTr="00A87727">
        <w:tc>
          <w:tcPr>
            <w:tcW w:w="4135" w:type="dxa"/>
            <w:shd w:val="clear" w:color="auto" w:fill="auto"/>
          </w:tcPr>
          <w:p w14:paraId="247DCA0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Information is provided to students, parents and mentors on how to communicate with the online </w:t>
            </w:r>
            <w:r>
              <w:rPr>
                <w:rFonts w:ascii="Georgia" w:hAnsi="Georgia"/>
                <w:color w:val="000000"/>
                <w:sz w:val="22"/>
                <w:szCs w:val="22"/>
              </w:rPr>
              <w:t>instructor</w:t>
            </w:r>
            <w:r w:rsidRPr="00722252">
              <w:rPr>
                <w:rFonts w:ascii="Georgia" w:hAnsi="Georgia"/>
                <w:color w:val="000000"/>
                <w:sz w:val="22"/>
                <w:szCs w:val="22"/>
              </w:rPr>
              <w:t xml:space="preserve"> and course provider, including information on the process for these communications.</w:t>
            </w:r>
          </w:p>
        </w:tc>
        <w:tc>
          <w:tcPr>
            <w:tcW w:w="3870" w:type="dxa"/>
            <w:shd w:val="clear" w:color="auto" w:fill="auto"/>
          </w:tcPr>
          <w:p w14:paraId="08BD23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tc>
        <w:tc>
          <w:tcPr>
            <w:tcW w:w="546" w:type="dxa"/>
            <w:shd w:val="clear" w:color="auto" w:fill="auto"/>
          </w:tcPr>
          <w:p w14:paraId="5AFB2FA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15F8C8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A00597"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B03622D" w14:textId="77777777" w:rsidR="004E637B" w:rsidRPr="00722252" w:rsidRDefault="004E637B" w:rsidP="004E637B">
            <w:pPr>
              <w:spacing w:line="276" w:lineRule="auto"/>
              <w:rPr>
                <w:rFonts w:ascii="Georgia" w:hAnsi="Georgia"/>
                <w:color w:val="000000"/>
                <w:sz w:val="22"/>
                <w:szCs w:val="22"/>
              </w:rPr>
            </w:pPr>
          </w:p>
        </w:tc>
      </w:tr>
      <w:tr w:rsidR="004E637B" w:rsidRPr="00722252" w14:paraId="27CB2CCD" w14:textId="77777777" w:rsidTr="00A87727">
        <w:trPr>
          <w:trHeight w:val="288"/>
        </w:trPr>
        <w:tc>
          <w:tcPr>
            <w:tcW w:w="12950" w:type="dxa"/>
            <w:gridSpan w:val="6"/>
            <w:shd w:val="clear" w:color="auto" w:fill="D5DCE4"/>
          </w:tcPr>
          <w:p w14:paraId="18A25CB4"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LEGAL AND ACCEPTABLE USE POLICIES</w:t>
            </w:r>
          </w:p>
        </w:tc>
      </w:tr>
      <w:tr w:rsidR="004E637B" w:rsidRPr="00722252" w14:paraId="4C280791" w14:textId="77777777" w:rsidTr="00A87727">
        <w:tc>
          <w:tcPr>
            <w:tcW w:w="4135" w:type="dxa"/>
            <w:shd w:val="clear" w:color="auto" w:fill="auto"/>
          </w:tcPr>
          <w:p w14:paraId="38826B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Issues associated with the use of copyrighted materials are addressed.</w:t>
            </w:r>
          </w:p>
        </w:tc>
        <w:tc>
          <w:tcPr>
            <w:tcW w:w="3870" w:type="dxa"/>
            <w:shd w:val="clear" w:color="auto" w:fill="auto"/>
          </w:tcPr>
          <w:p w14:paraId="7E7300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provider guarantees in writing that all course materials that they developed comply with copyright laws.</w:t>
            </w:r>
          </w:p>
        </w:tc>
        <w:tc>
          <w:tcPr>
            <w:tcW w:w="546" w:type="dxa"/>
            <w:shd w:val="clear" w:color="auto" w:fill="auto"/>
          </w:tcPr>
          <w:p w14:paraId="1CD77DE0"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204B63F" w14:textId="77777777" w:rsidR="004E637B" w:rsidRPr="00722252" w:rsidRDefault="004E637B" w:rsidP="004E637B">
            <w:pPr>
              <w:rPr>
                <w:rFonts w:ascii="Georgia" w:hAnsi="Georgia"/>
                <w:sz w:val="18"/>
                <w:szCs w:val="18"/>
              </w:rPr>
            </w:pPr>
          </w:p>
        </w:tc>
        <w:tc>
          <w:tcPr>
            <w:tcW w:w="547" w:type="dxa"/>
            <w:shd w:val="clear" w:color="auto" w:fill="auto"/>
          </w:tcPr>
          <w:p w14:paraId="59D04762" w14:textId="77777777" w:rsidR="004E637B" w:rsidRPr="00722252" w:rsidRDefault="004E637B" w:rsidP="004E637B">
            <w:pPr>
              <w:rPr>
                <w:rFonts w:ascii="Georgia" w:hAnsi="Georgia"/>
                <w:sz w:val="18"/>
                <w:szCs w:val="18"/>
              </w:rPr>
            </w:pPr>
          </w:p>
        </w:tc>
        <w:tc>
          <w:tcPr>
            <w:tcW w:w="3305" w:type="dxa"/>
            <w:shd w:val="clear" w:color="auto" w:fill="auto"/>
          </w:tcPr>
          <w:p w14:paraId="264F52CB" w14:textId="77777777" w:rsidR="004E637B" w:rsidRPr="00722252" w:rsidRDefault="004E637B" w:rsidP="004E637B">
            <w:pPr>
              <w:spacing w:line="276" w:lineRule="auto"/>
              <w:rPr>
                <w:rFonts w:ascii="Georgia" w:hAnsi="Georgia"/>
                <w:color w:val="000000"/>
                <w:sz w:val="22"/>
                <w:szCs w:val="22"/>
              </w:rPr>
            </w:pPr>
          </w:p>
        </w:tc>
      </w:tr>
      <w:tr w:rsidR="004E637B" w:rsidRPr="00722252" w14:paraId="677E57CF" w14:textId="77777777" w:rsidTr="00A87727">
        <w:tc>
          <w:tcPr>
            <w:tcW w:w="4135" w:type="dxa"/>
            <w:shd w:val="clear" w:color="auto" w:fill="auto"/>
          </w:tcPr>
          <w:p w14:paraId="36B72D01"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Academic integrity and netiquette (Internet etiquette) expectations regarding lesson activities, discussions, e-mail communications and plagiarism are clearly stated.</w:t>
            </w:r>
          </w:p>
        </w:tc>
        <w:tc>
          <w:tcPr>
            <w:tcW w:w="3870" w:type="dxa"/>
            <w:shd w:val="clear" w:color="auto" w:fill="auto"/>
          </w:tcPr>
          <w:p w14:paraId="2C46455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includes guidelines for students on the use of copyrighted materials, appropriate use of networked resources and academic honesty.</w:t>
            </w:r>
          </w:p>
        </w:tc>
        <w:tc>
          <w:tcPr>
            <w:tcW w:w="546" w:type="dxa"/>
            <w:shd w:val="clear" w:color="auto" w:fill="auto"/>
          </w:tcPr>
          <w:p w14:paraId="1EDF33D6"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3D45DA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51A93E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7A81D71" w14:textId="77777777" w:rsidR="004E637B" w:rsidRPr="00722252" w:rsidRDefault="004E637B" w:rsidP="004E637B">
            <w:pPr>
              <w:spacing w:line="276" w:lineRule="auto"/>
              <w:rPr>
                <w:rFonts w:ascii="Georgia" w:hAnsi="Georgia"/>
                <w:color w:val="000000"/>
                <w:sz w:val="22"/>
                <w:szCs w:val="22"/>
              </w:rPr>
            </w:pPr>
          </w:p>
        </w:tc>
      </w:tr>
      <w:tr w:rsidR="004E637B" w:rsidRPr="00722252" w14:paraId="75B4EE3C" w14:textId="77777777" w:rsidTr="00A87727">
        <w:trPr>
          <w:trHeight w:val="1142"/>
        </w:trPr>
        <w:tc>
          <w:tcPr>
            <w:tcW w:w="4135" w:type="dxa"/>
            <w:shd w:val="clear" w:color="auto" w:fill="auto"/>
          </w:tcPr>
          <w:p w14:paraId="74FB7F48"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Privacy policies are clearly stated.</w:t>
            </w:r>
          </w:p>
        </w:tc>
        <w:tc>
          <w:tcPr>
            <w:tcW w:w="3870" w:type="dxa"/>
            <w:shd w:val="clear" w:color="auto" w:fill="auto"/>
          </w:tcPr>
          <w:p w14:paraId="3C8C0E5C" w14:textId="77777777" w:rsidR="004E637B"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p w14:paraId="4B908202" w14:textId="77777777" w:rsidR="00635953" w:rsidRDefault="00635953" w:rsidP="004E637B">
            <w:pPr>
              <w:spacing w:line="276" w:lineRule="auto"/>
              <w:rPr>
                <w:rFonts w:ascii="Georgia" w:hAnsi="Georgia"/>
                <w:color w:val="000000"/>
                <w:sz w:val="22"/>
                <w:szCs w:val="22"/>
              </w:rPr>
            </w:pPr>
          </w:p>
          <w:p w14:paraId="6F4EDA40" w14:textId="640FC1F3" w:rsidR="00635953" w:rsidRPr="00722252" w:rsidRDefault="00635953" w:rsidP="004E637B">
            <w:pPr>
              <w:spacing w:line="276" w:lineRule="auto"/>
              <w:rPr>
                <w:rFonts w:ascii="Georgia" w:hAnsi="Georgia"/>
                <w:color w:val="000000"/>
                <w:sz w:val="22"/>
                <w:szCs w:val="22"/>
              </w:rPr>
            </w:pPr>
          </w:p>
        </w:tc>
        <w:tc>
          <w:tcPr>
            <w:tcW w:w="546" w:type="dxa"/>
            <w:shd w:val="clear" w:color="auto" w:fill="auto"/>
          </w:tcPr>
          <w:p w14:paraId="3F17B512"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B8A5C11"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55FABA90"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ED3FD9B" w14:textId="77777777" w:rsidR="004E637B" w:rsidRPr="00722252" w:rsidRDefault="004E637B" w:rsidP="004E637B">
            <w:pPr>
              <w:spacing w:line="276" w:lineRule="auto"/>
              <w:rPr>
                <w:rFonts w:ascii="Georgia" w:hAnsi="Georgia"/>
                <w:color w:val="000000"/>
                <w:sz w:val="22"/>
                <w:szCs w:val="22"/>
              </w:rPr>
            </w:pPr>
          </w:p>
        </w:tc>
      </w:tr>
      <w:tr w:rsidR="004E637B" w:rsidRPr="00722252" w14:paraId="44720D8B" w14:textId="77777777" w:rsidTr="00A87727">
        <w:trPr>
          <w:trHeight w:val="288"/>
        </w:trPr>
        <w:tc>
          <w:tcPr>
            <w:tcW w:w="12950" w:type="dxa"/>
            <w:gridSpan w:val="6"/>
            <w:shd w:val="clear" w:color="auto" w:fill="D5DCE4"/>
          </w:tcPr>
          <w:p w14:paraId="3924663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t>INSTRUCTOR RESOURCES</w:t>
            </w:r>
          </w:p>
        </w:tc>
      </w:tr>
      <w:tr w:rsidR="004E637B" w:rsidRPr="00722252" w14:paraId="3C223A9F" w14:textId="77777777" w:rsidTr="00A87727">
        <w:tc>
          <w:tcPr>
            <w:tcW w:w="4135" w:type="dxa"/>
            <w:shd w:val="clear" w:color="auto" w:fill="auto"/>
          </w:tcPr>
          <w:p w14:paraId="667E64D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Online instructor resources and notes are included.</w:t>
            </w:r>
          </w:p>
        </w:tc>
        <w:tc>
          <w:tcPr>
            <w:tcW w:w="3870" w:type="dxa"/>
            <w:shd w:val="clear" w:color="auto" w:fill="auto"/>
          </w:tcPr>
          <w:p w14:paraId="19F0442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Instructor has included: additional guidance for teachers; possible scenarios for course module sequence; suggestions for guiding students on paths; teaching strategies for diverse students; suggestions for fostering student interaction and participation in discussions; additional content materials, such as optional simulated lab materials or activities or extra-credit assignments</w:t>
            </w:r>
            <w:r>
              <w:rPr>
                <w:rFonts w:ascii="Georgia" w:hAnsi="Georgia"/>
                <w:color w:val="000000"/>
                <w:sz w:val="22"/>
                <w:szCs w:val="22"/>
              </w:rPr>
              <w:t>; ideas for sensitivity to back</w:t>
            </w:r>
            <w:r w:rsidRPr="00722252">
              <w:rPr>
                <w:rFonts w:ascii="Georgia" w:hAnsi="Georgia"/>
                <w:color w:val="000000"/>
                <w:sz w:val="22"/>
                <w:szCs w:val="22"/>
              </w:rPr>
              <w:t>ground and student needs; and guidelines for using the learning paths.</w:t>
            </w:r>
          </w:p>
        </w:tc>
        <w:tc>
          <w:tcPr>
            <w:tcW w:w="546" w:type="dxa"/>
            <w:shd w:val="clear" w:color="auto" w:fill="auto"/>
          </w:tcPr>
          <w:p w14:paraId="31748702"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47" w:type="dxa"/>
            <w:shd w:val="clear" w:color="auto" w:fill="auto"/>
          </w:tcPr>
          <w:p w14:paraId="5E6C1996"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741E82BB"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518A27B5" w14:textId="77777777" w:rsidR="004E637B" w:rsidRPr="00722252" w:rsidRDefault="004E637B" w:rsidP="004E637B">
            <w:pPr>
              <w:spacing w:line="276" w:lineRule="auto"/>
              <w:rPr>
                <w:rFonts w:ascii="Georgia" w:hAnsi="Georgia"/>
                <w:color w:val="000000"/>
                <w:sz w:val="22"/>
                <w:szCs w:val="22"/>
              </w:rPr>
            </w:pPr>
          </w:p>
        </w:tc>
      </w:tr>
      <w:tr w:rsidR="004E637B" w:rsidRPr="00722252" w14:paraId="2A08AD45" w14:textId="77777777" w:rsidTr="00A87727">
        <w:trPr>
          <w:trHeight w:val="1110"/>
        </w:trPr>
        <w:tc>
          <w:tcPr>
            <w:tcW w:w="4135" w:type="dxa"/>
            <w:shd w:val="clear" w:color="auto" w:fill="auto"/>
          </w:tcPr>
          <w:p w14:paraId="082FC6DF"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Assessment and assignment answers and explanations are included.</w:t>
            </w:r>
          </w:p>
        </w:tc>
        <w:tc>
          <w:tcPr>
            <w:tcW w:w="3870" w:type="dxa"/>
            <w:shd w:val="clear" w:color="auto" w:fill="auto"/>
          </w:tcPr>
          <w:p w14:paraId="2BED1C1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Built-in course assessments are provided, and user access to answers and information about each item is available.</w:t>
            </w:r>
          </w:p>
        </w:tc>
        <w:tc>
          <w:tcPr>
            <w:tcW w:w="546" w:type="dxa"/>
            <w:shd w:val="clear" w:color="auto" w:fill="auto"/>
          </w:tcPr>
          <w:p w14:paraId="425ACE2F"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0A4AD47"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8984C38"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45B0C880" w14:textId="77777777" w:rsidR="004E637B" w:rsidRPr="00722252" w:rsidRDefault="004E637B" w:rsidP="004E637B">
            <w:pPr>
              <w:spacing w:line="276" w:lineRule="auto"/>
              <w:rPr>
                <w:rFonts w:ascii="Georgia" w:hAnsi="Georgia"/>
                <w:color w:val="000000"/>
                <w:sz w:val="22"/>
                <w:szCs w:val="22"/>
              </w:rPr>
            </w:pPr>
          </w:p>
        </w:tc>
      </w:tr>
    </w:tbl>
    <w:p w14:paraId="3EFCC899" w14:textId="77777777"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5" distB="4294967295" distL="114300" distR="114300" simplePos="0" relativeHeight="251693056" behindDoc="0" locked="0" layoutInCell="1" allowOverlap="1" wp14:anchorId="28D38238" wp14:editId="55375797">
                <wp:simplePos x="0" y="0"/>
                <wp:positionH relativeFrom="column">
                  <wp:posOffset>775335</wp:posOffset>
                </wp:positionH>
                <wp:positionV relativeFrom="paragraph">
                  <wp:posOffset>178246</wp:posOffset>
                </wp:positionV>
                <wp:extent cx="73914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1B32F8" id="Straight Connector 1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4.05pt" to="643.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" strokecolor="#333f50" strokeweight="1.5pt">
                <v:stroke joinstyle="miter"/>
                <o:lock v:ext="edit" shapetype="f"/>
              </v:line>
            </w:pict>
          </mc:Fallback>
        </mc:AlternateContent>
      </w:r>
      <w:r w:rsidRPr="00722252">
        <w:rPr>
          <w:rFonts w:ascii="Times New Roman" w:hAnsi="Times New Roman"/>
          <w:b/>
          <w:color w:val="222A35"/>
          <w:sz w:val="28"/>
          <w:szCs w:val="28"/>
        </w:rPr>
        <w:t>Section B</w:t>
      </w:r>
    </w:p>
    <w:p w14:paraId="02A86263" w14:textId="77777777" w:rsidR="004E637B" w:rsidRDefault="004E637B" w:rsidP="00997F93">
      <w:pPr>
        <w:spacing w:before="120" w:line="276" w:lineRule="auto"/>
      </w:pPr>
      <w:r w:rsidRPr="00722252">
        <w:rPr>
          <w:rFonts w:ascii="Calibri Light" w:hAnsi="Calibri Light"/>
          <w:b/>
          <w:color w:val="8496B0"/>
          <w:spacing w:val="40"/>
          <w:sz w:val="28"/>
          <w:szCs w:val="28"/>
        </w:rPr>
        <w:t>INSTRUCTIONAL DESIGN</w:t>
      </w:r>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 course uses learning activities that engage students in active learning; provides students with multiple learning paths to master; the content is based on student needs; and provides ample opportunities for interaction and communication — student to student, student to instructor and instructor to student.</w:t>
      </w:r>
      <w:r>
        <w:t xml:space="preserve"> </w:t>
      </w:r>
    </w:p>
    <w:p w14:paraId="10D32A6A" w14:textId="77777777" w:rsidR="00997F93" w:rsidRDefault="00997F93" w:rsidP="00997F93">
      <w:pPr>
        <w:spacing w:before="120" w:line="276" w:lineRule="auto"/>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4C0602CD" w14:textId="77777777" w:rsidTr="004E637B">
        <w:trPr>
          <w:cantSplit/>
          <w:trHeight w:val="1029"/>
          <w:tblHeader/>
        </w:trPr>
        <w:tc>
          <w:tcPr>
            <w:tcW w:w="4165" w:type="dxa"/>
            <w:tcBorders>
              <w:right w:val="single" w:sz="4" w:space="0" w:color="FFFFFF"/>
            </w:tcBorders>
            <w:shd w:val="clear" w:color="auto" w:fill="323E4F"/>
            <w:vAlign w:val="bottom"/>
          </w:tcPr>
          <w:p w14:paraId="100ECBB3"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2A95C6F"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64BCFF6"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3575EEB4"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08533D2B"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7C5E62EC"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0826276" w14:textId="77777777" w:rsidTr="004E637B">
        <w:trPr>
          <w:trHeight w:val="288"/>
        </w:trPr>
        <w:tc>
          <w:tcPr>
            <w:tcW w:w="13345" w:type="dxa"/>
            <w:gridSpan w:val="6"/>
            <w:shd w:val="clear" w:color="auto" w:fill="D5DCE4"/>
            <w:vAlign w:val="center"/>
          </w:tcPr>
          <w:p w14:paraId="1DA6511C" w14:textId="77777777" w:rsidR="004E637B" w:rsidRPr="00722252" w:rsidRDefault="004E637B" w:rsidP="004E637B">
            <w:pPr>
              <w:rPr>
                <w:rFonts w:ascii="Georgia" w:hAnsi="Georgia"/>
                <w:color w:val="8496B0"/>
                <w:sz w:val="20"/>
                <w:szCs w:val="20"/>
              </w:rPr>
            </w:pPr>
            <w:r w:rsidRPr="00513E8B">
              <w:rPr>
                <w:rFonts w:ascii="Calibri Light" w:hAnsi="Calibri Light"/>
                <w:color w:val="222A35"/>
                <w:spacing w:val="36"/>
                <w:sz w:val="20"/>
                <w:szCs w:val="20"/>
                <w:lang w:val="en-CA"/>
              </w:rPr>
              <w:t>INSTRUCTIONAL AUDIENCE AND ANALYSIS</w:t>
            </w:r>
          </w:p>
        </w:tc>
      </w:tr>
      <w:tr w:rsidR="004E637B" w:rsidRPr="00722252" w14:paraId="330DB5CD" w14:textId="77777777" w:rsidTr="004E637B">
        <w:tc>
          <w:tcPr>
            <w:tcW w:w="4165" w:type="dxa"/>
            <w:shd w:val="clear" w:color="auto" w:fill="auto"/>
          </w:tcPr>
          <w:p w14:paraId="750800B0" w14:textId="77777777" w:rsidR="004E637B" w:rsidRPr="00722252" w:rsidRDefault="004E637B" w:rsidP="004E637B">
            <w:pPr>
              <w:pStyle w:val="ListParagraph"/>
              <w:numPr>
                <w:ilvl w:val="0"/>
                <w:numId w:val="20"/>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Course design reflects a clear understanding of student needs and incorporates varied ways to learn and multiple levels of mastery of the curriculum</w:t>
            </w:r>
            <w:r>
              <w:rPr>
                <w:rFonts w:ascii="Georgia" w:hAnsi="Georgia"/>
                <w:color w:val="000000"/>
                <w:sz w:val="22"/>
                <w:szCs w:val="22"/>
                <w:lang w:val="en-CA"/>
              </w:rPr>
              <w:t>.</w:t>
            </w:r>
          </w:p>
        </w:tc>
        <w:tc>
          <w:tcPr>
            <w:tcW w:w="3870" w:type="dxa"/>
            <w:shd w:val="clear" w:color="auto" w:fill="auto"/>
          </w:tcPr>
          <w:p w14:paraId="4F0F462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 course for students with low literacy skills may be designed differently than a course for students who are taking Advanced Placement; for example, more scaffolding and chunking of content, or more audio scripts of written materials.</w:t>
            </w:r>
          </w:p>
        </w:tc>
        <w:tc>
          <w:tcPr>
            <w:tcW w:w="510" w:type="dxa"/>
            <w:shd w:val="clear" w:color="auto" w:fill="auto"/>
          </w:tcPr>
          <w:p w14:paraId="1802A3A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84C151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9D185F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60C5B0C" w14:textId="77777777" w:rsidR="004E637B" w:rsidRPr="00722252" w:rsidRDefault="004E637B" w:rsidP="004E637B">
            <w:pPr>
              <w:spacing w:line="276" w:lineRule="auto"/>
              <w:rPr>
                <w:rFonts w:ascii="Georgia" w:hAnsi="Georgia"/>
                <w:color w:val="000000"/>
                <w:sz w:val="22"/>
                <w:szCs w:val="22"/>
              </w:rPr>
            </w:pPr>
          </w:p>
        </w:tc>
      </w:tr>
      <w:tr w:rsidR="004E637B" w:rsidRPr="00722252" w14:paraId="2C9EC80B" w14:textId="77777777" w:rsidTr="004E637B">
        <w:trPr>
          <w:trHeight w:val="288"/>
        </w:trPr>
        <w:tc>
          <w:tcPr>
            <w:tcW w:w="13345" w:type="dxa"/>
            <w:gridSpan w:val="6"/>
            <w:shd w:val="clear" w:color="auto" w:fill="D5DCE4"/>
            <w:vAlign w:val="center"/>
          </w:tcPr>
          <w:p w14:paraId="3004362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UNIT, AND LESSON DESIGN</w:t>
            </w:r>
          </w:p>
        </w:tc>
      </w:tr>
      <w:tr w:rsidR="004E637B" w:rsidRPr="00722252" w14:paraId="68B57A61" w14:textId="77777777" w:rsidTr="004E637B">
        <w:tc>
          <w:tcPr>
            <w:tcW w:w="4165" w:type="dxa"/>
            <w:shd w:val="clear" w:color="auto" w:fill="auto"/>
          </w:tcPr>
          <w:p w14:paraId="626D1F37" w14:textId="77777777" w:rsidR="004E637B" w:rsidRPr="00722252" w:rsidRDefault="004E637B" w:rsidP="004E637B">
            <w:pPr>
              <w:pStyle w:val="ListParagraph"/>
              <w:numPr>
                <w:ilvl w:val="0"/>
                <w:numId w:val="20"/>
              </w:numPr>
              <w:spacing w:line="276" w:lineRule="auto"/>
              <w:ind w:left="330" w:hanging="330"/>
              <w:rPr>
                <w:rFonts w:ascii="Georgia" w:hAnsi="Georgia"/>
                <w:color w:val="000000"/>
                <w:sz w:val="22"/>
                <w:szCs w:val="22"/>
              </w:rPr>
            </w:pPr>
            <w:r w:rsidRPr="00722252">
              <w:rPr>
                <w:rFonts w:ascii="Georgia" w:hAnsi="Georgia"/>
                <w:color w:val="000000"/>
                <w:sz w:val="22"/>
                <w:szCs w:val="22"/>
              </w:rPr>
              <w:t>The course is organized into units and lessons.</w:t>
            </w:r>
          </w:p>
        </w:tc>
        <w:tc>
          <w:tcPr>
            <w:tcW w:w="3870" w:type="dxa"/>
            <w:shd w:val="clear" w:color="auto" w:fill="auto"/>
          </w:tcPr>
          <w:p w14:paraId="0F537D4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is organized by units and the associated lessons.</w:t>
            </w:r>
          </w:p>
        </w:tc>
        <w:tc>
          <w:tcPr>
            <w:tcW w:w="510" w:type="dxa"/>
            <w:shd w:val="clear" w:color="auto" w:fill="auto"/>
          </w:tcPr>
          <w:p w14:paraId="10FA407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B882B7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F82E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92EEFE3" w14:textId="77777777" w:rsidR="004E637B" w:rsidRPr="00722252" w:rsidRDefault="004E637B" w:rsidP="004E637B">
            <w:pPr>
              <w:spacing w:line="276" w:lineRule="auto"/>
              <w:rPr>
                <w:rFonts w:ascii="Georgia" w:hAnsi="Georgia"/>
                <w:color w:val="000000"/>
                <w:sz w:val="22"/>
                <w:szCs w:val="22"/>
              </w:rPr>
            </w:pPr>
          </w:p>
        </w:tc>
      </w:tr>
      <w:tr w:rsidR="004E637B" w:rsidRPr="00722252" w14:paraId="3BACAA2C" w14:textId="77777777" w:rsidTr="004E637B">
        <w:tc>
          <w:tcPr>
            <w:tcW w:w="4165" w:type="dxa"/>
            <w:shd w:val="clear" w:color="auto" w:fill="auto"/>
          </w:tcPr>
          <w:p w14:paraId="1524CD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lang w:val="en-CA"/>
              </w:rPr>
              <w:t>The course unit overview describes the objectives, activities and resources that frame the unit.</w:t>
            </w:r>
          </w:p>
        </w:tc>
        <w:tc>
          <w:tcPr>
            <w:tcW w:w="3870" w:type="dxa"/>
            <w:shd w:val="clear" w:color="auto" w:fill="auto"/>
          </w:tcPr>
          <w:p w14:paraId="3FF82743"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lang w:val="en-CA"/>
              </w:rPr>
              <w:t>The unit overview</w:t>
            </w:r>
            <w:r w:rsidRPr="00722252">
              <w:rPr>
                <w:rFonts w:ascii="Georgia" w:hAnsi="Georgia"/>
                <w:color w:val="000000"/>
                <w:sz w:val="22"/>
                <w:szCs w:val="22"/>
                <w:lang w:val="en-CA"/>
              </w:rPr>
              <w:t xml:space="preserve"> describes the objectives, lessons and resources included in the unit; and includes a description of the activities and assignments that are central to the unit.</w:t>
            </w:r>
          </w:p>
        </w:tc>
        <w:tc>
          <w:tcPr>
            <w:tcW w:w="510" w:type="dxa"/>
            <w:shd w:val="clear" w:color="auto" w:fill="auto"/>
          </w:tcPr>
          <w:p w14:paraId="2E06FD7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D37C7E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FFCCFCB"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60BC87A5" w14:textId="77777777" w:rsidR="004E637B" w:rsidRPr="00722252" w:rsidRDefault="004E637B" w:rsidP="004E637B">
            <w:pPr>
              <w:spacing w:line="276" w:lineRule="auto"/>
              <w:rPr>
                <w:rFonts w:ascii="Georgia" w:hAnsi="Georgia"/>
                <w:color w:val="000000"/>
                <w:sz w:val="22"/>
                <w:szCs w:val="22"/>
              </w:rPr>
            </w:pPr>
          </w:p>
        </w:tc>
      </w:tr>
      <w:tr w:rsidR="004E637B" w:rsidRPr="00722252" w14:paraId="01679821" w14:textId="77777777" w:rsidTr="004E637B">
        <w:tc>
          <w:tcPr>
            <w:tcW w:w="4165" w:type="dxa"/>
            <w:shd w:val="clear" w:color="auto" w:fill="auto"/>
          </w:tcPr>
          <w:p w14:paraId="6A091CA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Each lesson includes a lesson overview, content and activities, assignments and assessments to provide multiple learning opportunities for students to master the content.</w:t>
            </w:r>
          </w:p>
        </w:tc>
        <w:tc>
          <w:tcPr>
            <w:tcW w:w="3870" w:type="dxa"/>
            <w:shd w:val="clear" w:color="auto" w:fill="auto"/>
          </w:tcPr>
          <w:p w14:paraId="7A9DBF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lesson overview</w:t>
            </w:r>
            <w:r>
              <w:rPr>
                <w:rFonts w:ascii="Georgia" w:hAnsi="Georgia"/>
                <w:color w:val="000000"/>
                <w:sz w:val="22"/>
                <w:szCs w:val="22"/>
              </w:rPr>
              <w:t xml:space="preserve"> </w:t>
            </w:r>
            <w:r w:rsidRPr="00722252">
              <w:rPr>
                <w:rFonts w:ascii="Georgia" w:hAnsi="Georgia"/>
                <w:color w:val="000000"/>
                <w:sz w:val="22"/>
                <w:szCs w:val="22"/>
              </w:rPr>
              <w:t>describes the objectives, activities, assignments, assessments, estimated timeframe, and resources included in the lesson.</w:t>
            </w:r>
          </w:p>
        </w:tc>
        <w:tc>
          <w:tcPr>
            <w:tcW w:w="510" w:type="dxa"/>
            <w:shd w:val="clear" w:color="auto" w:fill="auto"/>
          </w:tcPr>
          <w:p w14:paraId="10C034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A4481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16D8DF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2EB2141" w14:textId="77777777" w:rsidR="004E637B" w:rsidRPr="00722252" w:rsidRDefault="004E637B" w:rsidP="004E637B">
            <w:pPr>
              <w:spacing w:line="276" w:lineRule="auto"/>
              <w:rPr>
                <w:rFonts w:ascii="Georgia" w:hAnsi="Georgia"/>
                <w:color w:val="000000"/>
                <w:sz w:val="22"/>
                <w:szCs w:val="22"/>
              </w:rPr>
            </w:pPr>
          </w:p>
        </w:tc>
      </w:tr>
      <w:tr w:rsidR="004E637B" w:rsidRPr="00722252" w14:paraId="1700CEFB" w14:textId="77777777" w:rsidTr="004E637B">
        <w:tc>
          <w:tcPr>
            <w:tcW w:w="4165" w:type="dxa"/>
            <w:shd w:val="clear" w:color="auto" w:fill="auto"/>
          </w:tcPr>
          <w:p w14:paraId="7E43D17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is designed to teach concepts and skills that students will retain over time.</w:t>
            </w:r>
          </w:p>
        </w:tc>
        <w:tc>
          <w:tcPr>
            <w:tcW w:w="3870" w:type="dxa"/>
            <w:shd w:val="clear" w:color="auto" w:fill="auto"/>
          </w:tcPr>
          <w:p w14:paraId="0AC8049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Course </w:t>
            </w:r>
            <w:proofErr w:type="gramStart"/>
            <w:r w:rsidRPr="00722252">
              <w:rPr>
                <w:rFonts w:ascii="Georgia" w:hAnsi="Georgia"/>
                <w:color w:val="000000"/>
                <w:sz w:val="22"/>
                <w:szCs w:val="22"/>
              </w:rPr>
              <w:t>includes:</w:t>
            </w:r>
            <w:proofErr w:type="gramEnd"/>
            <w:r w:rsidRPr="00722252">
              <w:rPr>
                <w:rFonts w:ascii="Georgia" w:hAnsi="Georgia"/>
                <w:color w:val="000000"/>
                <w:sz w:val="22"/>
                <w:szCs w:val="22"/>
              </w:rPr>
              <w:t xml:space="preserve"> backward design (focus on expectations for student learning); essential questions; broad-based concepts; important and worthwhile concepts or skills that are relevant to subject matter and to the “real world” in which the content may be applied; and meaningful and authentic learning experiences that help students apply course concepts and achieve course objectives.</w:t>
            </w:r>
          </w:p>
        </w:tc>
        <w:tc>
          <w:tcPr>
            <w:tcW w:w="510" w:type="dxa"/>
            <w:shd w:val="clear" w:color="auto" w:fill="auto"/>
          </w:tcPr>
          <w:p w14:paraId="3665275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3129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80C15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2B3CE5F" w14:textId="77777777" w:rsidR="004E637B" w:rsidRPr="00722252" w:rsidRDefault="004E637B" w:rsidP="004E637B">
            <w:pPr>
              <w:spacing w:line="276" w:lineRule="auto"/>
              <w:rPr>
                <w:rFonts w:ascii="Georgia" w:hAnsi="Georgia"/>
                <w:color w:val="000000"/>
                <w:sz w:val="22"/>
                <w:szCs w:val="22"/>
              </w:rPr>
            </w:pPr>
          </w:p>
        </w:tc>
      </w:tr>
      <w:tr w:rsidR="004E637B" w:rsidRPr="00722252" w14:paraId="51606C66" w14:textId="77777777" w:rsidTr="004E637B">
        <w:trPr>
          <w:trHeight w:val="288"/>
        </w:trPr>
        <w:tc>
          <w:tcPr>
            <w:tcW w:w="13345" w:type="dxa"/>
            <w:gridSpan w:val="6"/>
            <w:shd w:val="clear" w:color="auto" w:fill="D5DCE4"/>
            <w:vAlign w:val="center"/>
          </w:tcPr>
          <w:p w14:paraId="15113D11"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INSTRUCTIONAL STRATEGIES AND ACTIVITIES</w:t>
            </w:r>
          </w:p>
        </w:tc>
      </w:tr>
      <w:tr w:rsidR="004E637B" w:rsidRPr="00722252" w14:paraId="65E1BD69" w14:textId="77777777" w:rsidTr="004E637B">
        <w:tc>
          <w:tcPr>
            <w:tcW w:w="4165" w:type="dxa"/>
            <w:shd w:val="clear" w:color="auto" w:fill="auto"/>
          </w:tcPr>
          <w:p w14:paraId="7B2B59DF"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instruction includes activities that engage students in active learning.</w:t>
            </w:r>
          </w:p>
        </w:tc>
        <w:tc>
          <w:tcPr>
            <w:tcW w:w="3870" w:type="dxa"/>
            <w:shd w:val="clear" w:color="auto" w:fill="auto"/>
          </w:tcPr>
          <w:p w14:paraId="4923B18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For students who need or want remediation or enrichment, additional learning activities are present; resources are present when students need more foundational skills or explanations for very difficult concepts. The course also </w:t>
            </w:r>
            <w:r w:rsidRPr="00722252">
              <w:rPr>
                <w:rFonts w:ascii="Georgia" w:hAnsi="Georgia"/>
                <w:color w:val="000000"/>
                <w:sz w:val="22"/>
                <w:szCs w:val="22"/>
              </w:rPr>
              <w:lastRenderedPageBreak/>
              <w:t xml:space="preserve">affords the opportunity for students to learn at their own pace, with clear directions and structure as to expectations and </w:t>
            </w:r>
            <w:proofErr w:type="gramStart"/>
            <w:r w:rsidRPr="00722252">
              <w:rPr>
                <w:rFonts w:ascii="Georgia" w:hAnsi="Georgia"/>
                <w:color w:val="000000"/>
                <w:sz w:val="22"/>
                <w:szCs w:val="22"/>
              </w:rPr>
              <w:t>time-lines</w:t>
            </w:r>
            <w:proofErr w:type="gramEnd"/>
            <w:r w:rsidRPr="00722252">
              <w:rPr>
                <w:rFonts w:ascii="Georgia" w:hAnsi="Georgia"/>
                <w:color w:val="000000"/>
                <w:sz w:val="22"/>
                <w:szCs w:val="22"/>
              </w:rPr>
              <w:t xml:space="preserve"> with teacher input and monitoring.</w:t>
            </w:r>
          </w:p>
        </w:tc>
        <w:tc>
          <w:tcPr>
            <w:tcW w:w="510" w:type="dxa"/>
            <w:shd w:val="clear" w:color="auto" w:fill="auto"/>
          </w:tcPr>
          <w:p w14:paraId="795E691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5F1E05C" w14:textId="77777777" w:rsidR="004E637B" w:rsidRPr="00722252" w:rsidRDefault="004E637B" w:rsidP="004E637B">
            <w:pPr>
              <w:rPr>
                <w:rFonts w:ascii="Georgia" w:hAnsi="Georgia"/>
                <w:sz w:val="18"/>
                <w:szCs w:val="18"/>
              </w:rPr>
            </w:pPr>
          </w:p>
        </w:tc>
        <w:tc>
          <w:tcPr>
            <w:tcW w:w="510" w:type="dxa"/>
            <w:shd w:val="clear" w:color="auto" w:fill="auto"/>
          </w:tcPr>
          <w:p w14:paraId="1B38F6FA" w14:textId="77777777" w:rsidR="004E637B" w:rsidRPr="00722252" w:rsidRDefault="004E637B" w:rsidP="004E637B">
            <w:pPr>
              <w:rPr>
                <w:rFonts w:ascii="Georgia" w:hAnsi="Georgia"/>
                <w:sz w:val="18"/>
                <w:szCs w:val="18"/>
              </w:rPr>
            </w:pPr>
          </w:p>
        </w:tc>
        <w:tc>
          <w:tcPr>
            <w:tcW w:w="3780" w:type="dxa"/>
            <w:shd w:val="clear" w:color="auto" w:fill="auto"/>
          </w:tcPr>
          <w:p w14:paraId="73678838" w14:textId="77777777" w:rsidR="004E637B" w:rsidRPr="00722252" w:rsidRDefault="004E637B" w:rsidP="004E637B">
            <w:pPr>
              <w:spacing w:line="276" w:lineRule="auto"/>
              <w:rPr>
                <w:rFonts w:ascii="Georgia" w:hAnsi="Georgia"/>
                <w:color w:val="000000"/>
                <w:sz w:val="22"/>
                <w:szCs w:val="22"/>
              </w:rPr>
            </w:pPr>
          </w:p>
        </w:tc>
      </w:tr>
      <w:tr w:rsidR="004E637B" w:rsidRPr="00722252" w14:paraId="564B7694" w14:textId="77777777" w:rsidTr="004E637B">
        <w:tc>
          <w:tcPr>
            <w:tcW w:w="4165" w:type="dxa"/>
            <w:shd w:val="clear" w:color="auto" w:fill="auto"/>
          </w:tcPr>
          <w:p w14:paraId="202C42B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w:t>
            </w:r>
            <w:r>
              <w:rPr>
                <w:rFonts w:ascii="Georgia" w:hAnsi="Georgia"/>
                <w:color w:val="000000"/>
                <w:sz w:val="22"/>
                <w:szCs w:val="22"/>
              </w:rPr>
              <w:t>e and course instructor provide</w:t>
            </w:r>
            <w:r w:rsidRPr="00722252">
              <w:rPr>
                <w:rFonts w:ascii="Georgia" w:hAnsi="Georgia"/>
                <w:color w:val="000000"/>
                <w:sz w:val="22"/>
                <w:szCs w:val="22"/>
              </w:rPr>
              <w:t xml:space="preserve"> students with multiple learning paths to master the content, based on student needs.</w:t>
            </w:r>
          </w:p>
        </w:tc>
        <w:tc>
          <w:tcPr>
            <w:tcW w:w="3870" w:type="dxa"/>
            <w:shd w:val="clear" w:color="auto" w:fill="auto"/>
          </w:tcPr>
          <w:p w14:paraId="5D08D4C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Students are given choices for alternative assignments and assessments to make the best use of their talents and skills, as appropriate.</w:t>
            </w:r>
          </w:p>
        </w:tc>
        <w:tc>
          <w:tcPr>
            <w:tcW w:w="510" w:type="dxa"/>
            <w:shd w:val="clear" w:color="auto" w:fill="auto"/>
          </w:tcPr>
          <w:p w14:paraId="36D6BB4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6DB00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AB52EE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3D465A0" w14:textId="77777777" w:rsidR="004E637B" w:rsidRPr="00722252" w:rsidRDefault="004E637B" w:rsidP="004E637B">
            <w:pPr>
              <w:spacing w:line="276" w:lineRule="auto"/>
              <w:rPr>
                <w:rFonts w:ascii="Georgia" w:hAnsi="Georgia"/>
                <w:color w:val="000000"/>
                <w:sz w:val="22"/>
                <w:szCs w:val="22"/>
              </w:rPr>
            </w:pPr>
          </w:p>
        </w:tc>
      </w:tr>
      <w:tr w:rsidR="004E637B" w:rsidRPr="00722252" w14:paraId="7AE89D6E" w14:textId="77777777" w:rsidTr="004E637B">
        <w:trPr>
          <w:trHeight w:val="1142"/>
        </w:trPr>
        <w:tc>
          <w:tcPr>
            <w:tcW w:w="4165" w:type="dxa"/>
            <w:shd w:val="clear" w:color="auto" w:fill="auto"/>
          </w:tcPr>
          <w:p w14:paraId="2810E23C"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engages students in learning activities that address a variety of learning styles and preferences.</w:t>
            </w:r>
          </w:p>
        </w:tc>
        <w:tc>
          <w:tcPr>
            <w:tcW w:w="3870" w:type="dxa"/>
            <w:shd w:val="clear" w:color="auto" w:fill="auto"/>
          </w:tcPr>
          <w:p w14:paraId="2AC3E2C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Learning activities may </w:t>
            </w:r>
            <w:proofErr w:type="gramStart"/>
            <w:r w:rsidRPr="00722252">
              <w:rPr>
                <w:rFonts w:ascii="Georgia" w:hAnsi="Georgia"/>
                <w:color w:val="000000"/>
                <w:sz w:val="22"/>
                <w:szCs w:val="22"/>
              </w:rPr>
              <w:t>include:</w:t>
            </w:r>
            <w:proofErr w:type="gramEnd"/>
            <w:r w:rsidRPr="00722252">
              <w:rPr>
                <w:rFonts w:ascii="Georgia" w:hAnsi="Georgia"/>
                <w:color w:val="000000"/>
                <w:sz w:val="22"/>
                <w:szCs w:val="22"/>
              </w:rPr>
              <w:t xml:space="preserve"> examples; case studies; simulations; research; a variety of reading and writing activities; visuals and graphics; discussions and labs; podcasts; streaming video; and audio-scripted text. A learning style inventory is included. Strategies that consider the different learning styles of students are used.</w:t>
            </w:r>
          </w:p>
        </w:tc>
        <w:tc>
          <w:tcPr>
            <w:tcW w:w="510" w:type="dxa"/>
            <w:shd w:val="clear" w:color="auto" w:fill="auto"/>
          </w:tcPr>
          <w:p w14:paraId="37E0A57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039B68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11B43A4"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DFE96B7" w14:textId="77777777" w:rsidR="004E637B" w:rsidRPr="00722252" w:rsidRDefault="004E637B" w:rsidP="004E637B">
            <w:pPr>
              <w:spacing w:line="276" w:lineRule="auto"/>
              <w:rPr>
                <w:rFonts w:ascii="Georgia" w:hAnsi="Georgia"/>
                <w:color w:val="000000"/>
                <w:sz w:val="22"/>
                <w:szCs w:val="22"/>
              </w:rPr>
            </w:pPr>
          </w:p>
        </w:tc>
      </w:tr>
      <w:tr w:rsidR="004E637B" w:rsidRPr="00722252" w14:paraId="1B609F1D" w14:textId="77777777" w:rsidTr="004E637B">
        <w:trPr>
          <w:trHeight w:val="1142"/>
        </w:trPr>
        <w:tc>
          <w:tcPr>
            <w:tcW w:w="4165" w:type="dxa"/>
            <w:shd w:val="clear" w:color="auto" w:fill="auto"/>
          </w:tcPr>
          <w:p w14:paraId="48EC7E15"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provides opportunities for students to engage in higher-order thinking, critical reasoning activities and thinking in increasingly complex ways.</w:t>
            </w:r>
          </w:p>
        </w:tc>
        <w:tc>
          <w:tcPr>
            <w:tcW w:w="3870" w:type="dxa"/>
            <w:shd w:val="clear" w:color="auto" w:fill="auto"/>
          </w:tcPr>
          <w:p w14:paraId="33ADCA4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Supporting opinions with evidence from test and experience; higher-order thinking inquiries wit</w:t>
            </w:r>
            <w:r>
              <w:rPr>
                <w:rFonts w:ascii="Georgia" w:hAnsi="Georgia"/>
                <w:color w:val="000000"/>
                <w:sz w:val="22"/>
                <w:szCs w:val="22"/>
              </w:rPr>
              <w:t>h a variety of questions; interpersonal and self-</w:t>
            </w:r>
            <w:r w:rsidRPr="00722252">
              <w:rPr>
                <w:rFonts w:ascii="Georgia" w:hAnsi="Georgia"/>
                <w:color w:val="000000"/>
                <w:sz w:val="22"/>
                <w:szCs w:val="22"/>
              </w:rPr>
              <w:t xml:space="preserve">directional skills; critical </w:t>
            </w:r>
            <w:r w:rsidRPr="00722252">
              <w:rPr>
                <w:rFonts w:ascii="Georgia" w:hAnsi="Georgia"/>
                <w:color w:val="000000"/>
                <w:sz w:val="22"/>
                <w:szCs w:val="22"/>
              </w:rPr>
              <w:lastRenderedPageBreak/>
              <w:t>and systems thinking (understanding the interconnections among systems); activities that require students to frame, analyze and solve problems, form opinions and develop mental models.</w:t>
            </w:r>
          </w:p>
        </w:tc>
        <w:tc>
          <w:tcPr>
            <w:tcW w:w="510" w:type="dxa"/>
            <w:shd w:val="clear" w:color="auto" w:fill="auto"/>
          </w:tcPr>
          <w:p w14:paraId="2D3555F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30A91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FD3E3EC"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EDBA549" w14:textId="77777777" w:rsidR="004E637B" w:rsidRPr="00722252" w:rsidRDefault="004E637B" w:rsidP="004E637B">
            <w:pPr>
              <w:spacing w:line="276" w:lineRule="auto"/>
              <w:rPr>
                <w:rFonts w:ascii="Georgia" w:hAnsi="Georgia"/>
                <w:color w:val="000000"/>
                <w:sz w:val="22"/>
                <w:szCs w:val="22"/>
              </w:rPr>
            </w:pPr>
          </w:p>
        </w:tc>
      </w:tr>
      <w:tr w:rsidR="004E637B" w:rsidRPr="00722252" w14:paraId="55E79825" w14:textId="77777777" w:rsidTr="004E637B">
        <w:trPr>
          <w:trHeight w:val="1142"/>
        </w:trPr>
        <w:tc>
          <w:tcPr>
            <w:tcW w:w="4165" w:type="dxa"/>
            <w:shd w:val="clear" w:color="auto" w:fill="auto"/>
          </w:tcPr>
          <w:p w14:paraId="64C4DAD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reflects multicultural education and is accurate, current and free of bias.</w:t>
            </w:r>
          </w:p>
        </w:tc>
        <w:tc>
          <w:tcPr>
            <w:tcW w:w="3870" w:type="dxa"/>
            <w:shd w:val="clear" w:color="auto" w:fill="auto"/>
          </w:tcPr>
          <w:p w14:paraId="6F0CA353" w14:textId="77777777" w:rsidR="004E637B" w:rsidRPr="009E469C" w:rsidRDefault="004E637B" w:rsidP="004E637B">
            <w:pPr>
              <w:widowControl w:val="0"/>
              <w:autoSpaceDE w:val="0"/>
              <w:autoSpaceDN w:val="0"/>
              <w:adjustRightInd w:val="0"/>
              <w:spacing w:line="280" w:lineRule="atLeast"/>
              <w:rPr>
                <w:rFonts w:ascii="Times" w:hAnsi="Times" w:cs="Times"/>
              </w:rPr>
            </w:pPr>
            <w:r>
              <w:rPr>
                <w:rFonts w:ascii="Times" w:hAnsi="Times" w:cs="Times"/>
              </w:rPr>
              <w:t>Supporting opinions with evidence from test and experience; higher-order thinking inquiries with</w:t>
            </w:r>
            <w:r w:rsidR="0023546F">
              <w:rPr>
                <w:rFonts w:ascii="Times" w:hAnsi="Times" w:cs="Times"/>
              </w:rPr>
              <w:t xml:space="preserve"> a variety of questions; inter</w:t>
            </w:r>
            <w:r>
              <w:rPr>
                <w:rFonts w:ascii="Times" w:hAnsi="Times" w:cs="Times"/>
              </w:rPr>
              <w:t xml:space="preserve">personal and self-directional skills; critical and systems thinking (understanding the interconnections among systems); activities that require students to frame, analyze and solve problems, form opinions and develop mental models. </w:t>
            </w:r>
          </w:p>
        </w:tc>
        <w:tc>
          <w:tcPr>
            <w:tcW w:w="510" w:type="dxa"/>
            <w:shd w:val="clear" w:color="auto" w:fill="auto"/>
          </w:tcPr>
          <w:p w14:paraId="52E2A7F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C521EC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573515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40383E4" w14:textId="77777777" w:rsidR="004E637B" w:rsidRPr="00722252" w:rsidRDefault="004E637B" w:rsidP="004E637B">
            <w:pPr>
              <w:spacing w:line="276" w:lineRule="auto"/>
              <w:rPr>
                <w:rFonts w:ascii="Georgia" w:hAnsi="Georgia"/>
                <w:color w:val="000000"/>
                <w:sz w:val="22"/>
                <w:szCs w:val="22"/>
              </w:rPr>
            </w:pPr>
          </w:p>
        </w:tc>
      </w:tr>
      <w:tr w:rsidR="004E637B" w:rsidRPr="00722252" w14:paraId="0E09F47C" w14:textId="77777777" w:rsidTr="004E637B">
        <w:trPr>
          <w:trHeight w:val="633"/>
        </w:trPr>
        <w:tc>
          <w:tcPr>
            <w:tcW w:w="4165" w:type="dxa"/>
            <w:shd w:val="clear" w:color="auto" w:fill="auto"/>
          </w:tcPr>
          <w:p w14:paraId="30C4A6DF" w14:textId="77777777" w:rsidR="004E637B" w:rsidRPr="00722252" w:rsidRDefault="004E637B" w:rsidP="004E637B">
            <w:pPr>
              <w:pStyle w:val="ListParagraph"/>
              <w:numPr>
                <w:ilvl w:val="0"/>
                <w:numId w:val="20"/>
              </w:numPr>
              <w:spacing w:before="100" w:beforeAutospacing="1" w:after="100" w:afterAutospacing="1" w:line="276" w:lineRule="auto"/>
              <w:ind w:left="331" w:hanging="331"/>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can adapt learning activities to accommodate students’ needs</w:t>
            </w:r>
            <w:r>
              <w:rPr>
                <w:rFonts w:ascii="Georgia" w:hAnsi="Georgia"/>
                <w:color w:val="000000"/>
                <w:sz w:val="22"/>
                <w:szCs w:val="22"/>
              </w:rPr>
              <w:t>.</w:t>
            </w:r>
          </w:p>
        </w:tc>
        <w:tc>
          <w:tcPr>
            <w:tcW w:w="3870" w:type="dxa"/>
            <w:shd w:val="clear" w:color="auto" w:fill="auto"/>
          </w:tcPr>
          <w:p w14:paraId="03429447" w14:textId="77777777" w:rsidR="004E637B" w:rsidRDefault="004E637B" w:rsidP="004E637B">
            <w:pPr>
              <w:widowControl w:val="0"/>
              <w:autoSpaceDE w:val="0"/>
              <w:autoSpaceDN w:val="0"/>
              <w:adjustRightInd w:val="0"/>
              <w:spacing w:before="100" w:beforeAutospacing="1" w:after="100" w:afterAutospacing="1" w:line="280" w:lineRule="atLeast"/>
              <w:rPr>
                <w:rFonts w:ascii="Times" w:hAnsi="Times" w:cs="Times"/>
              </w:rPr>
            </w:pPr>
            <w:r w:rsidRPr="00722252">
              <w:rPr>
                <w:rFonts w:ascii="Georgia" w:hAnsi="Georgia"/>
                <w:color w:val="000000"/>
                <w:sz w:val="22"/>
                <w:szCs w:val="22"/>
              </w:rPr>
              <w:t>Students with disabilities; 504 plans; ELL; low skill or literacy levels; enrichment and gifted.</w:t>
            </w:r>
          </w:p>
        </w:tc>
        <w:tc>
          <w:tcPr>
            <w:tcW w:w="510" w:type="dxa"/>
            <w:shd w:val="clear" w:color="auto" w:fill="auto"/>
          </w:tcPr>
          <w:p w14:paraId="2C3F246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64A7F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98C74B6"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C665CFB" w14:textId="77777777" w:rsidR="004E637B" w:rsidRPr="00722252" w:rsidRDefault="004E637B" w:rsidP="004E637B">
            <w:pPr>
              <w:spacing w:line="276" w:lineRule="auto"/>
              <w:rPr>
                <w:rFonts w:ascii="Georgia" w:hAnsi="Georgia"/>
                <w:color w:val="000000"/>
                <w:sz w:val="22"/>
                <w:szCs w:val="22"/>
              </w:rPr>
            </w:pPr>
          </w:p>
        </w:tc>
      </w:tr>
      <w:tr w:rsidR="004E637B" w:rsidRPr="00722252" w14:paraId="581309FB" w14:textId="77777777" w:rsidTr="004E637B">
        <w:trPr>
          <w:trHeight w:val="1142"/>
        </w:trPr>
        <w:tc>
          <w:tcPr>
            <w:tcW w:w="4165" w:type="dxa"/>
            <w:shd w:val="clear" w:color="auto" w:fill="auto"/>
          </w:tcPr>
          <w:p w14:paraId="2EF4F0B8"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Readability levels, written language assignments and mathematical requirements are appropriate for the course content and the students.</w:t>
            </w:r>
          </w:p>
        </w:tc>
        <w:tc>
          <w:tcPr>
            <w:tcW w:w="3870" w:type="dxa"/>
            <w:shd w:val="clear" w:color="auto" w:fill="auto"/>
          </w:tcPr>
          <w:p w14:paraId="05C39B1D" w14:textId="77777777" w:rsidR="004E637B" w:rsidRDefault="004E637B" w:rsidP="004E637B">
            <w:pPr>
              <w:widowControl w:val="0"/>
              <w:autoSpaceDE w:val="0"/>
              <w:autoSpaceDN w:val="0"/>
              <w:adjustRightInd w:val="0"/>
              <w:spacing w:line="280" w:lineRule="atLeast"/>
              <w:rPr>
                <w:rFonts w:ascii="Times" w:hAnsi="Times" w:cs="Times"/>
              </w:rPr>
            </w:pPr>
            <w:r w:rsidRPr="00722252">
              <w:rPr>
                <w:rFonts w:ascii="Georgia" w:hAnsi="Georgia"/>
                <w:color w:val="000000"/>
                <w:sz w:val="22"/>
                <w:szCs w:val="22"/>
              </w:rPr>
              <w:t>Sensitivity to readability issues, written language skills and mathematical requirements is demonstrated.</w:t>
            </w:r>
          </w:p>
        </w:tc>
        <w:tc>
          <w:tcPr>
            <w:tcW w:w="510" w:type="dxa"/>
            <w:shd w:val="clear" w:color="auto" w:fill="auto"/>
          </w:tcPr>
          <w:p w14:paraId="3C2259F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CE2159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8626EC2"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533FF7D2" w14:textId="77777777" w:rsidR="004E637B" w:rsidRPr="00722252" w:rsidRDefault="004E637B" w:rsidP="004E637B">
            <w:pPr>
              <w:spacing w:line="276" w:lineRule="auto"/>
              <w:rPr>
                <w:rFonts w:ascii="Georgia" w:hAnsi="Georgia"/>
                <w:color w:val="000000"/>
                <w:sz w:val="22"/>
                <w:szCs w:val="22"/>
              </w:rPr>
            </w:pPr>
          </w:p>
        </w:tc>
      </w:tr>
      <w:tr w:rsidR="004E637B" w:rsidRPr="00722252" w14:paraId="668CD960" w14:textId="77777777" w:rsidTr="004E637B">
        <w:trPr>
          <w:trHeight w:val="288"/>
        </w:trPr>
        <w:tc>
          <w:tcPr>
            <w:tcW w:w="13345" w:type="dxa"/>
            <w:gridSpan w:val="6"/>
            <w:shd w:val="clear" w:color="auto" w:fill="D5DCE4"/>
            <w:vAlign w:val="center"/>
          </w:tcPr>
          <w:p w14:paraId="6D72C21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lastRenderedPageBreak/>
              <w:t>COMMUNICATION AND INTERACTION</w:t>
            </w:r>
          </w:p>
        </w:tc>
      </w:tr>
      <w:tr w:rsidR="004E637B" w:rsidRPr="00722252" w14:paraId="5A6789FA" w14:textId="77777777" w:rsidTr="004E637B">
        <w:tc>
          <w:tcPr>
            <w:tcW w:w="4165" w:type="dxa"/>
            <w:shd w:val="clear" w:color="auto" w:fill="auto"/>
          </w:tcPr>
          <w:p w14:paraId="447C1C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design provides opportunities for appropriate instructor-student interaction, including timely and frequent feedback about student progress.</w:t>
            </w:r>
          </w:p>
        </w:tc>
        <w:tc>
          <w:tcPr>
            <w:tcW w:w="3870" w:type="dxa"/>
            <w:shd w:val="clear" w:color="auto" w:fill="auto"/>
          </w:tcPr>
          <w:p w14:paraId="6869D803" w14:textId="77777777" w:rsidR="004E637B" w:rsidRPr="00722252" w:rsidRDefault="004E637B" w:rsidP="009273E0">
            <w:pPr>
              <w:spacing w:line="276" w:lineRule="auto"/>
              <w:rPr>
                <w:rFonts w:ascii="Georgia" w:hAnsi="Georgia"/>
                <w:color w:val="000000"/>
                <w:sz w:val="22"/>
                <w:szCs w:val="22"/>
              </w:rPr>
            </w:pPr>
            <w:r>
              <w:rPr>
                <w:rFonts w:ascii="Georgia" w:hAnsi="Georgia"/>
                <w:color w:val="000000"/>
                <w:sz w:val="22"/>
                <w:szCs w:val="22"/>
              </w:rPr>
              <w:t>Instructor</w:t>
            </w:r>
            <w:r w:rsidRPr="00722252">
              <w:rPr>
                <w:rFonts w:ascii="Georgia" w:hAnsi="Georgia"/>
                <w:color w:val="000000"/>
                <w:sz w:val="22"/>
                <w:szCs w:val="22"/>
              </w:rPr>
              <w:t>s respond to students in a timely fashion. Feedback may include e-mails, d</w:t>
            </w:r>
            <w:r w:rsidR="0023546F">
              <w:rPr>
                <w:rFonts w:ascii="Georgia" w:hAnsi="Georgia"/>
                <w:color w:val="000000"/>
                <w:sz w:val="22"/>
                <w:szCs w:val="22"/>
              </w:rPr>
              <w:t>iscussions and portfolios; feed</w:t>
            </w:r>
            <w:r w:rsidRPr="00722252">
              <w:rPr>
                <w:rFonts w:ascii="Georgia" w:hAnsi="Georgia"/>
                <w:color w:val="000000"/>
                <w:sz w:val="22"/>
                <w:szCs w:val="22"/>
              </w:rPr>
              <w:t>back using LMS tools (e.g., quizzes and grades; phone calls; webinars; regular progress reports; and end-of-semester/term grades) also may be used.</w:t>
            </w:r>
          </w:p>
        </w:tc>
        <w:tc>
          <w:tcPr>
            <w:tcW w:w="510" w:type="dxa"/>
            <w:shd w:val="clear" w:color="auto" w:fill="auto"/>
          </w:tcPr>
          <w:p w14:paraId="3F90C860"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10" w:type="dxa"/>
            <w:shd w:val="clear" w:color="auto" w:fill="auto"/>
          </w:tcPr>
          <w:p w14:paraId="3063EA2F"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041BE8B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BB6D94" w14:textId="77777777" w:rsidR="004E637B" w:rsidRPr="00722252" w:rsidRDefault="004E637B" w:rsidP="004E637B">
            <w:pPr>
              <w:spacing w:line="276" w:lineRule="auto"/>
              <w:rPr>
                <w:rFonts w:ascii="Georgia" w:hAnsi="Georgia"/>
                <w:color w:val="000000"/>
                <w:sz w:val="22"/>
                <w:szCs w:val="22"/>
              </w:rPr>
            </w:pPr>
          </w:p>
        </w:tc>
      </w:tr>
      <w:tr w:rsidR="004E637B" w:rsidRPr="00722252" w14:paraId="53023058" w14:textId="77777777" w:rsidTr="004E637B">
        <w:trPr>
          <w:trHeight w:val="1110"/>
        </w:trPr>
        <w:tc>
          <w:tcPr>
            <w:tcW w:w="4165" w:type="dxa"/>
            <w:shd w:val="clear" w:color="auto" w:fill="auto"/>
          </w:tcPr>
          <w:p w14:paraId="5125130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sz w:val="22"/>
                <w:szCs w:val="22"/>
              </w:rPr>
              <w:t>The course design includes explicit communication/activities (both before and during the first week of the course) that confirms whether students are engaged and are progressing through the course. The instructor will follow program guidelines to address non-responsive students.</w:t>
            </w:r>
          </w:p>
        </w:tc>
        <w:tc>
          <w:tcPr>
            <w:tcW w:w="3870" w:type="dxa"/>
            <w:shd w:val="clear" w:color="auto" w:fill="auto"/>
          </w:tcPr>
          <w:p w14:paraId="16582A9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Instructor-student interactions begin early enough in the course to confirm active participation by all students.</w:t>
            </w:r>
          </w:p>
        </w:tc>
        <w:tc>
          <w:tcPr>
            <w:tcW w:w="510" w:type="dxa"/>
            <w:shd w:val="clear" w:color="auto" w:fill="auto"/>
          </w:tcPr>
          <w:p w14:paraId="4F66D964"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37AEB8CE"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44F48AC1"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47BF8BC" w14:textId="77777777" w:rsidR="004E637B" w:rsidRPr="00722252" w:rsidRDefault="004E637B" w:rsidP="004E637B">
            <w:pPr>
              <w:spacing w:line="276" w:lineRule="auto"/>
              <w:rPr>
                <w:rFonts w:ascii="Georgia" w:hAnsi="Georgia"/>
                <w:color w:val="000000"/>
                <w:sz w:val="22"/>
                <w:szCs w:val="22"/>
              </w:rPr>
            </w:pPr>
          </w:p>
        </w:tc>
      </w:tr>
      <w:tr w:rsidR="004E637B" w:rsidRPr="00722252" w14:paraId="32F417E7" w14:textId="77777777" w:rsidTr="004E637B">
        <w:trPr>
          <w:trHeight w:val="1110"/>
        </w:trPr>
        <w:tc>
          <w:tcPr>
            <w:tcW w:w="4165" w:type="dxa"/>
            <w:shd w:val="clear" w:color="auto" w:fill="auto"/>
          </w:tcPr>
          <w:p w14:paraId="1605771D" w14:textId="77777777" w:rsidR="004E637B" w:rsidRPr="00722252" w:rsidRDefault="004E637B" w:rsidP="004E637B">
            <w:pPr>
              <w:pStyle w:val="ListParagraph"/>
              <w:numPr>
                <w:ilvl w:val="0"/>
                <w:numId w:val="20"/>
              </w:numPr>
              <w:spacing w:line="276" w:lineRule="auto"/>
              <w:ind w:left="337" w:hanging="337"/>
              <w:rPr>
                <w:rFonts w:ascii="Georgia" w:hAnsi="Georgia"/>
                <w:sz w:val="22"/>
                <w:szCs w:val="22"/>
              </w:rPr>
            </w:pPr>
            <w:r w:rsidRPr="00722252">
              <w:rPr>
                <w:rFonts w:ascii="Georgia" w:hAnsi="Georgia"/>
                <w:color w:val="000000"/>
                <w:sz w:val="22"/>
                <w:szCs w:val="22"/>
              </w:rPr>
              <w:t>The course provides opportunities for appropriate instructor-student and student-student interaction to foster mastery and application of the material and a plan for monitoring that interaction.</w:t>
            </w:r>
          </w:p>
        </w:tc>
        <w:tc>
          <w:tcPr>
            <w:tcW w:w="3870" w:type="dxa"/>
            <w:shd w:val="clear" w:color="auto" w:fill="auto"/>
          </w:tcPr>
          <w:p w14:paraId="6AB75086"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Collaborative learning opportunities are available through e-mail, discussion strands, oral assessments, synchronous chats, webinars, simulations, lab activities and other group projects.</w:t>
            </w:r>
          </w:p>
        </w:tc>
        <w:tc>
          <w:tcPr>
            <w:tcW w:w="510" w:type="dxa"/>
            <w:shd w:val="clear" w:color="auto" w:fill="auto"/>
          </w:tcPr>
          <w:p w14:paraId="15991F5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E540D5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990C068"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1325502" w14:textId="77777777" w:rsidR="004E637B" w:rsidRPr="00722252" w:rsidRDefault="004E637B" w:rsidP="004E637B">
            <w:pPr>
              <w:spacing w:line="276" w:lineRule="auto"/>
              <w:rPr>
                <w:rFonts w:ascii="Georgia" w:hAnsi="Georgia"/>
                <w:color w:val="000000"/>
                <w:sz w:val="22"/>
                <w:szCs w:val="22"/>
              </w:rPr>
            </w:pPr>
          </w:p>
        </w:tc>
      </w:tr>
      <w:tr w:rsidR="004E637B" w:rsidRPr="00722252" w14:paraId="3E388CB1" w14:textId="77777777" w:rsidTr="004E637B">
        <w:trPr>
          <w:trHeight w:val="1110"/>
        </w:trPr>
        <w:tc>
          <w:tcPr>
            <w:tcW w:w="4165" w:type="dxa"/>
            <w:shd w:val="clear" w:color="auto" w:fill="auto"/>
          </w:tcPr>
          <w:p w14:paraId="5945BB3A"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The course provides opportunities for appropriate student interaction with the content to foster mastery and application of the material.</w:t>
            </w:r>
          </w:p>
        </w:tc>
        <w:tc>
          <w:tcPr>
            <w:tcW w:w="3870" w:type="dxa"/>
            <w:shd w:val="clear" w:color="auto" w:fill="auto"/>
          </w:tcPr>
          <w:p w14:paraId="632C96C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structure should be designed to facilitate, to the greatest extent possible, student interaction with others and with learning resources.</w:t>
            </w:r>
          </w:p>
        </w:tc>
        <w:tc>
          <w:tcPr>
            <w:tcW w:w="510" w:type="dxa"/>
            <w:shd w:val="clear" w:color="auto" w:fill="auto"/>
          </w:tcPr>
          <w:p w14:paraId="40A05F8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37D89B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219433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E3479FB" w14:textId="77777777" w:rsidR="004E637B" w:rsidRPr="00722252" w:rsidRDefault="004E637B" w:rsidP="004E637B">
            <w:pPr>
              <w:spacing w:line="276" w:lineRule="auto"/>
              <w:rPr>
                <w:rFonts w:ascii="Georgia" w:hAnsi="Georgia"/>
                <w:color w:val="000000"/>
                <w:sz w:val="22"/>
                <w:szCs w:val="22"/>
              </w:rPr>
            </w:pPr>
          </w:p>
        </w:tc>
      </w:tr>
      <w:tr w:rsidR="004E637B" w:rsidRPr="00722252" w14:paraId="5E4B03C8" w14:textId="77777777" w:rsidTr="004E637B">
        <w:trPr>
          <w:trHeight w:val="288"/>
        </w:trPr>
        <w:tc>
          <w:tcPr>
            <w:tcW w:w="13345" w:type="dxa"/>
            <w:gridSpan w:val="6"/>
            <w:shd w:val="clear" w:color="auto" w:fill="D5DCE4"/>
            <w:vAlign w:val="center"/>
          </w:tcPr>
          <w:p w14:paraId="1A7A3B8B"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RESOURCES AND MATERIALS</w:t>
            </w:r>
          </w:p>
        </w:tc>
      </w:tr>
      <w:tr w:rsidR="004E637B" w:rsidRPr="00722252" w14:paraId="587FB6D5" w14:textId="77777777" w:rsidTr="004E637B">
        <w:trPr>
          <w:trHeight w:val="1110"/>
        </w:trPr>
        <w:tc>
          <w:tcPr>
            <w:tcW w:w="4165" w:type="dxa"/>
            <w:shd w:val="clear" w:color="auto" w:fill="auto"/>
          </w:tcPr>
          <w:p w14:paraId="7EDD0A03"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Students have access to resources that enrich the course content.</w:t>
            </w:r>
          </w:p>
        </w:tc>
        <w:tc>
          <w:tcPr>
            <w:tcW w:w="3870" w:type="dxa"/>
            <w:shd w:val="clear" w:color="auto" w:fill="auto"/>
          </w:tcPr>
          <w:p w14:paraId="00D606A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Materials and/or Web links have been reviewed for appropriateness and are aligned with course objectives and specifications.</w:t>
            </w:r>
          </w:p>
        </w:tc>
        <w:tc>
          <w:tcPr>
            <w:tcW w:w="510" w:type="dxa"/>
            <w:shd w:val="clear" w:color="auto" w:fill="auto"/>
          </w:tcPr>
          <w:p w14:paraId="2DCB2923"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5F5FB15"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8AE320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C20D29" w14:textId="77777777" w:rsidR="004E637B" w:rsidRPr="00722252" w:rsidRDefault="004E637B" w:rsidP="004E637B">
            <w:pPr>
              <w:spacing w:line="276" w:lineRule="auto"/>
              <w:rPr>
                <w:rFonts w:ascii="Georgia" w:hAnsi="Georgia"/>
                <w:color w:val="000000"/>
                <w:sz w:val="22"/>
                <w:szCs w:val="22"/>
              </w:rPr>
            </w:pPr>
          </w:p>
        </w:tc>
      </w:tr>
    </w:tbl>
    <w:p w14:paraId="09B09C8B"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697BDAC1" w14:textId="08F3BD44"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7152" behindDoc="0" locked="0" layoutInCell="1" allowOverlap="1" wp14:anchorId="47280D01" wp14:editId="6687AE56">
                <wp:simplePos x="0" y="0"/>
                <wp:positionH relativeFrom="column">
                  <wp:posOffset>777875</wp:posOffset>
                </wp:positionH>
                <wp:positionV relativeFrom="paragraph">
                  <wp:posOffset>126999</wp:posOffset>
                </wp:positionV>
                <wp:extent cx="7391400" cy="0"/>
                <wp:effectExtent l="0" t="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1CAE57" id="Straight Connector 18"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Kfr37O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C</w:t>
      </w:r>
    </w:p>
    <w:p w14:paraId="4F83FB40" w14:textId="77777777" w:rsidR="004E637B" w:rsidRDefault="004E637B" w:rsidP="00997F9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STUDENT ASSESSMENT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uses multiple strategies and activities to assess student readiness for and progress in course content and provides students with feedback on their progress.</w:t>
      </w:r>
    </w:p>
    <w:p w14:paraId="154A97A0" w14:textId="77777777" w:rsidR="00997F93" w:rsidRPr="00722252" w:rsidRDefault="00997F93" w:rsidP="00997F93">
      <w:pPr>
        <w:rPr>
          <w:rFonts w:ascii="Georgia" w:hAnsi="Georgia" w:cs="Arial"/>
          <w:color w:val="222A35"/>
          <w:spacing w:val="-3"/>
          <w:sz w:val="22"/>
          <w:szCs w:val="22"/>
        </w:rPr>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390B13FC" w14:textId="77777777" w:rsidTr="004E637B">
        <w:trPr>
          <w:cantSplit/>
          <w:trHeight w:val="1029"/>
          <w:tblHeader/>
        </w:trPr>
        <w:tc>
          <w:tcPr>
            <w:tcW w:w="4165" w:type="dxa"/>
            <w:tcBorders>
              <w:right w:val="single" w:sz="4" w:space="0" w:color="FFFFFF"/>
            </w:tcBorders>
            <w:shd w:val="clear" w:color="auto" w:fill="323E4F"/>
            <w:vAlign w:val="bottom"/>
          </w:tcPr>
          <w:p w14:paraId="69A792A4"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5CB17C49"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FF9ED24"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20B31C7"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28185DF"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0DF9890B"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FD3E630" w14:textId="77777777" w:rsidTr="004E637B">
        <w:trPr>
          <w:trHeight w:val="288"/>
        </w:trPr>
        <w:tc>
          <w:tcPr>
            <w:tcW w:w="13345" w:type="dxa"/>
            <w:gridSpan w:val="6"/>
            <w:shd w:val="clear" w:color="auto" w:fill="D5DCE4"/>
            <w:vAlign w:val="center"/>
          </w:tcPr>
          <w:p w14:paraId="790A6BBB"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EVALUATION STRATEGIES</w:t>
            </w:r>
          </w:p>
        </w:tc>
      </w:tr>
      <w:tr w:rsidR="004E637B" w:rsidRPr="00722252" w14:paraId="1FC44B8F" w14:textId="77777777" w:rsidTr="004E637B">
        <w:tc>
          <w:tcPr>
            <w:tcW w:w="4165" w:type="dxa"/>
            <w:shd w:val="clear" w:color="auto" w:fill="auto"/>
          </w:tcPr>
          <w:p w14:paraId="1F327FA7"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Student evaluation strategies are consistent with course goals and objectives, are representative of the scope of the course and are clearly stated.</w:t>
            </w:r>
          </w:p>
        </w:tc>
        <w:tc>
          <w:tcPr>
            <w:tcW w:w="3870" w:type="dxa"/>
            <w:shd w:val="clear" w:color="auto" w:fill="auto"/>
          </w:tcPr>
          <w:p w14:paraId="6F57F6B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Student evaluation: provides ongoing and frequent diagnostics to verify student’s readiness for next modules; allows student to be continuously aware of his/her progress in class and mastery of content beyond grades; provides clear expectations and criteria for assignments, including rubrics for projects and written assignments; specifies the relationship between individual assignments and final course grade; provides detailed, step-by-step instructions for each evaluative exercise; provides guidelines for submitting assignment; provide</w:t>
            </w:r>
            <w:r>
              <w:rPr>
                <w:rFonts w:ascii="Georgia" w:hAnsi="Georgia" w:cs="Garamond"/>
                <w:color w:val="000000"/>
                <w:sz w:val="22"/>
                <w:szCs w:val="22"/>
              </w:rPr>
              <w:t>s a variety of feasible and con</w:t>
            </w:r>
            <w:r w:rsidRPr="00722252">
              <w:rPr>
                <w:rFonts w:ascii="Georgia" w:hAnsi="Georgia" w:cs="Garamond"/>
                <w:color w:val="000000"/>
                <w:sz w:val="22"/>
                <w:szCs w:val="22"/>
              </w:rPr>
              <w:t>tent relevant assignments or e</w:t>
            </w:r>
            <w:r>
              <w:rPr>
                <w:rFonts w:ascii="Georgia" w:hAnsi="Georgia" w:cs="Garamond"/>
                <w:color w:val="000000"/>
                <w:sz w:val="22"/>
                <w:szCs w:val="22"/>
              </w:rPr>
              <w:t xml:space="preserve">valuative exercises; considers </w:t>
            </w:r>
            <w:r w:rsidRPr="00722252">
              <w:rPr>
                <w:rFonts w:ascii="Georgia" w:hAnsi="Georgia" w:cs="Garamond"/>
                <w:color w:val="000000"/>
                <w:sz w:val="22"/>
                <w:szCs w:val="22"/>
              </w:rPr>
              <w:t>accommodations for ELL and Special Education requirements.</w:t>
            </w:r>
          </w:p>
        </w:tc>
        <w:tc>
          <w:tcPr>
            <w:tcW w:w="510" w:type="dxa"/>
            <w:shd w:val="clear" w:color="auto" w:fill="auto"/>
          </w:tcPr>
          <w:p w14:paraId="1C9FDA0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B7B8CB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DD22A5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2AF079F" w14:textId="77777777" w:rsidR="004E637B" w:rsidRPr="00722252" w:rsidRDefault="004E637B" w:rsidP="004E637B">
            <w:pPr>
              <w:spacing w:line="276" w:lineRule="auto"/>
              <w:rPr>
                <w:rFonts w:ascii="Georgia" w:hAnsi="Georgia"/>
                <w:color w:val="000000"/>
                <w:sz w:val="22"/>
                <w:szCs w:val="22"/>
              </w:rPr>
            </w:pPr>
          </w:p>
        </w:tc>
      </w:tr>
      <w:tr w:rsidR="004E637B" w:rsidRPr="00722252" w14:paraId="27FE3DBC" w14:textId="77777777" w:rsidTr="004E637B">
        <w:tc>
          <w:tcPr>
            <w:tcW w:w="4165" w:type="dxa"/>
            <w:shd w:val="clear" w:color="auto" w:fill="auto"/>
          </w:tcPr>
          <w:p w14:paraId="48937CE6"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lastRenderedPageBreak/>
              <w:t>The course structure includes adequate and appropriate methods and procedures to assess students’ mastery of content.</w:t>
            </w:r>
          </w:p>
        </w:tc>
        <w:tc>
          <w:tcPr>
            <w:tcW w:w="3870" w:type="dxa"/>
            <w:shd w:val="clear" w:color="auto" w:fill="auto"/>
          </w:tcPr>
          <w:p w14:paraId="5D2B562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Valid and reliable assessments are frequent and timely and include online or proctored testing, performance assessments, projects, demonstrations, oral assessments, case studies and portfolios; assessment and measurement strategies include “self-check” or practice types of assignments to provide automated, immediate feedback to students, including content that explains the error or alludes to the content presentation; multi-layered approach to promote academic integrity; student participation in the evaluation of their work; and assignments resubmitted to demonstrate mastery.</w:t>
            </w:r>
          </w:p>
        </w:tc>
        <w:tc>
          <w:tcPr>
            <w:tcW w:w="510" w:type="dxa"/>
            <w:shd w:val="clear" w:color="auto" w:fill="auto"/>
          </w:tcPr>
          <w:p w14:paraId="6293E9E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F8152C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F5192E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777D965C" w14:textId="77777777" w:rsidR="004E637B" w:rsidRPr="00722252" w:rsidRDefault="004E637B" w:rsidP="004E637B">
            <w:pPr>
              <w:spacing w:line="276" w:lineRule="auto"/>
              <w:rPr>
                <w:rFonts w:ascii="Georgia" w:hAnsi="Georgia"/>
                <w:color w:val="000000"/>
                <w:sz w:val="22"/>
                <w:szCs w:val="22"/>
              </w:rPr>
            </w:pPr>
          </w:p>
        </w:tc>
      </w:tr>
      <w:tr w:rsidR="004E637B" w:rsidRPr="00722252" w14:paraId="50E8E3B5" w14:textId="77777777" w:rsidTr="004E637B">
        <w:tc>
          <w:tcPr>
            <w:tcW w:w="4165" w:type="dxa"/>
            <w:shd w:val="clear" w:color="auto" w:fill="auto"/>
          </w:tcPr>
          <w:p w14:paraId="5F9327F1"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rPr>
            </w:pPr>
            <w:r w:rsidRPr="00722252">
              <w:rPr>
                <w:rFonts w:ascii="Georgia" w:hAnsi="Georgia"/>
                <w:color w:val="000000"/>
                <w:sz w:val="22"/>
                <w:szCs w:val="22"/>
                <w:lang w:val="en-CA"/>
              </w:rPr>
              <w:t>Ongoing, varied, and frequent assessments are conducted throughout the course to verify each student’s readiness for the next lesson.</w:t>
            </w:r>
          </w:p>
        </w:tc>
        <w:tc>
          <w:tcPr>
            <w:tcW w:w="3870" w:type="dxa"/>
            <w:shd w:val="clear" w:color="auto" w:fill="auto"/>
          </w:tcPr>
          <w:p w14:paraId="2B702FCE"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Imbedded assessments and other assessment strategies are in place throughout the course to ensure accurate and up-to-date assessment of student performance.</w:t>
            </w:r>
          </w:p>
        </w:tc>
        <w:tc>
          <w:tcPr>
            <w:tcW w:w="510" w:type="dxa"/>
            <w:shd w:val="clear" w:color="auto" w:fill="auto"/>
          </w:tcPr>
          <w:p w14:paraId="09E6B0DB"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21B6BD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1041BDA"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35AD3577" w14:textId="77777777" w:rsidR="004E637B" w:rsidRPr="00722252" w:rsidRDefault="004E637B" w:rsidP="004E637B">
            <w:pPr>
              <w:spacing w:line="276" w:lineRule="auto"/>
              <w:rPr>
                <w:rFonts w:ascii="Georgia" w:hAnsi="Georgia"/>
                <w:color w:val="000000"/>
                <w:sz w:val="22"/>
                <w:szCs w:val="22"/>
              </w:rPr>
            </w:pPr>
          </w:p>
        </w:tc>
      </w:tr>
      <w:tr w:rsidR="004E637B" w:rsidRPr="00722252" w14:paraId="4593CC5A" w14:textId="77777777" w:rsidTr="004E637B">
        <w:tc>
          <w:tcPr>
            <w:tcW w:w="4165" w:type="dxa"/>
            <w:shd w:val="clear" w:color="auto" w:fill="auto"/>
          </w:tcPr>
          <w:p w14:paraId="0BFE6B0B" w14:textId="77777777" w:rsidR="004E637B" w:rsidRPr="00EC7BEC"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t xml:space="preserve">Assessment strategies and tools make the student continuously aware of his/her progress </w:t>
            </w:r>
            <w:r>
              <w:rPr>
                <w:rFonts w:ascii="Georgia" w:hAnsi="Georgia"/>
                <w:color w:val="000000"/>
                <w:sz w:val="22"/>
                <w:szCs w:val="22"/>
              </w:rPr>
              <w:t xml:space="preserve">in class </w:t>
            </w:r>
            <w:r>
              <w:rPr>
                <w:rFonts w:ascii="Georgia" w:hAnsi="Georgia"/>
                <w:color w:val="000000"/>
                <w:sz w:val="22"/>
                <w:szCs w:val="22"/>
              </w:rPr>
              <w:lastRenderedPageBreak/>
              <w:t>and mastery of the con</w:t>
            </w:r>
            <w:r w:rsidRPr="00722252">
              <w:rPr>
                <w:rFonts w:ascii="Georgia" w:hAnsi="Georgia"/>
                <w:color w:val="000000"/>
                <w:sz w:val="22"/>
                <w:szCs w:val="22"/>
              </w:rPr>
              <w:t>tent beyond letter grades.</w:t>
            </w:r>
          </w:p>
          <w:p w14:paraId="31189E46" w14:textId="77777777" w:rsidR="00EC7BEC" w:rsidRDefault="00EC7BEC" w:rsidP="00EC7BEC">
            <w:pPr>
              <w:spacing w:line="276" w:lineRule="auto"/>
              <w:rPr>
                <w:rFonts w:ascii="Georgia" w:hAnsi="Georgia"/>
                <w:color w:val="000000"/>
                <w:sz w:val="22"/>
                <w:szCs w:val="22"/>
                <w:lang w:val="en-CA"/>
              </w:rPr>
            </w:pPr>
          </w:p>
          <w:p w14:paraId="1174698E" w14:textId="77777777" w:rsidR="00EC7BEC" w:rsidRPr="00EC7BEC" w:rsidRDefault="00EC7BEC" w:rsidP="00EC7BEC">
            <w:pPr>
              <w:spacing w:line="276" w:lineRule="auto"/>
              <w:rPr>
                <w:rFonts w:ascii="Georgia" w:hAnsi="Georgia"/>
                <w:color w:val="000000"/>
                <w:sz w:val="22"/>
                <w:szCs w:val="22"/>
                <w:lang w:val="en-CA"/>
              </w:rPr>
            </w:pPr>
          </w:p>
        </w:tc>
        <w:tc>
          <w:tcPr>
            <w:tcW w:w="3870" w:type="dxa"/>
            <w:shd w:val="clear" w:color="auto" w:fill="auto"/>
          </w:tcPr>
          <w:p w14:paraId="3A02150C"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rPr>
              <w:lastRenderedPageBreak/>
              <w:t xml:space="preserve">Use of feedback tools and procedures built into the course; students should </w:t>
            </w:r>
            <w:r w:rsidRPr="00722252">
              <w:rPr>
                <w:rFonts w:ascii="Georgia" w:hAnsi="Georgia"/>
                <w:color w:val="000000"/>
                <w:sz w:val="22"/>
                <w:szCs w:val="22"/>
              </w:rPr>
              <w:lastRenderedPageBreak/>
              <w:t>be able to continuously self-monitor their academic progress.</w:t>
            </w:r>
          </w:p>
        </w:tc>
        <w:tc>
          <w:tcPr>
            <w:tcW w:w="510" w:type="dxa"/>
            <w:shd w:val="clear" w:color="auto" w:fill="auto"/>
          </w:tcPr>
          <w:p w14:paraId="7CEE4A7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CACBB82"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9A24E4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12A10043" w14:textId="77777777" w:rsidR="004E637B" w:rsidRPr="00722252" w:rsidRDefault="004E637B" w:rsidP="004E637B">
            <w:pPr>
              <w:spacing w:line="276" w:lineRule="auto"/>
              <w:rPr>
                <w:rFonts w:ascii="Georgia" w:hAnsi="Georgia"/>
                <w:color w:val="000000"/>
                <w:sz w:val="22"/>
                <w:szCs w:val="22"/>
              </w:rPr>
            </w:pPr>
          </w:p>
        </w:tc>
      </w:tr>
      <w:tr w:rsidR="004E637B" w:rsidRPr="00722252" w14:paraId="4F4321C2" w14:textId="77777777" w:rsidTr="004E637B">
        <w:trPr>
          <w:trHeight w:val="288"/>
        </w:trPr>
        <w:tc>
          <w:tcPr>
            <w:tcW w:w="13345" w:type="dxa"/>
            <w:gridSpan w:val="6"/>
            <w:shd w:val="clear" w:color="auto" w:fill="D5DCE4"/>
            <w:vAlign w:val="center"/>
          </w:tcPr>
          <w:p w14:paraId="52137382"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ASSESSMENT RESOURCES AND MATERIALS</w:t>
            </w:r>
          </w:p>
        </w:tc>
      </w:tr>
      <w:tr w:rsidR="004E637B" w:rsidRPr="00722252" w14:paraId="1A47CFB3" w14:textId="77777777" w:rsidTr="004E637B">
        <w:tc>
          <w:tcPr>
            <w:tcW w:w="4165" w:type="dxa"/>
            <w:shd w:val="clear" w:color="auto" w:fill="auto"/>
          </w:tcPr>
          <w:p w14:paraId="5D730004" w14:textId="77777777" w:rsidR="004E637B" w:rsidRPr="00722252" w:rsidRDefault="004E637B" w:rsidP="004E637B">
            <w:pPr>
              <w:pStyle w:val="ListParagraph"/>
              <w:numPr>
                <w:ilvl w:val="0"/>
                <w:numId w:val="21"/>
              </w:numPr>
              <w:spacing w:line="276" w:lineRule="auto"/>
              <w:ind w:left="330" w:hanging="330"/>
              <w:rPr>
                <w:rFonts w:ascii="Georgia" w:hAnsi="Georgia"/>
                <w:color w:val="000000"/>
                <w:sz w:val="22"/>
                <w:szCs w:val="22"/>
              </w:rPr>
            </w:pPr>
            <w:r w:rsidRPr="00722252">
              <w:rPr>
                <w:rFonts w:ascii="Georgia" w:hAnsi="Georgia"/>
                <w:color w:val="000000"/>
                <w:sz w:val="22"/>
                <w:szCs w:val="22"/>
              </w:rPr>
              <w:t xml:space="preserve">Assessment materials provide the </w:t>
            </w:r>
            <w:r>
              <w:rPr>
                <w:rFonts w:ascii="Georgia" w:hAnsi="Georgia"/>
                <w:color w:val="000000"/>
                <w:sz w:val="22"/>
                <w:szCs w:val="22"/>
              </w:rPr>
              <w:t>instructor</w:t>
            </w:r>
            <w:r w:rsidRPr="00722252">
              <w:rPr>
                <w:rFonts w:ascii="Georgia" w:hAnsi="Georgia"/>
                <w:color w:val="000000"/>
                <w:sz w:val="22"/>
                <w:szCs w:val="22"/>
              </w:rPr>
              <w:t xml:space="preserve"> with the flexibility to assess students in a variety of ways.</w:t>
            </w:r>
          </w:p>
        </w:tc>
        <w:tc>
          <w:tcPr>
            <w:tcW w:w="3870" w:type="dxa"/>
            <w:shd w:val="clear" w:color="auto" w:fill="auto"/>
          </w:tcPr>
          <w:p w14:paraId="1FD492E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Multiple versions of</w:t>
            </w:r>
            <w:r>
              <w:rPr>
                <w:rFonts w:ascii="Georgia" w:hAnsi="Georgia"/>
                <w:color w:val="000000"/>
                <w:sz w:val="22"/>
                <w:szCs w:val="22"/>
              </w:rPr>
              <w:t xml:space="preserve"> the same test; test bank avail</w:t>
            </w:r>
            <w:r w:rsidRPr="00722252">
              <w:rPr>
                <w:rFonts w:ascii="Georgia" w:hAnsi="Georgia"/>
                <w:color w:val="000000"/>
                <w:sz w:val="22"/>
                <w:szCs w:val="22"/>
              </w:rPr>
              <w:t xml:space="preserve">able for the </w:t>
            </w:r>
            <w:r>
              <w:rPr>
                <w:rFonts w:ascii="Georgia" w:hAnsi="Georgia"/>
                <w:color w:val="000000"/>
                <w:sz w:val="22"/>
                <w:szCs w:val="22"/>
              </w:rPr>
              <w:t>instructor</w:t>
            </w:r>
            <w:r w:rsidRPr="00722252">
              <w:rPr>
                <w:rFonts w:ascii="Georgia" w:hAnsi="Georgia"/>
                <w:color w:val="000000"/>
                <w:sz w:val="22"/>
                <w:szCs w:val="22"/>
              </w:rPr>
              <w:t>’s use; alternative evaluation methods available; test/question item bank</w:t>
            </w:r>
            <w:r>
              <w:rPr>
                <w:rFonts w:ascii="Georgia" w:hAnsi="Georgia"/>
                <w:color w:val="000000"/>
                <w:sz w:val="22"/>
                <w:szCs w:val="22"/>
              </w:rPr>
              <w:t>s organized by the learning out</w:t>
            </w:r>
            <w:r w:rsidRPr="00722252">
              <w:rPr>
                <w:rFonts w:ascii="Georgia" w:hAnsi="Georgia"/>
                <w:color w:val="000000"/>
                <w:sz w:val="22"/>
                <w:szCs w:val="22"/>
              </w:rPr>
              <w:t>comes they are intended to assess.</w:t>
            </w:r>
          </w:p>
        </w:tc>
        <w:tc>
          <w:tcPr>
            <w:tcW w:w="510" w:type="dxa"/>
            <w:shd w:val="clear" w:color="auto" w:fill="auto"/>
          </w:tcPr>
          <w:p w14:paraId="3914DF5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0C8FF9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A0349A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B2CA1CC" w14:textId="77777777" w:rsidR="004E637B" w:rsidRPr="00722252" w:rsidRDefault="004E637B" w:rsidP="004E637B">
            <w:pPr>
              <w:spacing w:line="276" w:lineRule="auto"/>
              <w:rPr>
                <w:rFonts w:ascii="Georgia" w:hAnsi="Georgia"/>
                <w:color w:val="000000"/>
                <w:sz w:val="22"/>
                <w:szCs w:val="22"/>
              </w:rPr>
            </w:pPr>
          </w:p>
        </w:tc>
      </w:tr>
      <w:tr w:rsidR="004E637B" w:rsidRPr="00722252" w14:paraId="4AE2F375" w14:textId="77777777" w:rsidTr="004E637B">
        <w:tc>
          <w:tcPr>
            <w:tcW w:w="4165" w:type="dxa"/>
            <w:shd w:val="clear" w:color="auto" w:fill="auto"/>
          </w:tcPr>
          <w:p w14:paraId="4FF7CF88"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Grading rubrics and models of partially to fully completed assignments are provided to the </w:t>
            </w:r>
            <w:r>
              <w:rPr>
                <w:rFonts w:ascii="Georgia" w:hAnsi="Georgia"/>
                <w:color w:val="000000"/>
                <w:sz w:val="22"/>
                <w:szCs w:val="22"/>
              </w:rPr>
              <w:t>instructor</w:t>
            </w:r>
            <w:r w:rsidRPr="00722252">
              <w:rPr>
                <w:rFonts w:ascii="Georgia" w:hAnsi="Georgia"/>
                <w:color w:val="000000"/>
                <w:sz w:val="22"/>
                <w:szCs w:val="22"/>
              </w:rPr>
              <w:t>.</w:t>
            </w:r>
          </w:p>
        </w:tc>
        <w:tc>
          <w:tcPr>
            <w:tcW w:w="3870" w:type="dxa"/>
            <w:shd w:val="clear" w:color="auto" w:fill="auto"/>
          </w:tcPr>
          <w:p w14:paraId="70E1758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Grading rubrics specify the criteria for the assignments, and models of partially completed assignments demonstrate the characteristics of quality expected.</w:t>
            </w:r>
          </w:p>
        </w:tc>
        <w:tc>
          <w:tcPr>
            <w:tcW w:w="510" w:type="dxa"/>
            <w:shd w:val="clear" w:color="auto" w:fill="auto"/>
          </w:tcPr>
          <w:p w14:paraId="14660C0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9E7BEC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A8FDE5F"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C52ADD1" w14:textId="77777777" w:rsidR="004E637B" w:rsidRPr="00722252" w:rsidRDefault="004E637B" w:rsidP="004E637B">
            <w:pPr>
              <w:spacing w:line="276" w:lineRule="auto"/>
              <w:rPr>
                <w:rFonts w:ascii="Georgia" w:hAnsi="Georgia"/>
                <w:color w:val="000000"/>
                <w:sz w:val="22"/>
                <w:szCs w:val="22"/>
              </w:rPr>
            </w:pPr>
          </w:p>
        </w:tc>
      </w:tr>
      <w:tr w:rsidR="004E637B" w:rsidRPr="00722252" w14:paraId="252792EF" w14:textId="77777777" w:rsidTr="004E637B">
        <w:tc>
          <w:tcPr>
            <w:tcW w:w="4165" w:type="dxa"/>
            <w:shd w:val="clear" w:color="auto" w:fill="auto"/>
          </w:tcPr>
          <w:p w14:paraId="7FA2A2BF"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The grading policy and practices are easy to understand.</w:t>
            </w:r>
          </w:p>
        </w:tc>
        <w:tc>
          <w:tcPr>
            <w:tcW w:w="3870" w:type="dxa"/>
            <w:shd w:val="clear" w:color="auto" w:fill="auto"/>
          </w:tcPr>
          <w:p w14:paraId="1D4A7206"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grade values given to assessment and assignments are balanced to reflect their importance in assessing mastery and the importance of the content being assessed.  </w:t>
            </w:r>
          </w:p>
        </w:tc>
        <w:tc>
          <w:tcPr>
            <w:tcW w:w="510" w:type="dxa"/>
            <w:shd w:val="clear" w:color="auto" w:fill="auto"/>
          </w:tcPr>
          <w:p w14:paraId="4C0514B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F9783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85C2D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090FC31" w14:textId="77777777" w:rsidR="004E637B" w:rsidRPr="00722252" w:rsidRDefault="004E637B" w:rsidP="004E637B">
            <w:pPr>
              <w:spacing w:line="276" w:lineRule="auto"/>
              <w:rPr>
                <w:rFonts w:ascii="Georgia" w:hAnsi="Georgia"/>
                <w:color w:val="000000"/>
                <w:sz w:val="22"/>
                <w:szCs w:val="22"/>
              </w:rPr>
            </w:pPr>
          </w:p>
        </w:tc>
      </w:tr>
    </w:tbl>
    <w:p w14:paraId="7A3C97F6" w14:textId="77777777" w:rsidR="004E637B" w:rsidRDefault="004E637B" w:rsidP="004E637B"/>
    <w:p w14:paraId="6DD189E5"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17767523" w14:textId="1DF22711"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8176" behindDoc="0" locked="0" layoutInCell="1" allowOverlap="1" wp14:anchorId="7E380450" wp14:editId="460A608E">
                <wp:simplePos x="0" y="0"/>
                <wp:positionH relativeFrom="column">
                  <wp:posOffset>777875</wp:posOffset>
                </wp:positionH>
                <wp:positionV relativeFrom="paragraph">
                  <wp:posOffset>126999</wp:posOffset>
                </wp:positionV>
                <wp:extent cx="7391400" cy="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1A55E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fH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wfOLBia0T4G&#10;UF0f2cZZSwq6wChJSg0eK7qwsbuQuIrR7v2zEz+RcsWbZNqgn8rGNphUTmTZmJU/XZWXY2SCDu8+&#10;PswXJQ1IXHIFVJeLPmD8LJ1hKai5VjaJAhUcnzGmp6G6lKRj656U1nmw2rIhMSuXCRrIX62GSKHx&#10;xBhtxxnojowrYsiQ6LRq0vUEhKE7bHRgRyDzLBbLxe2nXKRfzBfXTMd3y5Lanpo41+eG3gCl7raA&#10;/XQlpybjGRXJ/VqZmt8TzhVJ2/S+zP49c/ytaIoOrjntwkV28kZ+9OzjZL7Xe4pf/7b1L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5Kgnx+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D</w:t>
      </w:r>
    </w:p>
    <w:p w14:paraId="36787284" w14:textId="77777777" w:rsidR="004E637B"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TECHNOLOGY</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takes full advantage of a variety of technology tools, has a user-friendly interface and meets accessibility standards for interoperability and access for learners with special needs.</w:t>
      </w:r>
    </w:p>
    <w:p w14:paraId="45CE11A3" w14:textId="77777777" w:rsidR="00997F93" w:rsidRPr="00722252" w:rsidRDefault="00997F93" w:rsidP="00997F93">
      <w:pPr>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0C17A22" w14:textId="77777777" w:rsidTr="004E637B">
        <w:trPr>
          <w:cantSplit/>
          <w:trHeight w:val="1029"/>
          <w:tblHeader/>
        </w:trPr>
        <w:tc>
          <w:tcPr>
            <w:tcW w:w="4165" w:type="dxa"/>
            <w:tcBorders>
              <w:right w:val="single" w:sz="4" w:space="0" w:color="FFFFFF"/>
            </w:tcBorders>
            <w:shd w:val="clear" w:color="auto" w:fill="323E4F"/>
            <w:vAlign w:val="bottom"/>
          </w:tcPr>
          <w:p w14:paraId="0D87725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039F1BC"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9FB7E61"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2C3B35"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BE856A3"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4B50AB1E"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2F255EC" w14:textId="77777777" w:rsidTr="004E637B">
        <w:trPr>
          <w:trHeight w:val="288"/>
        </w:trPr>
        <w:tc>
          <w:tcPr>
            <w:tcW w:w="13255" w:type="dxa"/>
            <w:gridSpan w:val="6"/>
            <w:shd w:val="clear" w:color="auto" w:fill="D5DCE4"/>
            <w:vAlign w:val="center"/>
          </w:tcPr>
          <w:p w14:paraId="49775B31"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COURSE ARCHITECTURE</w:t>
            </w:r>
          </w:p>
        </w:tc>
      </w:tr>
      <w:tr w:rsidR="004E637B" w:rsidRPr="00722252" w14:paraId="2808334E" w14:textId="77777777" w:rsidTr="004E637B">
        <w:tc>
          <w:tcPr>
            <w:tcW w:w="4165" w:type="dxa"/>
            <w:shd w:val="clear" w:color="auto" w:fill="auto"/>
          </w:tcPr>
          <w:p w14:paraId="25D70086"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The course architecture permits the online instructor to add content, activities and assessments to extend learning opportunities.</w:t>
            </w:r>
          </w:p>
        </w:tc>
        <w:tc>
          <w:tcPr>
            <w:tcW w:w="3870" w:type="dxa"/>
            <w:shd w:val="clear" w:color="auto" w:fill="auto"/>
          </w:tcPr>
          <w:p w14:paraId="443BDA9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473DAF6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47E75A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27572B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EBDF261" w14:textId="77777777" w:rsidR="004E637B" w:rsidRPr="00722252" w:rsidRDefault="004E637B" w:rsidP="004E637B">
            <w:pPr>
              <w:spacing w:line="276" w:lineRule="auto"/>
              <w:rPr>
                <w:rFonts w:ascii="Georgia" w:hAnsi="Georgia"/>
                <w:color w:val="000000"/>
                <w:sz w:val="22"/>
                <w:szCs w:val="22"/>
              </w:rPr>
            </w:pPr>
          </w:p>
        </w:tc>
      </w:tr>
      <w:tr w:rsidR="004E637B" w:rsidRPr="00722252" w14:paraId="13574E81" w14:textId="77777777" w:rsidTr="004E637B">
        <w:tc>
          <w:tcPr>
            <w:tcW w:w="4165" w:type="dxa"/>
            <w:shd w:val="clear" w:color="auto" w:fill="auto"/>
          </w:tcPr>
          <w:p w14:paraId="5DA4F66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rPr>
              <w:t xml:space="preserve">The course accommodates multiple school </w:t>
            </w:r>
            <w:proofErr w:type="gramStart"/>
            <w:r w:rsidRPr="00722252">
              <w:rPr>
                <w:rFonts w:ascii="Georgia" w:hAnsi="Georgia"/>
                <w:color w:val="000000"/>
                <w:sz w:val="22"/>
                <w:szCs w:val="22"/>
              </w:rPr>
              <w:t>calendars;</w:t>
            </w:r>
            <w:proofErr w:type="gramEnd"/>
            <w:r w:rsidRPr="00722252">
              <w:rPr>
                <w:rFonts w:ascii="Georgia" w:hAnsi="Georgia"/>
                <w:color w:val="000000"/>
                <w:sz w:val="22"/>
                <w:szCs w:val="22"/>
              </w:rPr>
              <w:t xml:space="preserve"> e.g., block, 4X4 and traditional schedules.</w:t>
            </w:r>
          </w:p>
        </w:tc>
        <w:tc>
          <w:tcPr>
            <w:tcW w:w="3870" w:type="dxa"/>
            <w:shd w:val="clear" w:color="auto" w:fill="auto"/>
          </w:tcPr>
          <w:p w14:paraId="1C8E8B3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design allows users to adapt to various school calendars and schedules.</w:t>
            </w:r>
          </w:p>
        </w:tc>
        <w:tc>
          <w:tcPr>
            <w:tcW w:w="510" w:type="dxa"/>
            <w:shd w:val="clear" w:color="auto" w:fill="auto"/>
          </w:tcPr>
          <w:p w14:paraId="237E973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A7CE1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3D418B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6AC49A10" w14:textId="77777777" w:rsidR="004E637B" w:rsidRPr="00722252" w:rsidRDefault="004E637B" w:rsidP="004E637B">
            <w:pPr>
              <w:spacing w:line="276" w:lineRule="auto"/>
              <w:rPr>
                <w:rFonts w:ascii="Georgia" w:hAnsi="Georgia"/>
                <w:color w:val="000000"/>
                <w:sz w:val="22"/>
                <w:szCs w:val="22"/>
              </w:rPr>
            </w:pPr>
          </w:p>
        </w:tc>
      </w:tr>
      <w:tr w:rsidR="004E637B" w:rsidRPr="00722252" w14:paraId="0B7113E7" w14:textId="77777777" w:rsidTr="004E637B">
        <w:trPr>
          <w:trHeight w:val="288"/>
        </w:trPr>
        <w:tc>
          <w:tcPr>
            <w:tcW w:w="13255" w:type="dxa"/>
            <w:gridSpan w:val="6"/>
            <w:shd w:val="clear" w:color="auto" w:fill="D5DCE4"/>
            <w:vAlign w:val="center"/>
          </w:tcPr>
          <w:p w14:paraId="176B538D"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USER INTERFACE</w:t>
            </w:r>
          </w:p>
        </w:tc>
      </w:tr>
      <w:tr w:rsidR="004E637B" w:rsidRPr="00722252" w14:paraId="61283E40" w14:textId="77777777" w:rsidTr="004E637B">
        <w:tc>
          <w:tcPr>
            <w:tcW w:w="4165" w:type="dxa"/>
            <w:shd w:val="clear" w:color="auto" w:fill="auto"/>
          </w:tcPr>
          <w:p w14:paraId="0C1549EE" w14:textId="77777777" w:rsidR="004E637B" w:rsidRPr="00722252" w:rsidRDefault="004E637B" w:rsidP="004E637B">
            <w:pPr>
              <w:pStyle w:val="ListParagraph"/>
              <w:numPr>
                <w:ilvl w:val="0"/>
                <w:numId w:val="22"/>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t>The course is easy to navigate.</w:t>
            </w:r>
          </w:p>
        </w:tc>
        <w:tc>
          <w:tcPr>
            <w:tcW w:w="3870" w:type="dxa"/>
            <w:shd w:val="clear" w:color="auto" w:fill="auto"/>
          </w:tcPr>
          <w:p w14:paraId="27C1EE1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Consistent and predictable navigation methods: Students can move logically and easily between areas of the course; color, graphics and icons are used to guide the student through the course; and a consistent look and feel exist throughout the course (consistent text, colors, bullets, and heading styles).</w:t>
            </w:r>
          </w:p>
        </w:tc>
        <w:tc>
          <w:tcPr>
            <w:tcW w:w="510" w:type="dxa"/>
            <w:shd w:val="clear" w:color="auto" w:fill="auto"/>
          </w:tcPr>
          <w:p w14:paraId="55D82F9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68D0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D7CD88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98A7E9E" w14:textId="77777777" w:rsidR="004E637B" w:rsidRPr="00722252" w:rsidRDefault="004E637B" w:rsidP="004E637B">
            <w:pPr>
              <w:spacing w:line="276" w:lineRule="auto"/>
              <w:rPr>
                <w:rFonts w:ascii="Georgia" w:hAnsi="Georgia"/>
                <w:color w:val="000000"/>
                <w:sz w:val="22"/>
                <w:szCs w:val="22"/>
              </w:rPr>
            </w:pPr>
          </w:p>
        </w:tc>
      </w:tr>
      <w:tr w:rsidR="004E637B" w:rsidRPr="00722252" w14:paraId="015AFD89" w14:textId="77777777" w:rsidTr="004E637B">
        <w:tc>
          <w:tcPr>
            <w:tcW w:w="4165" w:type="dxa"/>
            <w:shd w:val="clear" w:color="auto" w:fill="auto"/>
          </w:tcPr>
          <w:p w14:paraId="5FE908B2"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Course makes maximum use of the robust capabilities of the online medium and makes these resources available by alternative means (video, CDs, podcasts).</w:t>
            </w:r>
          </w:p>
        </w:tc>
        <w:tc>
          <w:tcPr>
            <w:tcW w:w="3870" w:type="dxa"/>
            <w:shd w:val="clear" w:color="auto" w:fill="auto"/>
          </w:tcPr>
          <w:p w14:paraId="09FF80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Rich media are provided in multiple formats for ease of use and accessibility.</w:t>
            </w:r>
          </w:p>
        </w:tc>
        <w:tc>
          <w:tcPr>
            <w:tcW w:w="510" w:type="dxa"/>
            <w:shd w:val="clear" w:color="auto" w:fill="auto"/>
          </w:tcPr>
          <w:p w14:paraId="29F6BD3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C6A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F5FD3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BFF0475" w14:textId="77777777" w:rsidR="004E637B" w:rsidRPr="00722252" w:rsidRDefault="004E637B" w:rsidP="004E637B">
            <w:pPr>
              <w:spacing w:line="276" w:lineRule="auto"/>
              <w:rPr>
                <w:rFonts w:ascii="Georgia" w:hAnsi="Georgia"/>
                <w:color w:val="000000"/>
                <w:sz w:val="22"/>
                <w:szCs w:val="22"/>
              </w:rPr>
            </w:pPr>
          </w:p>
        </w:tc>
      </w:tr>
      <w:tr w:rsidR="004E637B" w:rsidRPr="00722252" w14:paraId="63EDE486" w14:textId="77777777" w:rsidTr="004E637B">
        <w:trPr>
          <w:trHeight w:val="288"/>
        </w:trPr>
        <w:tc>
          <w:tcPr>
            <w:tcW w:w="13255" w:type="dxa"/>
            <w:gridSpan w:val="6"/>
            <w:shd w:val="clear" w:color="auto" w:fill="D5DCE4"/>
            <w:vAlign w:val="center"/>
          </w:tcPr>
          <w:p w14:paraId="1ABD1C28"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TECHNOLOGY REQUIREMENTS AND INTEROPERABILITY</w:t>
            </w:r>
          </w:p>
        </w:tc>
      </w:tr>
      <w:tr w:rsidR="004E637B" w:rsidRPr="00722252" w14:paraId="16FAF2D4" w14:textId="77777777" w:rsidTr="004E637B">
        <w:tc>
          <w:tcPr>
            <w:tcW w:w="4165" w:type="dxa"/>
            <w:shd w:val="clear" w:color="auto" w:fill="auto"/>
          </w:tcPr>
          <w:p w14:paraId="3864E4A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Hardware, Web browser and software requirements are specified.</w:t>
            </w:r>
          </w:p>
        </w:tc>
        <w:tc>
          <w:tcPr>
            <w:tcW w:w="3870" w:type="dxa"/>
            <w:shd w:val="clear" w:color="auto" w:fill="auto"/>
          </w:tcPr>
          <w:p w14:paraId="11A48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Operating system, processor speed, plugins and connection speed are specified.</w:t>
            </w:r>
          </w:p>
        </w:tc>
        <w:tc>
          <w:tcPr>
            <w:tcW w:w="510" w:type="dxa"/>
            <w:shd w:val="clear" w:color="auto" w:fill="auto"/>
          </w:tcPr>
          <w:p w14:paraId="7113516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27D98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CCFFD1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22DED71" w14:textId="77777777" w:rsidR="004E637B" w:rsidRPr="00722252" w:rsidRDefault="004E637B" w:rsidP="004E637B">
            <w:pPr>
              <w:spacing w:line="276" w:lineRule="auto"/>
              <w:rPr>
                <w:rFonts w:ascii="Georgia" w:hAnsi="Georgia"/>
                <w:color w:val="000000"/>
                <w:sz w:val="22"/>
                <w:szCs w:val="22"/>
              </w:rPr>
            </w:pPr>
          </w:p>
        </w:tc>
      </w:tr>
      <w:tr w:rsidR="004E637B" w:rsidRPr="00722252" w14:paraId="68A95A22" w14:textId="77777777" w:rsidTr="004E637B">
        <w:tc>
          <w:tcPr>
            <w:tcW w:w="4165" w:type="dxa"/>
            <w:shd w:val="clear" w:color="auto" w:fill="auto"/>
          </w:tcPr>
          <w:p w14:paraId="34425C4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Prerequisite skills in the use of technology are identified.</w:t>
            </w:r>
          </w:p>
        </w:tc>
        <w:tc>
          <w:tcPr>
            <w:tcW w:w="3870" w:type="dxa"/>
            <w:shd w:val="clear" w:color="auto" w:fill="auto"/>
          </w:tcPr>
          <w:p w14:paraId="70DAB8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describes what skills and knowledge of Internet and software applications are needed.</w:t>
            </w:r>
          </w:p>
        </w:tc>
        <w:tc>
          <w:tcPr>
            <w:tcW w:w="510" w:type="dxa"/>
            <w:shd w:val="clear" w:color="auto" w:fill="auto"/>
          </w:tcPr>
          <w:p w14:paraId="11D892E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87976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C755AE"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2ECE33" w14:textId="77777777" w:rsidR="004E637B" w:rsidRPr="00722252" w:rsidRDefault="004E637B" w:rsidP="004E637B">
            <w:pPr>
              <w:spacing w:line="276" w:lineRule="auto"/>
              <w:rPr>
                <w:rFonts w:ascii="Georgia" w:hAnsi="Georgia"/>
                <w:color w:val="000000"/>
                <w:sz w:val="22"/>
                <w:szCs w:val="22"/>
              </w:rPr>
            </w:pPr>
          </w:p>
        </w:tc>
      </w:tr>
      <w:tr w:rsidR="004E637B" w:rsidRPr="00722252" w14:paraId="04E06E67" w14:textId="77777777" w:rsidTr="004E637B">
        <w:tc>
          <w:tcPr>
            <w:tcW w:w="4165" w:type="dxa"/>
            <w:shd w:val="clear" w:color="auto" w:fill="auto"/>
          </w:tcPr>
          <w:p w14:paraId="43F3C1DD"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utilizes the appropriate content specific tools and software.</w:t>
            </w:r>
          </w:p>
        </w:tc>
        <w:tc>
          <w:tcPr>
            <w:tcW w:w="3870" w:type="dxa"/>
            <w:shd w:val="clear" w:color="auto" w:fill="auto"/>
          </w:tcPr>
          <w:p w14:paraId="79610A42" w14:textId="77777777" w:rsidR="004E637B" w:rsidRPr="002175E2" w:rsidRDefault="004E637B" w:rsidP="004E637B">
            <w:pPr>
              <w:spacing w:line="276" w:lineRule="auto"/>
              <w:rPr>
                <w:rFonts w:ascii="Georgia" w:hAnsi="Georgia"/>
                <w:color w:val="000000"/>
                <w:sz w:val="22"/>
                <w:szCs w:val="22"/>
              </w:rPr>
            </w:pPr>
            <w:r w:rsidRPr="00722252">
              <w:rPr>
                <w:rFonts w:ascii="Georgia" w:hAnsi="Georgia"/>
                <w:color w:val="000000"/>
                <w:sz w:val="22"/>
                <w:szCs w:val="22"/>
              </w:rPr>
              <w:t>A variety of software and online tools are used appropriately and as needed within the online course. Tools should be easy to use, necessary for teaching and/or enriching the lesson, cross</w:t>
            </w:r>
            <w:r w:rsidR="009273E0">
              <w:rPr>
                <w:rFonts w:ascii="Georgia" w:hAnsi="Georgia"/>
                <w:color w:val="000000"/>
                <w:sz w:val="22"/>
                <w:szCs w:val="22"/>
              </w:rPr>
              <w:t>-</w:t>
            </w:r>
            <w:r w:rsidRPr="00722252">
              <w:rPr>
                <w:rFonts w:ascii="Georgia" w:hAnsi="Georgia"/>
                <w:color w:val="000000"/>
                <w:sz w:val="22"/>
                <w:szCs w:val="22"/>
              </w:rPr>
              <w:t>platform and free to the student (or built into the course). The tools should be linked from within the course or sent as software wit</w:t>
            </w:r>
            <w:r>
              <w:rPr>
                <w:rFonts w:ascii="Georgia" w:hAnsi="Georgia"/>
                <w:color w:val="000000"/>
                <w:sz w:val="22"/>
                <w:szCs w:val="22"/>
              </w:rPr>
              <w:t xml:space="preserve">h other course </w:t>
            </w:r>
            <w:r w:rsidRPr="00722252">
              <w:rPr>
                <w:rFonts w:ascii="Georgia" w:hAnsi="Georgia"/>
                <w:color w:val="000000"/>
                <w:sz w:val="22"/>
                <w:szCs w:val="22"/>
              </w:rPr>
              <w:t>materials at the beginning of the course.</w:t>
            </w:r>
          </w:p>
        </w:tc>
        <w:tc>
          <w:tcPr>
            <w:tcW w:w="510" w:type="dxa"/>
            <w:shd w:val="clear" w:color="auto" w:fill="auto"/>
          </w:tcPr>
          <w:p w14:paraId="1AD3710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A4C8E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8BD17B3"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942DB36" w14:textId="77777777" w:rsidR="004E637B" w:rsidRPr="00722252" w:rsidRDefault="004E637B" w:rsidP="004E637B">
            <w:pPr>
              <w:spacing w:line="276" w:lineRule="auto"/>
              <w:rPr>
                <w:rFonts w:ascii="Georgia" w:hAnsi="Georgia"/>
                <w:color w:val="000000"/>
                <w:sz w:val="22"/>
                <w:szCs w:val="22"/>
              </w:rPr>
            </w:pPr>
          </w:p>
        </w:tc>
      </w:tr>
      <w:tr w:rsidR="004E637B" w:rsidRPr="00722252" w14:paraId="55BFE768" w14:textId="77777777" w:rsidTr="004E637B">
        <w:tc>
          <w:tcPr>
            <w:tcW w:w="4165" w:type="dxa"/>
            <w:shd w:val="clear" w:color="auto" w:fill="auto"/>
          </w:tcPr>
          <w:p w14:paraId="30F81958"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Interoperability technical standards allow sharing content among different learning management systems.</w:t>
            </w:r>
          </w:p>
        </w:tc>
        <w:tc>
          <w:tcPr>
            <w:tcW w:w="3870" w:type="dxa"/>
            <w:shd w:val="clear" w:color="auto" w:fill="auto"/>
          </w:tcPr>
          <w:p w14:paraId="38F11A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1482A50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301814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BC9D0DF"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85EBE86" w14:textId="77777777" w:rsidR="004E637B" w:rsidRPr="00722252" w:rsidRDefault="004E637B" w:rsidP="004E637B">
            <w:pPr>
              <w:spacing w:line="276" w:lineRule="auto"/>
              <w:rPr>
                <w:rFonts w:ascii="Georgia" w:hAnsi="Georgia"/>
                <w:color w:val="000000"/>
                <w:sz w:val="22"/>
                <w:szCs w:val="22"/>
              </w:rPr>
            </w:pPr>
          </w:p>
        </w:tc>
      </w:tr>
      <w:tr w:rsidR="004E637B" w:rsidRPr="00722252" w14:paraId="5EED11C5" w14:textId="77777777" w:rsidTr="004E637B">
        <w:tc>
          <w:tcPr>
            <w:tcW w:w="4165" w:type="dxa"/>
            <w:shd w:val="clear" w:color="auto" w:fill="auto"/>
          </w:tcPr>
          <w:p w14:paraId="3E1D5A9F"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Interoperability technical standards ensure sharing of questions, assessments and results with others.</w:t>
            </w:r>
          </w:p>
        </w:tc>
        <w:tc>
          <w:tcPr>
            <w:tcW w:w="3870" w:type="dxa"/>
            <w:shd w:val="clear" w:color="auto" w:fill="auto"/>
          </w:tcPr>
          <w:p w14:paraId="072A577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7E6916B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09938B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1214382"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4279E34" w14:textId="77777777" w:rsidR="004E637B" w:rsidRPr="00722252" w:rsidRDefault="004E637B" w:rsidP="004E637B">
            <w:pPr>
              <w:spacing w:line="276" w:lineRule="auto"/>
              <w:rPr>
                <w:rFonts w:ascii="Georgia" w:hAnsi="Georgia"/>
                <w:color w:val="000000"/>
                <w:sz w:val="22"/>
                <w:szCs w:val="22"/>
              </w:rPr>
            </w:pPr>
          </w:p>
        </w:tc>
      </w:tr>
      <w:tr w:rsidR="004E637B" w:rsidRPr="00722252" w14:paraId="29F34285" w14:textId="77777777" w:rsidTr="004E637B">
        <w:tc>
          <w:tcPr>
            <w:tcW w:w="4165" w:type="dxa"/>
            <w:shd w:val="clear" w:color="auto" w:fill="auto"/>
          </w:tcPr>
          <w:p w14:paraId="47CFAD73"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Copyright and licensing status,</w:t>
            </w:r>
            <w:r>
              <w:rPr>
                <w:rFonts w:ascii="Georgia" w:hAnsi="Georgia"/>
                <w:color w:val="000000"/>
                <w:sz w:val="22"/>
                <w:szCs w:val="22"/>
              </w:rPr>
              <w:t xml:space="preserve"> </w:t>
            </w:r>
            <w:r w:rsidRPr="00D96BE4">
              <w:rPr>
                <w:rFonts w:ascii="Georgia" w:hAnsi="Georgia"/>
                <w:color w:val="000000"/>
                <w:sz w:val="22"/>
                <w:szCs w:val="22"/>
              </w:rPr>
              <w:t>including permission to share where applicable, is clearly stated and easily found.</w:t>
            </w:r>
          </w:p>
        </w:tc>
        <w:tc>
          <w:tcPr>
            <w:tcW w:w="3870" w:type="dxa"/>
            <w:shd w:val="clear" w:color="auto" w:fill="auto"/>
          </w:tcPr>
          <w:p w14:paraId="053DEA6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developers or publishers clearly state the copyright and l</w:t>
            </w:r>
            <w:r>
              <w:rPr>
                <w:rFonts w:ascii="Georgia" w:hAnsi="Georgia"/>
                <w:color w:val="000000"/>
                <w:sz w:val="22"/>
                <w:szCs w:val="22"/>
              </w:rPr>
              <w:t xml:space="preserve">icensing status of all content, </w:t>
            </w:r>
            <w:r w:rsidRPr="00722252">
              <w:rPr>
                <w:rFonts w:ascii="Georgia" w:hAnsi="Georgia"/>
                <w:color w:val="000000"/>
                <w:sz w:val="22"/>
                <w:szCs w:val="22"/>
              </w:rPr>
              <w:t>including permission to share where applicable. Copyright and licensing information should be readily available, understandable and</w:t>
            </w:r>
            <w:r>
              <w:rPr>
                <w:rFonts w:ascii="Georgia" w:hAnsi="Georgia"/>
                <w:color w:val="000000"/>
                <w:sz w:val="22"/>
                <w:szCs w:val="22"/>
              </w:rPr>
              <w:t xml:space="preserve"> </w:t>
            </w:r>
            <w:r w:rsidRPr="00722252">
              <w:rPr>
                <w:rFonts w:ascii="Georgia" w:hAnsi="Georgia"/>
                <w:color w:val="000000"/>
                <w:sz w:val="22"/>
                <w:szCs w:val="22"/>
              </w:rPr>
              <w:t>standardized in terms of use.</w:t>
            </w:r>
          </w:p>
        </w:tc>
        <w:tc>
          <w:tcPr>
            <w:tcW w:w="510" w:type="dxa"/>
            <w:shd w:val="clear" w:color="auto" w:fill="auto"/>
          </w:tcPr>
          <w:p w14:paraId="3356FC5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B1A630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E56C95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769307" w14:textId="77777777" w:rsidR="004E637B" w:rsidRPr="00722252" w:rsidRDefault="004E637B" w:rsidP="004E637B">
            <w:pPr>
              <w:spacing w:line="276" w:lineRule="auto"/>
              <w:rPr>
                <w:rFonts w:ascii="Georgia" w:hAnsi="Georgia"/>
                <w:color w:val="000000"/>
                <w:sz w:val="22"/>
                <w:szCs w:val="22"/>
              </w:rPr>
            </w:pPr>
          </w:p>
        </w:tc>
      </w:tr>
      <w:tr w:rsidR="004E637B" w:rsidRPr="00722252" w14:paraId="1639AEAD" w14:textId="77777777" w:rsidTr="004E637B">
        <w:trPr>
          <w:trHeight w:val="288"/>
        </w:trPr>
        <w:tc>
          <w:tcPr>
            <w:tcW w:w="13255" w:type="dxa"/>
            <w:gridSpan w:val="6"/>
            <w:shd w:val="clear" w:color="auto" w:fill="D5DCE4"/>
            <w:vAlign w:val="center"/>
          </w:tcPr>
          <w:p w14:paraId="744BAD06" w14:textId="71DD2031" w:rsidR="004E637B" w:rsidRPr="00722252" w:rsidRDefault="004E637B" w:rsidP="004828AE">
            <w:pPr>
              <w:rPr>
                <w:rFonts w:ascii="Georgia" w:hAnsi="Georgia"/>
                <w:color w:val="000000"/>
                <w:sz w:val="22"/>
                <w:szCs w:val="22"/>
              </w:rPr>
            </w:pPr>
            <w:r w:rsidRPr="00722252">
              <w:rPr>
                <w:rFonts w:ascii="Calibri Light" w:hAnsi="Calibri Light"/>
                <w:color w:val="222A35"/>
                <w:spacing w:val="36"/>
                <w:sz w:val="20"/>
                <w:szCs w:val="20"/>
                <w:lang w:val="en-CA"/>
              </w:rPr>
              <w:t>ACCESS</w:t>
            </w:r>
            <w:r w:rsidR="004828AE">
              <w:rPr>
                <w:rFonts w:ascii="Calibri Light" w:hAnsi="Calibri Light"/>
                <w:color w:val="222A35"/>
                <w:spacing w:val="36"/>
                <w:sz w:val="20"/>
                <w:szCs w:val="20"/>
                <w:lang w:val="en-CA"/>
              </w:rPr>
              <w:t>I</w:t>
            </w:r>
            <w:r w:rsidRPr="00722252">
              <w:rPr>
                <w:rFonts w:ascii="Calibri Light" w:hAnsi="Calibri Light"/>
                <w:color w:val="222A35"/>
                <w:spacing w:val="36"/>
                <w:sz w:val="20"/>
                <w:szCs w:val="20"/>
                <w:lang w:val="en-CA"/>
              </w:rPr>
              <w:t>BILITY</w:t>
            </w:r>
          </w:p>
        </w:tc>
      </w:tr>
      <w:tr w:rsidR="004E637B" w:rsidRPr="00722252" w14:paraId="7F147C97" w14:textId="77777777" w:rsidTr="004E637B">
        <w:trPr>
          <w:trHeight w:val="336"/>
        </w:trPr>
        <w:tc>
          <w:tcPr>
            <w:tcW w:w="4165" w:type="dxa"/>
            <w:shd w:val="clear" w:color="auto" w:fill="auto"/>
          </w:tcPr>
          <w:p w14:paraId="3DEEE11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The course meets universal design principles, Section 508 standards and W3C guidelines to ensure access for all students.</w:t>
            </w:r>
          </w:p>
        </w:tc>
        <w:tc>
          <w:tcPr>
            <w:tcW w:w="3870" w:type="dxa"/>
            <w:shd w:val="clear" w:color="auto" w:fill="auto"/>
          </w:tcPr>
          <w:p w14:paraId="103EED3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Content can be accessed by all students, including students who use assistive technology to see, hear and move the information.</w:t>
            </w:r>
          </w:p>
        </w:tc>
        <w:tc>
          <w:tcPr>
            <w:tcW w:w="510" w:type="dxa"/>
            <w:shd w:val="clear" w:color="auto" w:fill="auto"/>
          </w:tcPr>
          <w:p w14:paraId="591EAB4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89E606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E5D298"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1CCF660" w14:textId="77777777" w:rsidR="004E637B" w:rsidRPr="00722252" w:rsidRDefault="004E637B" w:rsidP="004E637B">
            <w:pPr>
              <w:spacing w:line="276" w:lineRule="auto"/>
              <w:rPr>
                <w:rFonts w:ascii="Georgia" w:hAnsi="Georgia"/>
                <w:color w:val="000000"/>
                <w:sz w:val="22"/>
                <w:szCs w:val="22"/>
              </w:rPr>
            </w:pPr>
          </w:p>
        </w:tc>
      </w:tr>
      <w:tr w:rsidR="004E637B" w:rsidRPr="00722252" w14:paraId="6E41CC54" w14:textId="77777777" w:rsidTr="004E637B">
        <w:trPr>
          <w:trHeight w:val="336"/>
        </w:trPr>
        <w:tc>
          <w:tcPr>
            <w:tcW w:w="4165" w:type="dxa"/>
            <w:shd w:val="clear" w:color="auto" w:fill="auto"/>
          </w:tcPr>
          <w:p w14:paraId="4FFCA424"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Online textbooks used in a course meet nationally endorsed standards</w:t>
            </w:r>
            <w:r>
              <w:rPr>
                <w:rFonts w:ascii="Georgia" w:hAnsi="Georgia"/>
                <w:color w:val="000000"/>
                <w:sz w:val="22"/>
                <w:szCs w:val="22"/>
              </w:rPr>
              <w:t xml:space="preserve"> </w:t>
            </w:r>
            <w:r w:rsidRPr="00D96BE4">
              <w:rPr>
                <w:rFonts w:ascii="Georgia" w:hAnsi="Georgia"/>
                <w:color w:val="000000"/>
                <w:sz w:val="22"/>
                <w:szCs w:val="22"/>
              </w:rPr>
              <w:t>(NIMAS).</w:t>
            </w:r>
          </w:p>
        </w:tc>
        <w:tc>
          <w:tcPr>
            <w:tcW w:w="3870" w:type="dxa"/>
            <w:shd w:val="clear" w:color="auto" w:fill="auto"/>
          </w:tcPr>
          <w:p w14:paraId="2A31D983"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 xml:space="preserve">Electronic resources meet national accessibility standards for publishers to ensure distribution of accessible, </w:t>
            </w:r>
            <w:r w:rsidRPr="00722252">
              <w:rPr>
                <w:rFonts w:ascii="Georgia" w:hAnsi="Georgia"/>
                <w:color w:val="000000"/>
                <w:sz w:val="22"/>
                <w:szCs w:val="22"/>
              </w:rPr>
              <w:lastRenderedPageBreak/>
              <w:t>alternative versions of textbooks and other instructional materials.</w:t>
            </w:r>
          </w:p>
        </w:tc>
        <w:tc>
          <w:tcPr>
            <w:tcW w:w="510" w:type="dxa"/>
            <w:shd w:val="clear" w:color="auto" w:fill="auto"/>
          </w:tcPr>
          <w:p w14:paraId="557247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C340CC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3DA840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1081606" w14:textId="77777777" w:rsidR="004E637B" w:rsidRPr="00722252" w:rsidRDefault="004E637B" w:rsidP="004E637B">
            <w:pPr>
              <w:spacing w:line="276" w:lineRule="auto"/>
              <w:rPr>
                <w:rFonts w:ascii="Georgia" w:hAnsi="Georgia"/>
                <w:color w:val="000000"/>
                <w:sz w:val="22"/>
                <w:szCs w:val="22"/>
              </w:rPr>
            </w:pPr>
          </w:p>
        </w:tc>
      </w:tr>
      <w:tr w:rsidR="004E637B" w:rsidRPr="00722252" w14:paraId="160070FE" w14:textId="77777777" w:rsidTr="004E637B">
        <w:trPr>
          <w:trHeight w:val="288"/>
        </w:trPr>
        <w:tc>
          <w:tcPr>
            <w:tcW w:w="13255" w:type="dxa"/>
            <w:gridSpan w:val="6"/>
            <w:shd w:val="clear" w:color="auto" w:fill="D5DCE4"/>
            <w:vAlign w:val="center"/>
          </w:tcPr>
          <w:p w14:paraId="6D489EC9"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DATA SECURITY</w:t>
            </w:r>
          </w:p>
        </w:tc>
      </w:tr>
      <w:tr w:rsidR="004E637B" w:rsidRPr="00722252" w14:paraId="73F35EAB" w14:textId="77777777" w:rsidTr="004E637B">
        <w:trPr>
          <w:trHeight w:val="336"/>
        </w:trPr>
        <w:tc>
          <w:tcPr>
            <w:tcW w:w="4165" w:type="dxa"/>
            <w:shd w:val="clear" w:color="auto" w:fill="auto"/>
          </w:tcPr>
          <w:p w14:paraId="29FB9060"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Student information remains confidential, as required by the Family Educational Rights and Privacy Act (FERPA).</w:t>
            </w:r>
          </w:p>
        </w:tc>
        <w:tc>
          <w:tcPr>
            <w:tcW w:w="3870" w:type="dxa"/>
            <w:shd w:val="clear" w:color="auto" w:fill="auto"/>
          </w:tcPr>
          <w:p w14:paraId="32DE6D05" w14:textId="77777777" w:rsidR="004E637B" w:rsidRDefault="004E637B" w:rsidP="004E637B">
            <w:pPr>
              <w:spacing w:line="276" w:lineRule="auto"/>
              <w:rPr>
                <w:rFonts w:ascii="Georgia" w:hAnsi="Georgia"/>
                <w:color w:val="000000"/>
                <w:sz w:val="18"/>
                <w:szCs w:val="18"/>
              </w:rPr>
            </w:pPr>
            <w:r w:rsidRPr="00722252">
              <w:rPr>
                <w:rFonts w:ascii="Georgia" w:hAnsi="Georgia"/>
                <w:color w:val="000000"/>
                <w:sz w:val="22"/>
                <w:szCs w:val="22"/>
              </w:rPr>
              <w:t>Defined course procedures for reporting grade and student information complies with the Family Educational Rights and Privacy Act (FERPA)</w:t>
            </w:r>
            <w:r>
              <w:rPr>
                <w:rFonts w:ascii="Georgia" w:hAnsi="Georgia"/>
                <w:color w:val="000000"/>
                <w:sz w:val="22"/>
                <w:szCs w:val="22"/>
              </w:rPr>
              <w:t xml:space="preserve"> </w:t>
            </w:r>
            <w:r w:rsidRPr="00722252">
              <w:rPr>
                <w:rFonts w:ascii="Georgia" w:hAnsi="Georgia"/>
                <w:color w:val="000000"/>
                <w:sz w:val="22"/>
                <w:szCs w:val="22"/>
              </w:rPr>
              <w:t>posted within the course.</w:t>
            </w:r>
            <w:r w:rsidR="0023546F">
              <w:rPr>
                <w:rFonts w:ascii="Georgia" w:hAnsi="Georgia"/>
                <w:color w:val="000000"/>
                <w:sz w:val="22"/>
                <w:szCs w:val="22"/>
              </w:rPr>
              <w:t xml:space="preserve"> </w:t>
            </w:r>
            <w:r w:rsidR="0023546F">
              <w:rPr>
                <w:rFonts w:ascii="Georgia" w:hAnsi="Georgia"/>
                <w:color w:val="000000"/>
                <w:sz w:val="18"/>
                <w:szCs w:val="18"/>
              </w:rPr>
              <w:t>(</w:t>
            </w:r>
            <w:hyperlink r:id="rId16" w:history="1">
              <w:r w:rsidR="0023546F" w:rsidRPr="0023546F">
                <w:rPr>
                  <w:rStyle w:val="Hyperlink"/>
                  <w:rFonts w:ascii="Georgia" w:hAnsi="Georgia"/>
                  <w:sz w:val="18"/>
                  <w:szCs w:val="18"/>
                </w:rPr>
                <w:t>http://www.ed.gov/policy/</w:t>
              </w:r>
              <w:r w:rsidR="0023546F" w:rsidRPr="0023546F">
                <w:rPr>
                  <w:rStyle w:val="Hyperlink"/>
                  <w:rFonts w:ascii="Georgia" w:hAnsi="Georgia"/>
                  <w:sz w:val="18"/>
                  <w:szCs w:val="18"/>
                </w:rPr>
                <w:br/>
                <w:t>gen/</w:t>
              </w:r>
              <w:proofErr w:type="spellStart"/>
              <w:r w:rsidRPr="0023546F">
                <w:rPr>
                  <w:rStyle w:val="Hyperlink"/>
                  <w:rFonts w:ascii="Georgia" w:hAnsi="Georgia"/>
                  <w:sz w:val="18"/>
                  <w:szCs w:val="18"/>
                </w:rPr>
                <w:t>guid</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fpco</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ferpa</w:t>
              </w:r>
              <w:proofErr w:type="spellEnd"/>
              <w:r w:rsidRPr="0023546F">
                <w:rPr>
                  <w:rStyle w:val="Hyperlink"/>
                  <w:rFonts w:ascii="Georgia" w:hAnsi="Georgia"/>
                  <w:sz w:val="18"/>
                  <w:szCs w:val="18"/>
                </w:rPr>
                <w:t>/index.html</w:t>
              </w:r>
            </w:hyperlink>
            <w:r w:rsidRPr="00722252">
              <w:rPr>
                <w:rFonts w:ascii="Georgia" w:hAnsi="Georgia"/>
                <w:color w:val="000000"/>
                <w:sz w:val="18"/>
                <w:szCs w:val="18"/>
              </w:rPr>
              <w:t>)</w:t>
            </w:r>
          </w:p>
          <w:p w14:paraId="1A0930DC" w14:textId="77777777" w:rsidR="0023546F" w:rsidRPr="0023546F" w:rsidRDefault="0023546F" w:rsidP="004E637B">
            <w:pPr>
              <w:spacing w:line="276" w:lineRule="auto"/>
              <w:rPr>
                <w:rFonts w:ascii="Georgia" w:hAnsi="Georgia"/>
                <w:color w:val="000000"/>
                <w:sz w:val="18"/>
                <w:szCs w:val="18"/>
              </w:rPr>
            </w:pPr>
          </w:p>
        </w:tc>
        <w:tc>
          <w:tcPr>
            <w:tcW w:w="510" w:type="dxa"/>
            <w:shd w:val="clear" w:color="auto" w:fill="auto"/>
          </w:tcPr>
          <w:p w14:paraId="6DA42BC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E316D6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93EF417"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F26F0DE" w14:textId="77777777" w:rsidR="004E637B" w:rsidRPr="00722252" w:rsidRDefault="004E637B" w:rsidP="004E637B">
            <w:pPr>
              <w:spacing w:line="276" w:lineRule="auto"/>
              <w:rPr>
                <w:rFonts w:ascii="Georgia" w:hAnsi="Georgia"/>
                <w:color w:val="000000"/>
                <w:sz w:val="22"/>
                <w:szCs w:val="22"/>
              </w:rPr>
            </w:pPr>
          </w:p>
        </w:tc>
      </w:tr>
    </w:tbl>
    <w:p w14:paraId="5A83C725" w14:textId="77777777" w:rsidR="004E637B" w:rsidRDefault="004E637B" w:rsidP="004E637B"/>
    <w:p w14:paraId="214A117B" w14:textId="30A254D4" w:rsidR="00954C08" w:rsidRDefault="00954C08">
      <w:r>
        <w:br w:type="page"/>
      </w:r>
    </w:p>
    <w:p w14:paraId="68EE393B" w14:textId="1AA4046A" w:rsidR="004E637B" w:rsidRPr="00722252" w:rsidRDefault="004E637B" w:rsidP="00E40223">
      <w:pPr>
        <w:rPr>
          <w:rFonts w:ascii="Times New Roman" w:hAnsi="Times New Roman"/>
          <w:b/>
          <w:color w:val="222A35"/>
          <w:sz w:val="28"/>
          <w:szCs w:val="28"/>
        </w:rPr>
      </w:pPr>
      <w:r>
        <w:rPr>
          <w:noProof/>
        </w:rPr>
        <mc:AlternateContent>
          <mc:Choice Requires="wps">
            <w:drawing>
              <wp:anchor distT="4294967294" distB="4294967294" distL="114300" distR="114300" simplePos="0" relativeHeight="251699200" behindDoc="0" locked="0" layoutInCell="1" allowOverlap="1" wp14:anchorId="17270C38" wp14:editId="500C71A5">
                <wp:simplePos x="0" y="0"/>
                <wp:positionH relativeFrom="column">
                  <wp:posOffset>777875</wp:posOffset>
                </wp:positionH>
                <wp:positionV relativeFrom="paragraph">
                  <wp:posOffset>126999</wp:posOffset>
                </wp:positionV>
                <wp:extent cx="73914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F8FDB0" id="Straight Connector 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D+BGQOMBAACz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E</w:t>
      </w:r>
    </w:p>
    <w:p w14:paraId="16167EED" w14:textId="77777777" w:rsidR="004E637B" w:rsidRPr="00722252"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COURSE EVALUATION AND MANAGEMENT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is evaluated regularly for effectiveness, using a variety of assessment strategies, and the findings are used as a basis for improvement. The course is kept up to date, both in content and in the application of new research on course design and technologies. Online instructors and their students are prepared to teach and learn in an online environment and are provided support during the course.</w:t>
      </w:r>
    </w:p>
    <w:p w14:paraId="7810128D" w14:textId="77777777" w:rsidR="004E637B" w:rsidRDefault="004E637B" w:rsidP="004E637B"/>
    <w:p w14:paraId="1BA49DDE" w14:textId="77777777" w:rsidR="004E637B" w:rsidRPr="00722252" w:rsidRDefault="004E637B" w:rsidP="004E637B">
      <w:pPr>
        <w:tabs>
          <w:tab w:val="left" w:pos="2250"/>
        </w:tabs>
        <w:spacing w:before="71" w:after="120" w:line="276" w:lineRule="auto"/>
        <w:outlineLvl w:val="0"/>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EED1DB9" w14:textId="77777777" w:rsidTr="004E637B">
        <w:trPr>
          <w:cantSplit/>
          <w:trHeight w:val="1029"/>
          <w:tblHeader/>
        </w:trPr>
        <w:tc>
          <w:tcPr>
            <w:tcW w:w="4165" w:type="dxa"/>
            <w:tcBorders>
              <w:right w:val="single" w:sz="4" w:space="0" w:color="FFFFFF"/>
            </w:tcBorders>
            <w:shd w:val="clear" w:color="auto" w:fill="323E4F"/>
            <w:vAlign w:val="bottom"/>
          </w:tcPr>
          <w:p w14:paraId="1548FDD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C3E7FFD"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4C0DBCF"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25BD784E"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BD1596"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20F1FFC0"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5A9CCE60" w14:textId="77777777" w:rsidTr="004E637B">
        <w:trPr>
          <w:trHeight w:val="288"/>
        </w:trPr>
        <w:tc>
          <w:tcPr>
            <w:tcW w:w="13255" w:type="dxa"/>
            <w:gridSpan w:val="6"/>
            <w:shd w:val="clear" w:color="auto" w:fill="D5DCE4"/>
            <w:vAlign w:val="center"/>
          </w:tcPr>
          <w:p w14:paraId="699A2C2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ASSESSING COURSE EFFECTIVENESS</w:t>
            </w:r>
          </w:p>
        </w:tc>
      </w:tr>
      <w:tr w:rsidR="004E637B" w:rsidRPr="00722252" w14:paraId="1FF0E05A" w14:textId="77777777" w:rsidTr="004E637B">
        <w:tc>
          <w:tcPr>
            <w:tcW w:w="4165" w:type="dxa"/>
            <w:shd w:val="clear" w:color="auto" w:fill="auto"/>
          </w:tcPr>
          <w:p w14:paraId="4CA61C8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The results of peer review and student evaluations of courses are available.</w:t>
            </w:r>
          </w:p>
        </w:tc>
        <w:tc>
          <w:tcPr>
            <w:tcW w:w="3870" w:type="dxa"/>
            <w:shd w:val="clear" w:color="auto" w:fill="auto"/>
          </w:tcPr>
          <w:p w14:paraId="1BA157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179B893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EC9BB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1F6C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48FE92C" w14:textId="77777777" w:rsidR="004E637B" w:rsidRPr="00722252" w:rsidRDefault="004E637B" w:rsidP="004E637B">
            <w:pPr>
              <w:spacing w:line="276" w:lineRule="auto"/>
              <w:rPr>
                <w:rFonts w:ascii="Georgia" w:hAnsi="Georgia"/>
                <w:color w:val="000000"/>
                <w:sz w:val="22"/>
                <w:szCs w:val="22"/>
              </w:rPr>
            </w:pPr>
          </w:p>
        </w:tc>
      </w:tr>
      <w:tr w:rsidR="004E637B" w:rsidRPr="00722252" w14:paraId="7702A539" w14:textId="77777777" w:rsidTr="004E637B">
        <w:tc>
          <w:tcPr>
            <w:tcW w:w="4165" w:type="dxa"/>
            <w:shd w:val="clear" w:color="auto" w:fill="auto"/>
          </w:tcPr>
          <w:p w14:paraId="76DBAC5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rPr>
              <w:t>Course provider uses multiple ways of assessing course effectiveness.</w:t>
            </w:r>
          </w:p>
        </w:tc>
        <w:tc>
          <w:tcPr>
            <w:tcW w:w="3870" w:type="dxa"/>
            <w:shd w:val="clear" w:color="auto" w:fill="auto"/>
          </w:tcPr>
          <w:p w14:paraId="646F890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is evaluated on multiple criteria: student completion rates; student performance on in-course assessments and on county, state, and/or national assessments or satisfaction surveys.</w:t>
            </w:r>
          </w:p>
        </w:tc>
        <w:tc>
          <w:tcPr>
            <w:tcW w:w="510" w:type="dxa"/>
            <w:shd w:val="clear" w:color="auto" w:fill="auto"/>
          </w:tcPr>
          <w:p w14:paraId="25E8C276"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D78F8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4DFDD2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2B33A30B" w14:textId="77777777" w:rsidR="004E637B" w:rsidRPr="00722252" w:rsidRDefault="004E637B" w:rsidP="004E637B">
            <w:pPr>
              <w:spacing w:line="276" w:lineRule="auto"/>
              <w:rPr>
                <w:rFonts w:ascii="Georgia" w:hAnsi="Georgia"/>
                <w:color w:val="000000"/>
                <w:sz w:val="22"/>
                <w:szCs w:val="22"/>
              </w:rPr>
            </w:pPr>
          </w:p>
        </w:tc>
      </w:tr>
      <w:tr w:rsidR="004E637B" w:rsidRPr="00722252" w14:paraId="73DE26D3" w14:textId="77777777" w:rsidTr="004E637B">
        <w:tc>
          <w:tcPr>
            <w:tcW w:w="4165" w:type="dxa"/>
            <w:shd w:val="clear" w:color="auto" w:fill="auto"/>
          </w:tcPr>
          <w:p w14:paraId="3B897FC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The course is evaluated regularly for effectiveness and the findings used as a basis for improvement.</w:t>
            </w:r>
          </w:p>
        </w:tc>
        <w:tc>
          <w:tcPr>
            <w:tcW w:w="3870" w:type="dxa"/>
            <w:shd w:val="clear" w:color="auto" w:fill="auto"/>
          </w:tcPr>
          <w:p w14:paraId="24F8E4AB"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provider provides evidence of ongoing evaluations and associated improvements.</w:t>
            </w:r>
          </w:p>
        </w:tc>
        <w:tc>
          <w:tcPr>
            <w:tcW w:w="510" w:type="dxa"/>
            <w:shd w:val="clear" w:color="auto" w:fill="auto"/>
          </w:tcPr>
          <w:p w14:paraId="7B693DF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F7C639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205466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F6A1617" w14:textId="77777777" w:rsidR="004E637B" w:rsidRPr="00722252" w:rsidRDefault="004E637B" w:rsidP="004E637B">
            <w:pPr>
              <w:spacing w:line="276" w:lineRule="auto"/>
              <w:rPr>
                <w:rFonts w:ascii="Georgia" w:hAnsi="Georgia"/>
                <w:color w:val="000000"/>
                <w:sz w:val="22"/>
                <w:szCs w:val="22"/>
              </w:rPr>
            </w:pPr>
          </w:p>
        </w:tc>
      </w:tr>
      <w:tr w:rsidR="004E637B" w:rsidRPr="00722252" w14:paraId="6F9E7BE3" w14:textId="77777777" w:rsidTr="004E637B">
        <w:trPr>
          <w:trHeight w:val="288"/>
        </w:trPr>
        <w:tc>
          <w:tcPr>
            <w:tcW w:w="13255" w:type="dxa"/>
            <w:gridSpan w:val="6"/>
            <w:shd w:val="clear" w:color="auto" w:fill="D5DCE4"/>
            <w:vAlign w:val="center"/>
          </w:tcPr>
          <w:p w14:paraId="2C846EE1"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UPDATES</w:t>
            </w:r>
          </w:p>
        </w:tc>
      </w:tr>
      <w:tr w:rsidR="004E637B" w:rsidRPr="00722252" w14:paraId="3F071E5B" w14:textId="77777777" w:rsidTr="004E637B">
        <w:tc>
          <w:tcPr>
            <w:tcW w:w="4165" w:type="dxa"/>
            <w:shd w:val="clear" w:color="auto" w:fill="auto"/>
          </w:tcPr>
          <w:p w14:paraId="2E039E9D" w14:textId="77777777" w:rsidR="004E637B" w:rsidRPr="00722252" w:rsidRDefault="004E637B" w:rsidP="004E637B">
            <w:pPr>
              <w:pStyle w:val="ListParagraph"/>
              <w:numPr>
                <w:ilvl w:val="0"/>
                <w:numId w:val="23"/>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lastRenderedPageBreak/>
              <w:t>The course is updated periodically to ensure timeliness.</w:t>
            </w:r>
          </w:p>
        </w:tc>
        <w:tc>
          <w:tcPr>
            <w:tcW w:w="3870" w:type="dxa"/>
            <w:shd w:val="clear" w:color="auto" w:fill="auto"/>
          </w:tcPr>
          <w:p w14:paraId="5BE8BD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 xml:space="preserve">This information may be in a separate publication from the course publisher. It also could be included in the course </w:t>
            </w:r>
            <w:proofErr w:type="gramStart"/>
            <w:r w:rsidRPr="00722252">
              <w:rPr>
                <w:rFonts w:ascii="Georgia" w:hAnsi="Georgia"/>
                <w:color w:val="000000"/>
                <w:sz w:val="22"/>
                <w:szCs w:val="22"/>
                <w:lang w:val="en-CA"/>
              </w:rPr>
              <w:t>overview;</w:t>
            </w:r>
            <w:proofErr w:type="gramEnd"/>
            <w:r w:rsidRPr="00722252">
              <w:rPr>
                <w:rFonts w:ascii="Georgia" w:hAnsi="Georgia"/>
                <w:color w:val="000000"/>
                <w:sz w:val="22"/>
                <w:szCs w:val="22"/>
                <w:lang w:val="en-CA"/>
              </w:rPr>
              <w:t xml:space="preserve"> e.g., course updated June 2015.</w:t>
            </w:r>
          </w:p>
        </w:tc>
        <w:tc>
          <w:tcPr>
            <w:tcW w:w="510" w:type="dxa"/>
            <w:shd w:val="clear" w:color="auto" w:fill="auto"/>
          </w:tcPr>
          <w:p w14:paraId="0AB2619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85720B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190040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CF71C57" w14:textId="77777777" w:rsidR="004E637B" w:rsidRPr="00722252" w:rsidRDefault="004E637B" w:rsidP="004E637B">
            <w:pPr>
              <w:spacing w:line="276" w:lineRule="auto"/>
              <w:rPr>
                <w:rFonts w:ascii="Georgia" w:hAnsi="Georgia"/>
                <w:color w:val="000000"/>
                <w:sz w:val="22"/>
                <w:szCs w:val="22"/>
              </w:rPr>
            </w:pPr>
          </w:p>
        </w:tc>
      </w:tr>
      <w:tr w:rsidR="004E637B" w:rsidRPr="00722252" w14:paraId="019127A1" w14:textId="77777777" w:rsidTr="004E637B">
        <w:trPr>
          <w:trHeight w:val="288"/>
        </w:trPr>
        <w:tc>
          <w:tcPr>
            <w:tcW w:w="13255" w:type="dxa"/>
            <w:gridSpan w:val="6"/>
            <w:shd w:val="clear" w:color="auto" w:fill="D5DCE4"/>
            <w:vAlign w:val="center"/>
          </w:tcPr>
          <w:p w14:paraId="0F24605A"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CERTIFICATION</w:t>
            </w:r>
          </w:p>
        </w:tc>
      </w:tr>
      <w:tr w:rsidR="004E637B" w:rsidRPr="00722252" w14:paraId="1D1F397B" w14:textId="77777777" w:rsidTr="004E637B">
        <w:tc>
          <w:tcPr>
            <w:tcW w:w="4165" w:type="dxa"/>
            <w:shd w:val="clear" w:color="auto" w:fill="auto"/>
          </w:tcPr>
          <w:p w14:paraId="38A9F12E"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Pr>
                <w:rFonts w:ascii="Georgia" w:hAnsi="Georgia"/>
                <w:color w:val="000000"/>
                <w:sz w:val="22"/>
                <w:szCs w:val="22"/>
              </w:rPr>
              <w:t>Course provider provides evidence of regional accreditation or accreditation by a State Board of Education or its designee.</w:t>
            </w:r>
          </w:p>
        </w:tc>
        <w:tc>
          <w:tcPr>
            <w:tcW w:w="3870" w:type="dxa"/>
            <w:shd w:val="clear" w:color="auto" w:fill="auto"/>
          </w:tcPr>
          <w:p w14:paraId="6A963332"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rPr>
              <w:t>Accreditation of the course provider is a way</w:t>
            </w:r>
            <w:r w:rsidRPr="00722252">
              <w:rPr>
                <w:rFonts w:ascii="Georgia" w:hAnsi="Georgia"/>
                <w:color w:val="000000"/>
                <w:sz w:val="22"/>
                <w:szCs w:val="22"/>
              </w:rPr>
              <w:t xml:space="preserve"> to ensure that the course provider is of quality.</w:t>
            </w:r>
          </w:p>
        </w:tc>
        <w:tc>
          <w:tcPr>
            <w:tcW w:w="510" w:type="dxa"/>
            <w:shd w:val="clear" w:color="auto" w:fill="auto"/>
          </w:tcPr>
          <w:p w14:paraId="1F37076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D2355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F8D54B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BF83BEA" w14:textId="77777777" w:rsidR="004E637B" w:rsidRPr="00722252" w:rsidRDefault="004E637B" w:rsidP="004E637B">
            <w:pPr>
              <w:spacing w:line="276" w:lineRule="auto"/>
              <w:rPr>
                <w:rFonts w:ascii="Georgia" w:hAnsi="Georgia"/>
                <w:color w:val="000000"/>
                <w:sz w:val="22"/>
                <w:szCs w:val="22"/>
              </w:rPr>
            </w:pPr>
          </w:p>
        </w:tc>
      </w:tr>
      <w:tr w:rsidR="004E637B" w:rsidRPr="00722252" w14:paraId="6D48B46C" w14:textId="77777777" w:rsidTr="004E637B">
        <w:tc>
          <w:tcPr>
            <w:tcW w:w="4165" w:type="dxa"/>
            <w:shd w:val="clear" w:color="auto" w:fill="auto"/>
          </w:tcPr>
          <w:p w14:paraId="51ECE35F"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009273E0">
              <w:rPr>
                <w:rFonts w:ascii="Georgia" w:hAnsi="Georgia"/>
                <w:color w:val="000000"/>
                <w:sz w:val="22"/>
                <w:szCs w:val="22"/>
              </w:rPr>
              <w:t xml:space="preserve"> meets the </w:t>
            </w:r>
            <w:r>
              <w:rPr>
                <w:rFonts w:ascii="Georgia" w:hAnsi="Georgia"/>
                <w:color w:val="000000"/>
                <w:sz w:val="22"/>
                <w:szCs w:val="22"/>
              </w:rPr>
              <w:t>Mississippi licensure requirements</w:t>
            </w:r>
            <w:r w:rsidRPr="00722252">
              <w:rPr>
                <w:rFonts w:ascii="Georgia" w:hAnsi="Georgia"/>
                <w:color w:val="000000"/>
                <w:sz w:val="22"/>
                <w:szCs w:val="22"/>
              </w:rPr>
              <w:t xml:space="preserve"> and has been trained to teach online and to use the course.</w:t>
            </w:r>
          </w:p>
        </w:tc>
        <w:tc>
          <w:tcPr>
            <w:tcW w:w="3870" w:type="dxa"/>
            <w:shd w:val="clear" w:color="auto" w:fill="auto"/>
          </w:tcPr>
          <w:p w14:paraId="07DB9C7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See the SREB report </w:t>
            </w:r>
            <w:r w:rsidRPr="00722252">
              <w:rPr>
                <w:rFonts w:ascii="Georgia" w:hAnsi="Georgia"/>
                <w:i/>
                <w:color w:val="000000"/>
                <w:sz w:val="22"/>
                <w:szCs w:val="22"/>
              </w:rPr>
              <w:t>Standards for Quality Online Teaching</w:t>
            </w:r>
            <w:r w:rsidRPr="00722252">
              <w:rPr>
                <w:rFonts w:ascii="Georgia" w:hAnsi="Georgia"/>
                <w:color w:val="000000"/>
                <w:sz w:val="22"/>
                <w:szCs w:val="22"/>
              </w:rPr>
              <w:t xml:space="preserve"> for additional considerations.</w:t>
            </w:r>
          </w:p>
        </w:tc>
        <w:tc>
          <w:tcPr>
            <w:tcW w:w="510" w:type="dxa"/>
            <w:shd w:val="clear" w:color="auto" w:fill="auto"/>
          </w:tcPr>
          <w:p w14:paraId="0F0F2D3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47887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74A975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39BDBB6" w14:textId="77777777" w:rsidR="004E637B" w:rsidRPr="00722252" w:rsidRDefault="004E637B" w:rsidP="004E637B">
            <w:pPr>
              <w:spacing w:line="276" w:lineRule="auto"/>
              <w:rPr>
                <w:rFonts w:ascii="Georgia" w:hAnsi="Georgia"/>
                <w:color w:val="000000"/>
                <w:sz w:val="22"/>
                <w:szCs w:val="22"/>
              </w:rPr>
            </w:pPr>
          </w:p>
        </w:tc>
      </w:tr>
      <w:tr w:rsidR="004E637B" w:rsidRPr="00722252" w14:paraId="10EFFE55" w14:textId="77777777" w:rsidTr="004E637B">
        <w:trPr>
          <w:trHeight w:val="288"/>
        </w:trPr>
        <w:tc>
          <w:tcPr>
            <w:tcW w:w="13255" w:type="dxa"/>
            <w:gridSpan w:val="6"/>
            <w:shd w:val="clear" w:color="auto" w:fill="D5DCE4"/>
            <w:vAlign w:val="center"/>
          </w:tcPr>
          <w:p w14:paraId="193E953D"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INSTRUCTOR AND STUDENT SUPPORT</w:t>
            </w:r>
          </w:p>
        </w:tc>
      </w:tr>
      <w:tr w:rsidR="004E637B" w:rsidRPr="00722252" w14:paraId="008135F0" w14:textId="77777777" w:rsidTr="004E637B">
        <w:trPr>
          <w:trHeight w:val="336"/>
        </w:trPr>
        <w:tc>
          <w:tcPr>
            <w:tcW w:w="4165" w:type="dxa"/>
            <w:shd w:val="clear" w:color="auto" w:fill="auto"/>
          </w:tcPr>
          <w:p w14:paraId="61FCCD0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Professional development about the online course delivery system is offered by the provider to assure effective use of the courseware and various instructional media available.</w:t>
            </w:r>
          </w:p>
        </w:tc>
        <w:tc>
          <w:tcPr>
            <w:tcW w:w="3870" w:type="dxa"/>
            <w:shd w:val="clear" w:color="auto" w:fill="auto"/>
          </w:tcPr>
          <w:p w14:paraId="3A538B8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Professional development is available for instructors of online courses, which includes using the technology tools specific to the course. Appropriate evidence could include training schedules, materials, tutorials or external links, as well as expectations for training frequency and annual hours of training.</w:t>
            </w:r>
          </w:p>
        </w:tc>
        <w:tc>
          <w:tcPr>
            <w:tcW w:w="510" w:type="dxa"/>
            <w:shd w:val="clear" w:color="auto" w:fill="auto"/>
          </w:tcPr>
          <w:p w14:paraId="321D3E3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E7D0D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42B4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81ECBE6" w14:textId="77777777" w:rsidR="004E637B" w:rsidRPr="00722252" w:rsidRDefault="004E637B" w:rsidP="004E637B">
            <w:pPr>
              <w:spacing w:line="276" w:lineRule="auto"/>
              <w:rPr>
                <w:rFonts w:ascii="Georgia" w:hAnsi="Georgia"/>
                <w:color w:val="000000"/>
                <w:sz w:val="22"/>
                <w:szCs w:val="22"/>
              </w:rPr>
            </w:pPr>
          </w:p>
        </w:tc>
      </w:tr>
      <w:tr w:rsidR="004E637B" w:rsidRPr="00722252" w14:paraId="7A84A9FD" w14:textId="77777777" w:rsidTr="004E637B">
        <w:trPr>
          <w:trHeight w:val="336"/>
        </w:trPr>
        <w:tc>
          <w:tcPr>
            <w:tcW w:w="4165" w:type="dxa"/>
            <w:shd w:val="clear" w:color="auto" w:fill="auto"/>
          </w:tcPr>
          <w:p w14:paraId="77FEE391" w14:textId="77777777" w:rsidR="004E637B" w:rsidRPr="00904BC6"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lastRenderedPageBreak/>
              <w:t>The course provider offers technical support and course management assistance to students, the course</w:t>
            </w:r>
            <w:r>
              <w:rPr>
                <w:rFonts w:ascii="Georgia" w:hAnsi="Georgia"/>
                <w:color w:val="000000"/>
                <w:sz w:val="22"/>
                <w:szCs w:val="22"/>
              </w:rPr>
              <w:t xml:space="preserve"> </w:t>
            </w:r>
            <w:r w:rsidRPr="00904BC6">
              <w:rPr>
                <w:rFonts w:ascii="Georgia" w:hAnsi="Georgia"/>
                <w:color w:val="000000"/>
                <w:sz w:val="22"/>
                <w:szCs w:val="22"/>
              </w:rPr>
              <w:t>instructor, and the school coordinator.</w:t>
            </w:r>
          </w:p>
        </w:tc>
        <w:tc>
          <w:tcPr>
            <w:tcW w:w="3870" w:type="dxa"/>
            <w:shd w:val="clear" w:color="auto" w:fill="auto"/>
          </w:tcPr>
          <w:p w14:paraId="086D3867" w14:textId="77777777" w:rsidR="004E637B" w:rsidRPr="00904BC6" w:rsidRDefault="004E637B" w:rsidP="004E637B">
            <w:pPr>
              <w:spacing w:line="276" w:lineRule="auto"/>
              <w:rPr>
                <w:rFonts w:ascii="Georgia" w:hAnsi="Georgia"/>
                <w:color w:val="000000"/>
                <w:sz w:val="22"/>
                <w:szCs w:val="22"/>
              </w:rPr>
            </w:pPr>
            <w:r w:rsidRPr="00722252">
              <w:rPr>
                <w:rFonts w:ascii="Georgia" w:hAnsi="Georgia"/>
                <w:color w:val="000000"/>
                <w:sz w:val="22"/>
                <w:szCs w:val="22"/>
              </w:rPr>
              <w:t>Online technical help and support should be available any time. If 24/7 support is not available, support hours are clearly posted within the course or on the online program’s website and a maximum response time is noted. Assistance may take the form of</w:t>
            </w:r>
            <w:r>
              <w:rPr>
                <w:rFonts w:ascii="Georgia" w:hAnsi="Georgia"/>
                <w:color w:val="000000"/>
                <w:sz w:val="22"/>
                <w:szCs w:val="22"/>
              </w:rPr>
              <w:t xml:space="preserve"> </w:t>
            </w:r>
            <w:r w:rsidRPr="00722252">
              <w:rPr>
                <w:rFonts w:ascii="Georgia" w:hAnsi="Georgia"/>
                <w:color w:val="000000"/>
                <w:sz w:val="22"/>
                <w:szCs w:val="22"/>
              </w:rPr>
              <w:t>Frequently Asked Questions, training resources, mentors, or peer support.</w:t>
            </w:r>
          </w:p>
        </w:tc>
        <w:tc>
          <w:tcPr>
            <w:tcW w:w="510" w:type="dxa"/>
            <w:shd w:val="clear" w:color="auto" w:fill="auto"/>
          </w:tcPr>
          <w:p w14:paraId="61197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8EB7C1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D04F1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1BCFEB7" w14:textId="77777777" w:rsidR="004E637B" w:rsidRPr="00722252" w:rsidRDefault="004E637B" w:rsidP="004E637B">
            <w:pPr>
              <w:spacing w:line="276" w:lineRule="auto"/>
              <w:rPr>
                <w:rFonts w:ascii="Georgia" w:hAnsi="Georgia"/>
                <w:color w:val="000000"/>
                <w:sz w:val="22"/>
                <w:szCs w:val="22"/>
              </w:rPr>
            </w:pPr>
          </w:p>
        </w:tc>
      </w:tr>
      <w:tr w:rsidR="004E637B" w:rsidRPr="00722252" w14:paraId="78D77EBD" w14:textId="77777777" w:rsidTr="004E637B">
        <w:trPr>
          <w:trHeight w:val="336"/>
        </w:trPr>
        <w:tc>
          <w:tcPr>
            <w:tcW w:w="4165" w:type="dxa"/>
            <w:shd w:val="clear" w:color="auto" w:fill="auto"/>
          </w:tcPr>
          <w:p w14:paraId="4E7A445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have been provided professional development in the behavioral, social, and when necessary, emotional, aspects of the </w:t>
            </w:r>
            <w:r>
              <w:rPr>
                <w:rFonts w:ascii="Georgia" w:hAnsi="Georgia"/>
                <w:color w:val="000000"/>
                <w:sz w:val="22"/>
                <w:szCs w:val="22"/>
              </w:rPr>
              <w:t>l</w:t>
            </w:r>
            <w:r w:rsidRPr="00722252">
              <w:rPr>
                <w:rFonts w:ascii="Georgia" w:hAnsi="Georgia"/>
                <w:color w:val="000000"/>
                <w:sz w:val="22"/>
                <w:szCs w:val="22"/>
              </w:rPr>
              <w:t>earning environment.</w:t>
            </w:r>
          </w:p>
        </w:tc>
        <w:tc>
          <w:tcPr>
            <w:tcW w:w="3870" w:type="dxa"/>
            <w:shd w:val="clear" w:color="auto" w:fill="auto"/>
          </w:tcPr>
          <w:p w14:paraId="439BEFE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standard can only be evaluated in the context of specific instructor(s) having been identified to teach the course. Online instructors have been provided professional development to identify and address the ways in which the online environment can enhance and/or hinder the learning experience and have sensitivity to the perception of written online language.</w:t>
            </w:r>
          </w:p>
        </w:tc>
        <w:tc>
          <w:tcPr>
            <w:tcW w:w="510" w:type="dxa"/>
            <w:shd w:val="clear" w:color="auto" w:fill="auto"/>
          </w:tcPr>
          <w:p w14:paraId="504F634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09FBBD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AF6BB7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681B3B2" w14:textId="77777777" w:rsidR="004E637B" w:rsidRPr="00722252" w:rsidRDefault="004E637B" w:rsidP="004E637B">
            <w:pPr>
              <w:spacing w:line="276" w:lineRule="auto"/>
              <w:rPr>
                <w:rFonts w:ascii="Georgia" w:hAnsi="Georgia"/>
                <w:color w:val="000000"/>
                <w:sz w:val="22"/>
                <w:szCs w:val="22"/>
              </w:rPr>
            </w:pPr>
          </w:p>
        </w:tc>
      </w:tr>
      <w:tr w:rsidR="004E637B" w:rsidRPr="00722252" w14:paraId="21D6C772" w14:textId="77777777" w:rsidTr="004E637B">
        <w:trPr>
          <w:trHeight w:val="336"/>
        </w:trPr>
        <w:tc>
          <w:tcPr>
            <w:tcW w:w="4165" w:type="dxa"/>
            <w:shd w:val="clear" w:color="auto" w:fill="auto"/>
          </w:tcPr>
          <w:p w14:paraId="7E26190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receive instructor professional development, which includes the support and use of a variety of communication modes to </w:t>
            </w:r>
            <w:r w:rsidRPr="00722252">
              <w:rPr>
                <w:rFonts w:ascii="Georgia" w:hAnsi="Georgia"/>
                <w:color w:val="000000"/>
                <w:sz w:val="22"/>
                <w:szCs w:val="22"/>
              </w:rPr>
              <w:lastRenderedPageBreak/>
              <w:t>stimulate student engagement online.</w:t>
            </w:r>
          </w:p>
        </w:tc>
        <w:tc>
          <w:tcPr>
            <w:tcW w:w="3870" w:type="dxa"/>
            <w:shd w:val="clear" w:color="auto" w:fill="auto"/>
          </w:tcPr>
          <w:p w14:paraId="169A67C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 xml:space="preserve">This standard can only be evaluated in the context of specific instructor(s) having been identified to teach the course. Professional development prepares the instructor to use </w:t>
            </w:r>
            <w:r w:rsidRPr="00722252">
              <w:rPr>
                <w:rFonts w:ascii="Georgia" w:hAnsi="Georgia"/>
                <w:color w:val="000000"/>
                <w:sz w:val="22"/>
                <w:szCs w:val="22"/>
              </w:rPr>
              <w:lastRenderedPageBreak/>
              <w:t>multiple, varied means of communication with and stimulating engagement of online students. Modes include but should not be limited to email, threaded discussions, live chat/whiteboard</w:t>
            </w:r>
          </w:p>
          <w:p w14:paraId="3C8BE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sessions, document sharing, etc.</w:t>
            </w:r>
          </w:p>
        </w:tc>
        <w:tc>
          <w:tcPr>
            <w:tcW w:w="510" w:type="dxa"/>
            <w:shd w:val="clear" w:color="auto" w:fill="auto"/>
          </w:tcPr>
          <w:p w14:paraId="5F614A1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263EEF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D2F2FD"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3DC0A06A" w14:textId="77777777" w:rsidR="004E637B" w:rsidRPr="00722252" w:rsidRDefault="004E637B" w:rsidP="004E637B">
            <w:pPr>
              <w:spacing w:line="276" w:lineRule="auto"/>
              <w:rPr>
                <w:rFonts w:ascii="Georgia" w:hAnsi="Georgia"/>
                <w:color w:val="000000"/>
                <w:sz w:val="22"/>
                <w:szCs w:val="22"/>
              </w:rPr>
            </w:pPr>
          </w:p>
        </w:tc>
      </w:tr>
    </w:tbl>
    <w:p w14:paraId="7CDEDC41" w14:textId="77777777" w:rsidR="004E637B" w:rsidRPr="00636673" w:rsidRDefault="004E637B" w:rsidP="004E637B">
      <w:pPr>
        <w:rPr>
          <w:rFonts w:ascii="Georgia" w:hAnsi="Georgia"/>
          <w:sz w:val="16"/>
          <w:szCs w:val="16"/>
        </w:rPr>
      </w:pPr>
      <w:r w:rsidRPr="00636673">
        <w:rPr>
          <w:rFonts w:ascii="Georgia" w:hAnsi="Georgia" w:cs="Arial"/>
          <w:color w:val="000000"/>
          <w:sz w:val="16"/>
          <w:szCs w:val="16"/>
        </w:rPr>
        <w:t xml:space="preserve">This evaluation rubric is derived from the Southern Regional Education Board’s (SREB) </w:t>
      </w:r>
      <w:r w:rsidRPr="00636673">
        <w:rPr>
          <w:rFonts w:ascii="Georgia" w:hAnsi="Georgia" w:cs="Arial"/>
          <w:i/>
          <w:iCs/>
          <w:color w:val="000000"/>
          <w:sz w:val="16"/>
          <w:szCs w:val="16"/>
        </w:rPr>
        <w:t>Checklist for Evaluating Online Courses</w:t>
      </w:r>
      <w:r w:rsidRPr="00636673">
        <w:rPr>
          <w:rFonts w:ascii="Georgia" w:hAnsi="Georgia" w:cs="Arial"/>
          <w:color w:val="000000"/>
          <w:sz w:val="16"/>
          <w:szCs w:val="16"/>
        </w:rPr>
        <w:t xml:space="preserve"> and International Association for K-12 Online Learning’s (</w:t>
      </w:r>
      <w:proofErr w:type="spellStart"/>
      <w:r w:rsidRPr="00636673">
        <w:rPr>
          <w:rFonts w:ascii="Georgia" w:hAnsi="Georgia" w:cs="Arial"/>
          <w:color w:val="000000"/>
          <w:sz w:val="16"/>
          <w:szCs w:val="16"/>
        </w:rPr>
        <w:t>iNOCAL</w:t>
      </w:r>
      <w:proofErr w:type="spellEnd"/>
      <w:r w:rsidRPr="00636673">
        <w:rPr>
          <w:rFonts w:ascii="Georgia" w:hAnsi="Georgia" w:cs="Arial"/>
          <w:color w:val="000000"/>
          <w:sz w:val="16"/>
          <w:szCs w:val="16"/>
        </w:rPr>
        <w:t xml:space="preserve">) </w:t>
      </w:r>
      <w:r w:rsidRPr="00636673">
        <w:rPr>
          <w:rFonts w:ascii="Georgia" w:hAnsi="Georgia" w:cs="Arial"/>
          <w:i/>
          <w:iCs/>
          <w:color w:val="000000"/>
          <w:sz w:val="16"/>
          <w:szCs w:val="16"/>
        </w:rPr>
        <w:t>National Standards for Quality Online Courses</w:t>
      </w:r>
      <w:r>
        <w:rPr>
          <w:rFonts w:ascii="Georgia" w:hAnsi="Georgia" w:cs="Arial"/>
          <w:i/>
          <w:iCs/>
          <w:color w:val="000000"/>
          <w:sz w:val="16"/>
          <w:szCs w:val="16"/>
        </w:rPr>
        <w:t xml:space="preserve"> v2</w:t>
      </w:r>
      <w:r w:rsidRPr="00636673">
        <w:rPr>
          <w:rFonts w:ascii="Georgia" w:hAnsi="Georgia" w:cs="Arial"/>
          <w:color w:val="000000"/>
          <w:sz w:val="16"/>
          <w:szCs w:val="16"/>
        </w:rPr>
        <w:t>.</w:t>
      </w:r>
    </w:p>
    <w:p w14:paraId="0CB4A8C5" w14:textId="1A374F64" w:rsidR="004E637B" w:rsidRDefault="004E637B" w:rsidP="004E637B"/>
    <w:p w14:paraId="56ED6FB1" w14:textId="6DE2B443" w:rsidR="000D4782" w:rsidRDefault="000D4782" w:rsidP="004E637B"/>
    <w:p w14:paraId="2D2A5BD0" w14:textId="4D10FC93" w:rsidR="000D4782" w:rsidRDefault="000D4782" w:rsidP="004E637B"/>
    <w:p w14:paraId="1FB66E38" w14:textId="34AF1384" w:rsidR="000D4782" w:rsidRDefault="000D4782" w:rsidP="004E637B"/>
    <w:p w14:paraId="3B8C7922" w14:textId="170FE073" w:rsidR="000D4782" w:rsidRDefault="000D4782">
      <w:r>
        <w:br w:type="page"/>
      </w:r>
    </w:p>
    <w:p w14:paraId="14DACCCD" w14:textId="77777777" w:rsidR="000D4782" w:rsidRDefault="000D4782" w:rsidP="004E637B"/>
    <w:p w14:paraId="7125445F" w14:textId="77777777" w:rsidR="0023546F" w:rsidRPr="00722252" w:rsidRDefault="0023546F" w:rsidP="0023546F">
      <w:pPr>
        <w:ind w:firstLine="3060"/>
        <w:rPr>
          <w:rFonts w:ascii="Georgia" w:hAnsi="Georgia"/>
          <w:color w:val="222A35"/>
        </w:rPr>
      </w:pPr>
    </w:p>
    <w:p w14:paraId="3DBCDBBC" w14:textId="66CC8786" w:rsidR="0023546F" w:rsidRPr="004E164A" w:rsidRDefault="0023546F" w:rsidP="00E40223">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701248" behindDoc="0" locked="0" layoutInCell="1" allowOverlap="1" wp14:anchorId="0870B4B7" wp14:editId="66D187ED">
            <wp:simplePos x="0" y="0"/>
            <wp:positionH relativeFrom="column">
              <wp:posOffset>-143510</wp:posOffset>
            </wp:positionH>
            <wp:positionV relativeFrom="paragraph">
              <wp:posOffset>-339090</wp:posOffset>
            </wp:positionV>
            <wp:extent cx="1891665" cy="913765"/>
            <wp:effectExtent l="0" t="0" r="0" b="63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BEC"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11469271" w14:textId="77777777" w:rsidR="0023546F" w:rsidRPr="00D42875" w:rsidRDefault="00E74D95" w:rsidP="00D42875">
      <w:pPr>
        <w:pStyle w:val="Heading1"/>
        <w:spacing w:before="0"/>
        <w:ind w:left="720" w:firstLine="2340"/>
        <w:rPr>
          <w:rFonts w:ascii="Calibri Light" w:hAnsi="Calibri Light"/>
          <w:b/>
          <w:color w:val="8496B0"/>
          <w:spacing w:val="40"/>
          <w:sz w:val="40"/>
          <w:szCs w:val="40"/>
        </w:rPr>
      </w:pPr>
      <w:bookmarkStart w:id="2" w:name="_Toc74749183"/>
      <w:r w:rsidRPr="00D42875">
        <w:rPr>
          <w:rFonts w:ascii="Calibri Light" w:hAnsi="Calibri Light"/>
          <w:b/>
          <w:color w:val="8496B0"/>
          <w:spacing w:val="40"/>
          <w:sz w:val="40"/>
          <w:szCs w:val="40"/>
        </w:rPr>
        <w:t xml:space="preserve">PART C: </w:t>
      </w:r>
      <w:r w:rsidR="0023546F" w:rsidRPr="00D42875">
        <w:rPr>
          <w:rFonts w:ascii="Calibri Light" w:hAnsi="Calibri Light"/>
          <w:b/>
          <w:color w:val="8496B0"/>
          <w:spacing w:val="40"/>
          <w:sz w:val="40"/>
          <w:szCs w:val="40"/>
        </w:rPr>
        <w:t>ONLINE COURSE ALIGNMENT CROSSWALK</w:t>
      </w:r>
      <w:bookmarkEnd w:id="2"/>
    </w:p>
    <w:p w14:paraId="5B6CB60B" w14:textId="77777777" w:rsidR="0023546F" w:rsidRDefault="0023546F" w:rsidP="0023546F">
      <w:pPr>
        <w:ind w:firstLine="2790"/>
      </w:pPr>
      <w:r>
        <w:rPr>
          <w:noProof/>
        </w:rPr>
        <mc:AlternateContent>
          <mc:Choice Requires="wps">
            <w:drawing>
              <wp:anchor distT="4294967295" distB="4294967295" distL="114300" distR="114300" simplePos="0" relativeHeight="251702272" behindDoc="0" locked="0" layoutInCell="1" allowOverlap="1" wp14:anchorId="0F5878D3" wp14:editId="501FF571">
                <wp:simplePos x="0" y="0"/>
                <wp:positionH relativeFrom="column">
                  <wp:posOffset>-62865</wp:posOffset>
                </wp:positionH>
                <wp:positionV relativeFrom="paragraph">
                  <wp:posOffset>173989</wp:posOffset>
                </wp:positionV>
                <wp:extent cx="8382000" cy="0"/>
                <wp:effectExtent l="0" t="0" r="254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892E26" id="Straight Connector 2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" strokecolor="#222a35" strokeweight=".5pt">
                <v:stroke joinstyle="miter"/>
                <o:lock v:ext="edit" shapetype="f"/>
              </v:line>
            </w:pict>
          </mc:Fallback>
        </mc:AlternateContent>
      </w:r>
    </w:p>
    <w:p w14:paraId="7490984A" w14:textId="77777777" w:rsidR="0023546F" w:rsidRDefault="0023546F" w:rsidP="0023546F"/>
    <w:tbl>
      <w:tblPr>
        <w:tblpPr w:leftFromText="180" w:rightFromText="180" w:vertAnchor="text" w:horzAnchor="page" w:tblpX="1577" w:tblpY="345"/>
        <w:tblW w:w="0" w:type="auto"/>
        <w:tblCellSpacing w:w="36" w:type="dxa"/>
        <w:tblLayout w:type="fixed"/>
        <w:tblCellMar>
          <w:left w:w="115" w:type="dxa"/>
          <w:right w:w="115" w:type="dxa"/>
        </w:tblCellMar>
        <w:tblLook w:val="0480" w:firstRow="0" w:lastRow="0" w:firstColumn="1" w:lastColumn="0" w:noHBand="0" w:noVBand="1"/>
      </w:tblPr>
      <w:tblGrid>
        <w:gridCol w:w="1387"/>
        <w:gridCol w:w="4577"/>
        <w:gridCol w:w="1110"/>
        <w:gridCol w:w="5676"/>
      </w:tblGrid>
      <w:tr w:rsidR="00F52FE7" w:rsidRPr="00722252" w14:paraId="43A251C6" w14:textId="77777777" w:rsidTr="00F52FE7">
        <w:trPr>
          <w:trHeight w:val="364"/>
          <w:tblCellSpacing w:w="36" w:type="dxa"/>
        </w:trPr>
        <w:tc>
          <w:tcPr>
            <w:tcW w:w="12606" w:type="dxa"/>
            <w:gridSpan w:val="4"/>
            <w:tcBorders>
              <w:top w:val="single" w:sz="4" w:space="0" w:color="FFFFFF"/>
              <w:left w:val="single" w:sz="8" w:space="0" w:color="FFFFFF"/>
            </w:tcBorders>
            <w:shd w:val="clear" w:color="auto" w:fill="222A35"/>
            <w:vAlign w:val="center"/>
          </w:tcPr>
          <w:p w14:paraId="3036DBFD" w14:textId="6BE57EC1" w:rsidR="00F52FE7" w:rsidRPr="00C72E0B" w:rsidRDefault="00F52FE7" w:rsidP="00242D50">
            <w:pPr>
              <w:rPr>
                <w:rFonts w:ascii="Georgia" w:hAnsi="Georgia"/>
                <w:b/>
                <w:sz w:val="22"/>
                <w:szCs w:val="22"/>
              </w:rPr>
            </w:pPr>
            <w:r w:rsidRPr="00C72E0B">
              <w:rPr>
                <w:rFonts w:ascii="Georgia" w:hAnsi="Georgia"/>
                <w:b/>
                <w:sz w:val="22"/>
                <w:szCs w:val="22"/>
              </w:rPr>
              <w:t>Reviewer Information</w:t>
            </w:r>
          </w:p>
        </w:tc>
      </w:tr>
      <w:tr w:rsidR="0023546F" w:rsidRPr="00722252" w14:paraId="00B62AFA" w14:textId="77777777" w:rsidTr="00242D50">
        <w:trPr>
          <w:trHeight w:val="364"/>
          <w:tblCellSpacing w:w="36" w:type="dxa"/>
        </w:trPr>
        <w:tc>
          <w:tcPr>
            <w:tcW w:w="1279" w:type="dxa"/>
            <w:tcBorders>
              <w:left w:val="single" w:sz="8" w:space="0" w:color="FFFFFF"/>
              <w:bottom w:val="single" w:sz="8" w:space="0" w:color="222A35"/>
            </w:tcBorders>
            <w:shd w:val="clear" w:color="auto" w:fill="auto"/>
            <w:tcMar>
              <w:left w:w="43" w:type="dxa"/>
              <w:right w:w="43" w:type="dxa"/>
            </w:tcMar>
            <w:vAlign w:val="center"/>
          </w:tcPr>
          <w:p w14:paraId="4528031A" w14:textId="25FDA459"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Name, Title</w:t>
            </w:r>
          </w:p>
        </w:tc>
        <w:tc>
          <w:tcPr>
            <w:tcW w:w="4505" w:type="dxa"/>
            <w:shd w:val="clear" w:color="auto" w:fill="D5DCE4"/>
            <w:tcMar>
              <w:left w:w="43" w:type="dxa"/>
              <w:right w:w="43" w:type="dxa"/>
            </w:tcMar>
            <w:vAlign w:val="center"/>
          </w:tcPr>
          <w:p w14:paraId="2B0BE50C" w14:textId="77777777" w:rsidR="0023546F" w:rsidRPr="00722252" w:rsidRDefault="0023546F" w:rsidP="00242D50">
            <w:pPr>
              <w:jc w:val="right"/>
            </w:pPr>
          </w:p>
        </w:tc>
        <w:tc>
          <w:tcPr>
            <w:tcW w:w="1038" w:type="dxa"/>
            <w:tcBorders>
              <w:left w:val="single" w:sz="8" w:space="0" w:color="FFFFFF"/>
              <w:bottom w:val="single" w:sz="8" w:space="0" w:color="323E4F"/>
            </w:tcBorders>
            <w:shd w:val="clear" w:color="auto" w:fill="auto"/>
            <w:tcMar>
              <w:left w:w="43" w:type="dxa"/>
              <w:right w:w="43" w:type="dxa"/>
            </w:tcMar>
            <w:vAlign w:val="center"/>
          </w:tcPr>
          <w:p w14:paraId="025EC6B8" w14:textId="45EE4051"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District</w:t>
            </w:r>
          </w:p>
        </w:tc>
        <w:tc>
          <w:tcPr>
            <w:tcW w:w="5568" w:type="dxa"/>
            <w:tcBorders>
              <w:bottom w:val="single" w:sz="8" w:space="0" w:color="FFFFFF"/>
            </w:tcBorders>
            <w:shd w:val="clear" w:color="auto" w:fill="D5DCE4"/>
            <w:tcMar>
              <w:left w:w="43" w:type="dxa"/>
              <w:right w:w="43" w:type="dxa"/>
            </w:tcMar>
            <w:vAlign w:val="center"/>
          </w:tcPr>
          <w:p w14:paraId="08FA2DA8" w14:textId="77777777" w:rsidR="0023546F" w:rsidRPr="00722252" w:rsidRDefault="0023546F" w:rsidP="00242D50">
            <w:pPr>
              <w:jc w:val="right"/>
            </w:pPr>
          </w:p>
        </w:tc>
      </w:tr>
      <w:tr w:rsidR="00F52FE7" w:rsidRPr="00722252" w14:paraId="665005F9" w14:textId="77777777" w:rsidTr="00F52FE7">
        <w:trPr>
          <w:trHeight w:val="364"/>
          <w:tblCellSpacing w:w="36" w:type="dxa"/>
        </w:trPr>
        <w:tc>
          <w:tcPr>
            <w:tcW w:w="12606" w:type="dxa"/>
            <w:gridSpan w:val="4"/>
            <w:tcBorders>
              <w:left w:val="single" w:sz="8" w:space="0" w:color="FFFFFF"/>
              <w:bottom w:val="single" w:sz="8" w:space="0" w:color="222A35"/>
            </w:tcBorders>
            <w:shd w:val="clear" w:color="auto" w:fill="222A35" w:themeFill="text2" w:themeFillShade="80"/>
            <w:tcMar>
              <w:left w:w="43" w:type="dxa"/>
              <w:right w:w="43" w:type="dxa"/>
            </w:tcMar>
            <w:vAlign w:val="center"/>
          </w:tcPr>
          <w:p w14:paraId="2998CF28" w14:textId="31664968" w:rsidR="00F52FE7" w:rsidRPr="00722252" w:rsidRDefault="00F52FE7" w:rsidP="00F52FE7">
            <w:r w:rsidRPr="00C72E0B">
              <w:rPr>
                <w:rFonts w:ascii="Georgia" w:hAnsi="Georgia"/>
                <w:b/>
                <w:sz w:val="22"/>
                <w:szCs w:val="22"/>
              </w:rPr>
              <w:t>Course Information</w:t>
            </w:r>
          </w:p>
        </w:tc>
      </w:tr>
      <w:tr w:rsidR="0023546F" w:rsidRPr="00722252" w14:paraId="1B143861" w14:textId="77777777" w:rsidTr="00F52FE7">
        <w:trPr>
          <w:trHeight w:val="364"/>
          <w:tblCellSpacing w:w="36" w:type="dxa"/>
        </w:trPr>
        <w:tc>
          <w:tcPr>
            <w:tcW w:w="1279" w:type="dxa"/>
            <w:tcBorders>
              <w:left w:val="single" w:sz="8" w:space="0" w:color="FFFFFF"/>
              <w:bottom w:val="single" w:sz="4" w:space="0" w:color="44546A"/>
            </w:tcBorders>
            <w:shd w:val="clear" w:color="auto" w:fill="auto"/>
            <w:tcMar>
              <w:left w:w="43" w:type="dxa"/>
              <w:right w:w="43" w:type="dxa"/>
            </w:tcMar>
            <w:vAlign w:val="center"/>
          </w:tcPr>
          <w:p w14:paraId="679B71FB" w14:textId="6E52EA05"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Course Name</w:t>
            </w:r>
          </w:p>
        </w:tc>
        <w:tc>
          <w:tcPr>
            <w:tcW w:w="4505" w:type="dxa"/>
            <w:shd w:val="clear" w:color="auto" w:fill="D5DCE4"/>
            <w:tcMar>
              <w:left w:w="43" w:type="dxa"/>
              <w:right w:w="43" w:type="dxa"/>
            </w:tcMar>
            <w:vAlign w:val="center"/>
          </w:tcPr>
          <w:p w14:paraId="51708B78" w14:textId="77777777" w:rsidR="0023546F" w:rsidRPr="00722252" w:rsidRDefault="0023546F" w:rsidP="00242D50">
            <w:pPr>
              <w:jc w:val="right"/>
            </w:pPr>
          </w:p>
        </w:tc>
        <w:tc>
          <w:tcPr>
            <w:tcW w:w="1038" w:type="dxa"/>
            <w:tcBorders>
              <w:left w:val="single" w:sz="8" w:space="0" w:color="FFFFFF"/>
            </w:tcBorders>
            <w:shd w:val="clear" w:color="auto" w:fill="auto"/>
            <w:tcMar>
              <w:left w:w="43" w:type="dxa"/>
              <w:right w:w="43" w:type="dxa"/>
            </w:tcMar>
            <w:vAlign w:val="center"/>
          </w:tcPr>
          <w:p w14:paraId="65A35E79" w14:textId="63D260F1" w:rsidR="0023546F" w:rsidRPr="00C23542" w:rsidRDefault="00F52FE7" w:rsidP="00242D50">
            <w:pPr>
              <w:jc w:val="right"/>
              <w:rPr>
                <w:rFonts w:ascii="Calibri Light" w:hAnsi="Calibri Light"/>
                <w:b/>
                <w:bCs/>
                <w:color w:val="222A35"/>
                <w:sz w:val="20"/>
                <w:szCs w:val="20"/>
              </w:rPr>
            </w:pPr>
            <w:r w:rsidRPr="00C23542">
              <w:rPr>
                <w:rFonts w:ascii="Calibri Light" w:hAnsi="Calibri Light"/>
                <w:b/>
                <w:bCs/>
                <w:color w:val="222A35"/>
                <w:sz w:val="20"/>
                <w:szCs w:val="20"/>
              </w:rPr>
              <w:t xml:space="preserve">Course </w:t>
            </w:r>
            <w:r w:rsidRPr="00C23542">
              <w:rPr>
                <w:rFonts w:ascii="Calibri Light" w:hAnsi="Calibri Light"/>
                <w:b/>
                <w:bCs/>
                <w:color w:val="222A35"/>
                <w:sz w:val="20"/>
                <w:szCs w:val="20"/>
              </w:rPr>
              <w:br/>
              <w:t>URL</w:t>
            </w:r>
          </w:p>
        </w:tc>
        <w:tc>
          <w:tcPr>
            <w:tcW w:w="5568" w:type="dxa"/>
            <w:shd w:val="clear" w:color="auto" w:fill="D5DCE4"/>
            <w:tcMar>
              <w:left w:w="43" w:type="dxa"/>
              <w:right w:w="43" w:type="dxa"/>
            </w:tcMar>
            <w:vAlign w:val="center"/>
          </w:tcPr>
          <w:p w14:paraId="476C26AB" w14:textId="77777777" w:rsidR="0023546F" w:rsidRPr="00722252" w:rsidRDefault="0023546F" w:rsidP="00242D50">
            <w:pPr>
              <w:jc w:val="right"/>
            </w:pPr>
          </w:p>
        </w:tc>
      </w:tr>
      <w:tr w:rsidR="00F52FE7" w:rsidRPr="00722252" w14:paraId="0B7ABE59" w14:textId="77777777" w:rsidTr="00F52FE7">
        <w:trPr>
          <w:trHeight w:val="364"/>
          <w:tblCellSpacing w:w="36" w:type="dxa"/>
        </w:trPr>
        <w:tc>
          <w:tcPr>
            <w:tcW w:w="1279" w:type="dxa"/>
            <w:tcBorders>
              <w:left w:val="single" w:sz="8" w:space="0" w:color="FFFFFF"/>
            </w:tcBorders>
            <w:shd w:val="clear" w:color="auto" w:fill="auto"/>
            <w:tcMar>
              <w:left w:w="43" w:type="dxa"/>
              <w:right w:w="43" w:type="dxa"/>
            </w:tcMar>
            <w:vAlign w:val="center"/>
          </w:tcPr>
          <w:p w14:paraId="1940A9A5" w14:textId="29628785" w:rsidR="00F52FE7" w:rsidRDefault="00110D50" w:rsidP="00242D50">
            <w:pPr>
              <w:jc w:val="right"/>
              <w:rPr>
                <w:rFonts w:ascii="Calibri Light" w:hAnsi="Calibri Light"/>
                <w:color w:val="222A35"/>
                <w:sz w:val="20"/>
                <w:szCs w:val="20"/>
              </w:rPr>
            </w:pPr>
            <w:r w:rsidRPr="0072552F">
              <w:rPr>
                <w:rFonts w:ascii="Calibri Light" w:hAnsi="Calibri Light"/>
                <w:color w:val="222A35"/>
                <w:sz w:val="20"/>
                <w:szCs w:val="20"/>
              </w:rPr>
              <w:t xml:space="preserve">Aligned MS Course  Title and </w:t>
            </w:r>
            <w:r>
              <w:rPr>
                <w:rFonts w:ascii="Calibri Light" w:hAnsi="Calibri Light"/>
                <w:color w:val="222A35"/>
                <w:sz w:val="20"/>
                <w:szCs w:val="20"/>
              </w:rPr>
              <w:t>Course Code</w:t>
            </w:r>
          </w:p>
        </w:tc>
        <w:tc>
          <w:tcPr>
            <w:tcW w:w="4505" w:type="dxa"/>
            <w:shd w:val="clear" w:color="auto" w:fill="D5DCE4"/>
            <w:tcMar>
              <w:left w:w="43" w:type="dxa"/>
              <w:right w:w="43" w:type="dxa"/>
            </w:tcMar>
            <w:vAlign w:val="center"/>
          </w:tcPr>
          <w:p w14:paraId="60B8E991" w14:textId="77777777" w:rsidR="00F52FE7" w:rsidRPr="00722252" w:rsidRDefault="00F52FE7" w:rsidP="00242D50">
            <w:pPr>
              <w:jc w:val="right"/>
            </w:pPr>
          </w:p>
        </w:tc>
        <w:tc>
          <w:tcPr>
            <w:tcW w:w="1038" w:type="dxa"/>
            <w:tcBorders>
              <w:top w:val="single" w:sz="4" w:space="0" w:color="44546A"/>
              <w:left w:val="single" w:sz="8" w:space="0" w:color="FFFFFF"/>
              <w:bottom w:val="single" w:sz="4" w:space="0" w:color="44546A"/>
            </w:tcBorders>
            <w:shd w:val="clear" w:color="auto" w:fill="auto"/>
            <w:tcMar>
              <w:left w:w="43" w:type="dxa"/>
              <w:right w:w="43" w:type="dxa"/>
            </w:tcMar>
            <w:vAlign w:val="center"/>
          </w:tcPr>
          <w:p w14:paraId="30E55C95" w14:textId="6C9323D4" w:rsidR="00F52FE7" w:rsidRPr="00C23542" w:rsidRDefault="00F52FE7" w:rsidP="00F52FE7">
            <w:pPr>
              <w:jc w:val="right"/>
              <w:rPr>
                <w:rFonts w:ascii="Calibri Light" w:hAnsi="Calibri Light"/>
                <w:b/>
                <w:bCs/>
                <w:color w:val="222A35"/>
                <w:sz w:val="20"/>
                <w:szCs w:val="20"/>
              </w:rPr>
            </w:pPr>
            <w:r w:rsidRPr="00C23542">
              <w:rPr>
                <w:rFonts w:ascii="Calibri Light" w:hAnsi="Calibri Light"/>
                <w:b/>
                <w:bCs/>
                <w:color w:val="222A35"/>
                <w:sz w:val="20"/>
                <w:szCs w:val="20"/>
              </w:rPr>
              <w:t>Course Username</w:t>
            </w:r>
          </w:p>
        </w:tc>
        <w:tc>
          <w:tcPr>
            <w:tcW w:w="5568" w:type="dxa"/>
            <w:shd w:val="clear" w:color="auto" w:fill="D5DCE4"/>
            <w:tcMar>
              <w:left w:w="43" w:type="dxa"/>
              <w:right w:w="43" w:type="dxa"/>
            </w:tcMar>
            <w:vAlign w:val="center"/>
          </w:tcPr>
          <w:p w14:paraId="6A1D9219" w14:textId="77777777" w:rsidR="00F52FE7" w:rsidRPr="00722252" w:rsidRDefault="00F52FE7" w:rsidP="00242D50">
            <w:pPr>
              <w:jc w:val="right"/>
            </w:pPr>
          </w:p>
        </w:tc>
      </w:tr>
      <w:tr w:rsidR="00F52FE7" w:rsidRPr="00722252" w14:paraId="3B842B8F" w14:textId="77777777" w:rsidTr="00F52FE7">
        <w:trPr>
          <w:trHeight w:val="364"/>
          <w:tblCellSpacing w:w="36" w:type="dxa"/>
        </w:trPr>
        <w:tc>
          <w:tcPr>
            <w:tcW w:w="1279" w:type="dxa"/>
            <w:tcBorders>
              <w:top w:val="single" w:sz="4" w:space="0" w:color="44546A"/>
              <w:left w:val="single" w:sz="8" w:space="0" w:color="FFFFFF"/>
              <w:bottom w:val="single" w:sz="8" w:space="0" w:color="222A35"/>
            </w:tcBorders>
            <w:shd w:val="clear" w:color="auto" w:fill="auto"/>
            <w:tcMar>
              <w:left w:w="43" w:type="dxa"/>
              <w:right w:w="43" w:type="dxa"/>
            </w:tcMar>
            <w:vAlign w:val="center"/>
          </w:tcPr>
          <w:p w14:paraId="18DD43C6" w14:textId="571B68D0"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Provider</w:t>
            </w:r>
          </w:p>
        </w:tc>
        <w:tc>
          <w:tcPr>
            <w:tcW w:w="4505" w:type="dxa"/>
            <w:shd w:val="clear" w:color="auto" w:fill="D5DCE4"/>
            <w:tcMar>
              <w:left w:w="43" w:type="dxa"/>
              <w:right w:w="43" w:type="dxa"/>
            </w:tcMar>
            <w:vAlign w:val="center"/>
          </w:tcPr>
          <w:p w14:paraId="7B7DC829" w14:textId="77777777" w:rsidR="00F52FE7" w:rsidRPr="00722252" w:rsidRDefault="00F52FE7" w:rsidP="00242D50">
            <w:pPr>
              <w:jc w:val="right"/>
            </w:pPr>
          </w:p>
        </w:tc>
        <w:tc>
          <w:tcPr>
            <w:tcW w:w="1038" w:type="dxa"/>
            <w:tcBorders>
              <w:left w:val="single" w:sz="8" w:space="0" w:color="FFFFFF"/>
              <w:bottom w:val="single" w:sz="4" w:space="0" w:color="222A35"/>
            </w:tcBorders>
            <w:shd w:val="clear" w:color="auto" w:fill="auto"/>
            <w:tcMar>
              <w:left w:w="43" w:type="dxa"/>
              <w:right w:w="43" w:type="dxa"/>
            </w:tcMar>
            <w:vAlign w:val="center"/>
          </w:tcPr>
          <w:p w14:paraId="2374C6CE" w14:textId="6F5A7450" w:rsidR="00F52FE7" w:rsidRPr="00C23542" w:rsidRDefault="00F52FE7" w:rsidP="00242D50">
            <w:pPr>
              <w:jc w:val="right"/>
              <w:rPr>
                <w:rFonts w:ascii="Calibri Light" w:hAnsi="Calibri Light"/>
                <w:b/>
                <w:bCs/>
                <w:color w:val="222A35"/>
                <w:sz w:val="20"/>
                <w:szCs w:val="20"/>
              </w:rPr>
            </w:pPr>
            <w:r w:rsidRPr="00C23542">
              <w:rPr>
                <w:rFonts w:ascii="Calibri Light" w:hAnsi="Calibri Light"/>
                <w:b/>
                <w:bCs/>
                <w:color w:val="222A35"/>
                <w:sz w:val="20"/>
                <w:szCs w:val="20"/>
              </w:rPr>
              <w:t>Course Password</w:t>
            </w:r>
          </w:p>
        </w:tc>
        <w:tc>
          <w:tcPr>
            <w:tcW w:w="5568" w:type="dxa"/>
            <w:shd w:val="clear" w:color="auto" w:fill="D5DCE4"/>
            <w:tcMar>
              <w:left w:w="43" w:type="dxa"/>
              <w:right w:w="43" w:type="dxa"/>
            </w:tcMar>
            <w:vAlign w:val="center"/>
          </w:tcPr>
          <w:p w14:paraId="51FB94B1" w14:textId="77777777" w:rsidR="00F52FE7" w:rsidRPr="00722252" w:rsidRDefault="00F52FE7" w:rsidP="00242D50">
            <w:pPr>
              <w:jc w:val="right"/>
            </w:pPr>
          </w:p>
        </w:tc>
      </w:tr>
    </w:tbl>
    <w:p w14:paraId="71C394F0" w14:textId="77777777" w:rsidR="0023546F" w:rsidRDefault="0023546F" w:rsidP="0023546F">
      <w:pPr>
        <w:rPr>
          <w:b/>
          <w:sz w:val="28"/>
          <w:szCs w:val="28"/>
        </w:rPr>
      </w:pPr>
    </w:p>
    <w:p w14:paraId="3218E9DB" w14:textId="77777777" w:rsidR="00F52FE7" w:rsidRDefault="00F52FE7" w:rsidP="0023546F">
      <w:pPr>
        <w:spacing w:line="360" w:lineRule="auto"/>
      </w:pPr>
    </w:p>
    <w:p w14:paraId="5F8BA94E" w14:textId="4249BB92" w:rsidR="00586EBB" w:rsidRPr="0023546F" w:rsidRDefault="007410A9" w:rsidP="00586EBB">
      <w:pPr>
        <w:spacing w:line="276" w:lineRule="auto"/>
        <w:rPr>
          <w:rFonts w:ascii="Georgia" w:hAnsi="Georgia"/>
        </w:rPr>
      </w:pPr>
      <w:r>
        <w:rPr>
          <w:rFonts w:ascii="Georgia" w:hAnsi="Georgia"/>
        </w:rPr>
        <w:t>One content specialist from the district online course review team</w:t>
      </w:r>
      <w:r w:rsidR="00586EBB" w:rsidRPr="0023546F">
        <w:rPr>
          <w:rFonts w:ascii="Georgia" w:hAnsi="Georgia"/>
        </w:rPr>
        <w:t xml:space="preserve"> should work collaboratively with the online </w:t>
      </w:r>
      <w:r w:rsidR="00D42875">
        <w:rPr>
          <w:rFonts w:ascii="Georgia" w:hAnsi="Georgia"/>
        </w:rPr>
        <w:t>provider</w:t>
      </w:r>
      <w:r w:rsidR="00586EBB" w:rsidRPr="0023546F">
        <w:rPr>
          <w:rFonts w:ascii="Georgia" w:hAnsi="Georgia"/>
        </w:rPr>
        <w:t xml:space="preserve"> to articulate how each standard in the M</w:t>
      </w:r>
      <w:r w:rsidR="00586EBB">
        <w:rPr>
          <w:rFonts w:ascii="Georgia" w:hAnsi="Georgia"/>
        </w:rPr>
        <w:t>ississippi</w:t>
      </w:r>
      <w:r w:rsidR="00586EBB" w:rsidRPr="0023546F">
        <w:rPr>
          <w:rFonts w:ascii="Georgia" w:hAnsi="Georgia"/>
        </w:rPr>
        <w:t xml:space="preserve"> College and Career Standards and/or M</w:t>
      </w:r>
      <w:r w:rsidR="00586EBB">
        <w:rPr>
          <w:rFonts w:ascii="Georgia" w:hAnsi="Georgia"/>
        </w:rPr>
        <w:t>ississippi</w:t>
      </w:r>
      <w:r w:rsidR="00586EBB" w:rsidRPr="0023546F">
        <w:rPr>
          <w:rFonts w:ascii="Georgia" w:hAnsi="Georgia"/>
        </w:rPr>
        <w:t xml:space="preserve"> Framework for the respective course is introduced, taught and assessed.</w:t>
      </w:r>
      <w:r w:rsidR="00F74F74">
        <w:rPr>
          <w:rFonts w:ascii="Georgia" w:hAnsi="Georgia"/>
        </w:rPr>
        <w:t xml:space="preserve"> </w:t>
      </w:r>
      <w:r w:rsidR="00F74F74">
        <w:rPr>
          <w:rFonts w:ascii="Georgia" w:hAnsi="Georgia" w:cs="Arial"/>
          <w:color w:val="000000"/>
        </w:rPr>
        <w:t>The district must provide a URL for each course being submitted for review, as well as a username and password, if applicable, in order for the Mississippi Department of Education review team(s) to access the online course to review content contained in the course crosswalk and confirm alignment.</w:t>
      </w:r>
    </w:p>
    <w:p w14:paraId="0BEAEBBB" w14:textId="77777777" w:rsidR="00586EBB" w:rsidRDefault="00586EBB" w:rsidP="00586EBB">
      <w:pPr>
        <w:rPr>
          <w:rFonts w:ascii="Georgia" w:hAnsi="Georgia"/>
        </w:rPr>
      </w:pPr>
    </w:p>
    <w:p w14:paraId="2794B8F1" w14:textId="19B14197" w:rsidR="00A24D1E" w:rsidRPr="00F720EE" w:rsidRDefault="00A24D1E"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 Please complete all portions of the document and save as a PDF. All three (3) parts of the app</w:t>
      </w:r>
      <w:r w:rsidR="00F74F74">
        <w:rPr>
          <w:rFonts w:ascii="Georgia" w:hAnsi="Georgia"/>
          <w:sz w:val="20"/>
          <w:szCs w:val="20"/>
        </w:rPr>
        <w:t>lication must be submitted in a</w:t>
      </w:r>
      <w:r>
        <w:rPr>
          <w:rFonts w:ascii="Georgia" w:hAnsi="Georgia"/>
          <w:sz w:val="20"/>
          <w:szCs w:val="20"/>
        </w:rPr>
        <w:t xml:space="preserve"> single email to </w:t>
      </w:r>
      <w:hyperlink r:id="rId17" w:history="1">
        <w:r w:rsidRPr="0068256C">
          <w:rPr>
            <w:rStyle w:val="Hyperlink"/>
            <w:rFonts w:ascii="Georgia" w:hAnsi="Georgia"/>
            <w:sz w:val="20"/>
            <w:szCs w:val="20"/>
          </w:rPr>
          <w:t>onlinecourses@mdek12.org</w:t>
        </w:r>
      </w:hyperlink>
      <w:r>
        <w:rPr>
          <w:rFonts w:ascii="Georgia" w:hAnsi="Georgia"/>
          <w:sz w:val="20"/>
          <w:szCs w:val="20"/>
        </w:rPr>
        <w:t>.</w:t>
      </w:r>
    </w:p>
    <w:p w14:paraId="26CA893D" w14:textId="1F27053B" w:rsidR="00F74F74" w:rsidRDefault="00F74F74">
      <w:pPr>
        <w:rPr>
          <w:b/>
        </w:rPr>
      </w:pPr>
      <w:r>
        <w:rPr>
          <w:b/>
        </w:rPr>
        <w:br w:type="page"/>
      </w:r>
    </w:p>
    <w:p w14:paraId="370069C6" w14:textId="77777777" w:rsidR="0023546F" w:rsidRPr="00432EA7" w:rsidRDefault="0023546F" w:rsidP="0023546F">
      <w:pPr>
        <w:spacing w:line="36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14:paraId="22B39CA3" w14:textId="77777777" w:rsidTr="00270D0D">
        <w:trPr>
          <w:trHeight w:val="541"/>
        </w:trPr>
        <w:tc>
          <w:tcPr>
            <w:tcW w:w="4442" w:type="dxa"/>
            <w:tcBorders>
              <w:top w:val="single" w:sz="18" w:space="0" w:color="323E4F"/>
              <w:left w:val="single" w:sz="4" w:space="0" w:color="D5DCE4"/>
              <w:bottom w:val="single" w:sz="18" w:space="0" w:color="323E4F"/>
              <w:right w:val="single" w:sz="4" w:space="0" w:color="FFFFFF" w:themeColor="background1"/>
            </w:tcBorders>
            <w:shd w:val="clear" w:color="auto" w:fill="D5DCE4" w:themeFill="text2" w:themeFillTint="33"/>
            <w:vAlign w:val="bottom"/>
          </w:tcPr>
          <w:p w14:paraId="42FFA627" w14:textId="77777777" w:rsidR="00C72E0B" w:rsidRPr="00DB6B80" w:rsidRDefault="00C72E0B" w:rsidP="00242D50">
            <w:pP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Mississippi State Standard </w:t>
            </w:r>
            <w:r w:rsidRPr="00DB6B80">
              <w:rPr>
                <w:rFonts w:ascii="Calibri" w:hAnsi="Calibri"/>
                <w:b/>
                <w:color w:val="323E4F" w:themeColor="text2" w:themeShade="BF"/>
                <w:sz w:val="20"/>
                <w:szCs w:val="20"/>
              </w:rPr>
              <w:br/>
              <w:t>(From MCCRS and/or State Frameworks)</w:t>
            </w:r>
          </w:p>
        </w:tc>
        <w:tc>
          <w:tcPr>
            <w:tcW w:w="5183" w:type="dxa"/>
            <w:tcBorders>
              <w:top w:val="single" w:sz="18" w:space="0" w:color="323E4F"/>
              <w:left w:val="single" w:sz="4" w:space="0" w:color="FFFFFF" w:themeColor="background1"/>
              <w:bottom w:val="single" w:sz="18" w:space="0" w:color="323E4F"/>
              <w:right w:val="single" w:sz="4" w:space="0" w:color="D5DCE4" w:themeColor="text2" w:themeTint="33"/>
            </w:tcBorders>
            <w:shd w:val="clear" w:color="auto" w:fill="auto"/>
            <w:vAlign w:val="bottom"/>
          </w:tcPr>
          <w:p w14:paraId="6495FA76" w14:textId="77777777" w:rsidR="00C72E0B" w:rsidRPr="00DB6B80" w:rsidRDefault="009273E0" w:rsidP="00C72E0B">
            <w:pPr>
              <w:rPr>
                <w:rFonts w:ascii="Calibri" w:hAnsi="Calibri"/>
                <w:b/>
                <w:color w:val="323E4F" w:themeColor="text2" w:themeShade="BF"/>
                <w:sz w:val="20"/>
                <w:szCs w:val="20"/>
              </w:rPr>
            </w:pPr>
            <w:r>
              <w:rPr>
                <w:rFonts w:ascii="Calibri" w:hAnsi="Calibri"/>
                <w:b/>
                <w:color w:val="323E4F" w:themeColor="text2" w:themeShade="BF"/>
                <w:sz w:val="20"/>
                <w:szCs w:val="20"/>
              </w:rPr>
              <w:t>PROVIDER</w:t>
            </w:r>
            <w:r w:rsidR="00DB6B80" w:rsidRPr="00DB6B80">
              <w:rPr>
                <w:rFonts w:ascii="Calibri" w:hAnsi="Calibri"/>
                <w:b/>
                <w:color w:val="323E4F" w:themeColor="text2" w:themeShade="BF"/>
                <w:sz w:val="20"/>
                <w:szCs w:val="20"/>
              </w:rPr>
              <w:t xml:space="preserve">: </w:t>
            </w:r>
            <w:r w:rsidR="00C72E0B" w:rsidRPr="00DB6B80">
              <w:rPr>
                <w:rFonts w:ascii="Calibri" w:hAnsi="Calibri"/>
                <w:color w:val="323E4F" w:themeColor="text2" w:themeShade="BF"/>
                <w:sz w:val="22"/>
                <w:szCs w:val="22"/>
              </w:rPr>
              <w:t>List units in which standards are introduced, taught, and assessed. Include specific examples.</w:t>
            </w:r>
          </w:p>
        </w:tc>
        <w:tc>
          <w:tcPr>
            <w:tcW w:w="1710" w:type="dxa"/>
            <w:tcBorders>
              <w:top w:val="single" w:sz="18" w:space="0" w:color="323E4F" w:themeColor="text2" w:themeShade="BF"/>
              <w:left w:val="single" w:sz="4" w:space="0" w:color="D5DCE4" w:themeColor="text2" w:themeTint="33"/>
              <w:bottom w:val="single" w:sz="18" w:space="0" w:color="323E4F"/>
              <w:right w:val="single" w:sz="4" w:space="0" w:color="D5DCE4" w:themeColor="text2" w:themeTint="33"/>
            </w:tcBorders>
            <w:shd w:val="clear" w:color="auto" w:fill="D5DCE4" w:themeFill="text2" w:themeFillTint="33"/>
            <w:vAlign w:val="bottom"/>
          </w:tcPr>
          <w:p w14:paraId="68B667F7"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District</w:t>
            </w:r>
          </w:p>
        </w:tc>
        <w:tc>
          <w:tcPr>
            <w:tcW w:w="1615" w:type="dxa"/>
            <w:tcBorders>
              <w:top w:val="single" w:sz="18" w:space="0" w:color="323E4F"/>
              <w:left w:val="single" w:sz="4" w:space="0" w:color="D5DCE4" w:themeColor="text2" w:themeTint="33"/>
              <w:bottom w:val="single" w:sz="18" w:space="0" w:color="323E4F" w:themeColor="text2" w:themeShade="BF"/>
              <w:right w:val="single" w:sz="4" w:space="0" w:color="FFFFFF" w:themeColor="background1"/>
            </w:tcBorders>
            <w:shd w:val="clear" w:color="auto" w:fill="auto"/>
            <w:vAlign w:val="bottom"/>
          </w:tcPr>
          <w:p w14:paraId="38BF6C89"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MDE</w:t>
            </w:r>
          </w:p>
        </w:tc>
      </w:tr>
      <w:tr w:rsidR="00DB6B80" w:rsidRPr="00F71A38" w14:paraId="29F4678A" w14:textId="77777777" w:rsidTr="00270D0D">
        <w:trPr>
          <w:trHeight w:val="1250"/>
        </w:trPr>
        <w:tc>
          <w:tcPr>
            <w:tcW w:w="4442" w:type="dxa"/>
            <w:tcBorders>
              <w:top w:val="single" w:sz="18" w:space="0" w:color="323E4F"/>
              <w:left w:val="single" w:sz="4" w:space="0" w:color="D5DCE4"/>
              <w:right w:val="single" w:sz="4" w:space="0" w:color="D5DCE4"/>
            </w:tcBorders>
            <w:shd w:val="clear" w:color="auto" w:fill="D5DCE4" w:themeFill="text2" w:themeFillTint="33"/>
          </w:tcPr>
          <w:p w14:paraId="5F8CDD06" w14:textId="77777777" w:rsidR="00DB6B80" w:rsidRPr="0023546F" w:rsidRDefault="00DB6B80" w:rsidP="00242D50">
            <w:pPr>
              <w:rPr>
                <w:rFonts w:ascii="Georgia" w:hAnsi="Georgia"/>
                <w:sz w:val="22"/>
                <w:szCs w:val="22"/>
              </w:rPr>
            </w:pPr>
            <w:r w:rsidRPr="0023546F">
              <w:rPr>
                <w:rFonts w:ascii="Georgia" w:hAnsi="Georgia"/>
                <w:sz w:val="22"/>
                <w:szCs w:val="22"/>
              </w:rPr>
              <w:t>Example:  English I</w:t>
            </w:r>
          </w:p>
          <w:p w14:paraId="3A0817C8" w14:textId="77777777" w:rsidR="00DB6B80" w:rsidRPr="00F71A38" w:rsidRDefault="009273E0" w:rsidP="00242D50">
            <w:pPr>
              <w:rPr>
                <w:sz w:val="22"/>
                <w:szCs w:val="22"/>
              </w:rPr>
            </w:pPr>
            <w:r>
              <w:rPr>
                <w:rFonts w:ascii="Georgia" w:hAnsi="Georgia"/>
                <w:sz w:val="22"/>
                <w:szCs w:val="22"/>
              </w:rPr>
              <w:t>RI.9.1</w:t>
            </w:r>
            <w:r w:rsidR="00DB6B80" w:rsidRPr="0023546F">
              <w:rPr>
                <w:rFonts w:ascii="Georgia" w:hAnsi="Georgia"/>
                <w:sz w:val="22"/>
                <w:szCs w:val="22"/>
              </w:rPr>
              <w:t xml:space="preserve"> Cite strong and thorough textual evidence to support analysis of what the text says explicitly as well as influence drawn from text.</w:t>
            </w:r>
          </w:p>
        </w:tc>
        <w:tc>
          <w:tcPr>
            <w:tcW w:w="5183" w:type="dxa"/>
            <w:tcBorders>
              <w:top w:val="single" w:sz="18" w:space="0" w:color="323E4F"/>
              <w:left w:val="single" w:sz="4" w:space="0" w:color="D5DCE4"/>
              <w:bottom w:val="single" w:sz="4" w:space="0" w:color="323E4F" w:themeColor="text2" w:themeShade="BF"/>
              <w:right w:val="single" w:sz="4" w:space="0" w:color="D5DCE4" w:themeColor="text2" w:themeTint="33"/>
            </w:tcBorders>
          </w:tcPr>
          <w:p w14:paraId="63851D02" w14:textId="77777777" w:rsidR="00DB6B80" w:rsidRPr="00F71A38" w:rsidRDefault="00DB6B80" w:rsidP="008529A3">
            <w:pPr>
              <w:rPr>
                <w:b/>
                <w:sz w:val="22"/>
                <w:szCs w:val="22"/>
              </w:rPr>
            </w:pPr>
          </w:p>
          <w:p w14:paraId="04B6CF44" w14:textId="77777777" w:rsidR="00DB6B80" w:rsidRPr="00F71A38" w:rsidRDefault="00DB6B80" w:rsidP="008529A3">
            <w:pPr>
              <w:rPr>
                <w:b/>
                <w:sz w:val="22"/>
                <w:szCs w:val="22"/>
              </w:rPr>
            </w:pPr>
          </w:p>
        </w:tc>
        <w:tc>
          <w:tcPr>
            <w:tcW w:w="1710" w:type="dxa"/>
            <w:tcBorders>
              <w:top w:val="single" w:sz="18" w:space="0" w:color="323E4F"/>
              <w:left w:val="single" w:sz="4" w:space="0" w:color="D5DCE4" w:themeColor="text2" w:themeTint="33"/>
              <w:right w:val="single" w:sz="4" w:space="0" w:color="D5DCE4" w:themeColor="text2" w:themeTint="33"/>
            </w:tcBorders>
            <w:shd w:val="clear" w:color="auto" w:fill="D5DCE4" w:themeFill="text2" w:themeFillTint="33"/>
            <w:vAlign w:val="center"/>
          </w:tcPr>
          <w:p w14:paraId="743A08A4"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16A6A7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18" w:space="0" w:color="323E4F" w:themeColor="text2" w:themeShade="BF"/>
              <w:left w:val="single" w:sz="4" w:space="0" w:color="D5DCE4" w:themeColor="text2" w:themeTint="33"/>
              <w:right w:val="single" w:sz="4" w:space="0" w:color="FFFFFF" w:themeColor="background1"/>
            </w:tcBorders>
            <w:vAlign w:val="center"/>
          </w:tcPr>
          <w:p w14:paraId="1A837734"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080D83D" w14:textId="77777777" w:rsidR="00DB6B80" w:rsidRPr="00F71A38" w:rsidRDefault="00DB6B80" w:rsidP="00DB6B80">
            <w:pPr>
              <w:jc w:val="cente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E8D960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034E8A2" w14:textId="77777777" w:rsidR="00DB6B80" w:rsidRPr="00F71A38" w:rsidRDefault="00DB6B80" w:rsidP="00242D50">
            <w:pPr>
              <w:rPr>
                <w:sz w:val="22"/>
                <w:szCs w:val="22"/>
              </w:rPr>
            </w:pPr>
          </w:p>
          <w:p w14:paraId="28CD5DFA" w14:textId="77777777" w:rsidR="00DB6B80" w:rsidRPr="00F71A38" w:rsidRDefault="00DB6B80" w:rsidP="00242D50">
            <w:pPr>
              <w:rPr>
                <w:sz w:val="22"/>
                <w:szCs w:val="22"/>
              </w:rPr>
            </w:pPr>
          </w:p>
          <w:p w14:paraId="699B1277" w14:textId="77777777" w:rsidR="00DB6B80" w:rsidRPr="00F71A38" w:rsidRDefault="00DB6B80" w:rsidP="00242D50">
            <w:pPr>
              <w:rPr>
                <w:sz w:val="22"/>
                <w:szCs w:val="22"/>
              </w:rPr>
            </w:pPr>
          </w:p>
          <w:p w14:paraId="7D20467A" w14:textId="77777777" w:rsidR="00DB6B80" w:rsidRPr="00F71A38" w:rsidRDefault="00DB6B80" w:rsidP="00242D50">
            <w:pPr>
              <w:rPr>
                <w:sz w:val="22"/>
                <w:szCs w:val="22"/>
              </w:rPr>
            </w:pPr>
          </w:p>
          <w:p w14:paraId="5A3CC20F"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right w:val="single" w:sz="4" w:space="0" w:color="D5DCE4" w:themeColor="text2" w:themeTint="33"/>
            </w:tcBorders>
          </w:tcPr>
          <w:p w14:paraId="67EDB082" w14:textId="77777777" w:rsidR="00DB6B80" w:rsidRPr="00F71A38" w:rsidRDefault="00DB6B80" w:rsidP="008529A3">
            <w:pPr>
              <w:rPr>
                <w:b/>
                <w:sz w:val="22"/>
                <w:szCs w:val="22"/>
              </w:rPr>
            </w:pPr>
          </w:p>
        </w:tc>
        <w:tc>
          <w:tcPr>
            <w:tcW w:w="1710" w:type="dxa"/>
            <w:tcBorders>
              <w:left w:val="single" w:sz="4" w:space="0" w:color="D5DCE4" w:themeColor="text2" w:themeTint="33"/>
              <w:right w:val="single" w:sz="4" w:space="0" w:color="D5DCE4" w:themeColor="text2" w:themeTint="33"/>
            </w:tcBorders>
            <w:shd w:val="clear" w:color="auto" w:fill="D5DCE4" w:themeFill="text2" w:themeFillTint="33"/>
            <w:vAlign w:val="center"/>
          </w:tcPr>
          <w:p w14:paraId="24995D1F"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A96255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right w:val="single" w:sz="4" w:space="0" w:color="FFFFFF" w:themeColor="background1"/>
            </w:tcBorders>
            <w:vAlign w:val="center"/>
          </w:tcPr>
          <w:p w14:paraId="5D231B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6D46E06"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B00CE99"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58C146B6" w14:textId="77777777" w:rsidR="00DB6B80" w:rsidRPr="00F71A38" w:rsidRDefault="00DB6B80" w:rsidP="00242D50">
            <w:pPr>
              <w:rPr>
                <w:sz w:val="22"/>
                <w:szCs w:val="22"/>
              </w:rPr>
            </w:pPr>
          </w:p>
          <w:p w14:paraId="09C2887D" w14:textId="77777777" w:rsidR="00DB6B80" w:rsidRPr="00F71A38" w:rsidRDefault="00DB6B80" w:rsidP="00242D50">
            <w:pPr>
              <w:rPr>
                <w:sz w:val="22"/>
                <w:szCs w:val="22"/>
              </w:rPr>
            </w:pPr>
          </w:p>
          <w:p w14:paraId="06FAEB1F" w14:textId="77777777" w:rsidR="00DB6B80" w:rsidRPr="00F71A38" w:rsidRDefault="00DB6B80" w:rsidP="00242D50">
            <w:pPr>
              <w:rPr>
                <w:sz w:val="22"/>
                <w:szCs w:val="22"/>
              </w:rPr>
            </w:pPr>
          </w:p>
          <w:p w14:paraId="631AB138" w14:textId="77777777" w:rsidR="00DB6B80" w:rsidRPr="00F71A38" w:rsidRDefault="00DB6B80" w:rsidP="00242D50">
            <w:pPr>
              <w:rPr>
                <w:sz w:val="22"/>
                <w:szCs w:val="22"/>
              </w:rPr>
            </w:pPr>
          </w:p>
          <w:p w14:paraId="120D8A96" w14:textId="77777777" w:rsidR="00DB6B80" w:rsidRPr="00F71A38" w:rsidRDefault="00DB6B80" w:rsidP="00242D50">
            <w:pPr>
              <w:rPr>
                <w:sz w:val="22"/>
                <w:szCs w:val="22"/>
              </w:rPr>
            </w:pPr>
          </w:p>
        </w:tc>
        <w:tc>
          <w:tcPr>
            <w:tcW w:w="5183" w:type="dxa"/>
            <w:tcBorders>
              <w:left w:val="single" w:sz="4" w:space="0" w:color="D5DCE4"/>
              <w:bottom w:val="single" w:sz="4" w:space="0" w:color="323E4F" w:themeColor="text2" w:themeShade="BF"/>
              <w:right w:val="single" w:sz="4" w:space="0" w:color="D5DCE4" w:themeColor="text2" w:themeTint="33"/>
            </w:tcBorders>
          </w:tcPr>
          <w:p w14:paraId="2C8A5CC8" w14:textId="77777777" w:rsidR="00DB6B80" w:rsidRPr="00F71A38" w:rsidRDefault="00DB6B80" w:rsidP="008529A3">
            <w:pPr>
              <w:rPr>
                <w:b/>
                <w:sz w:val="22"/>
                <w:szCs w:val="22"/>
              </w:rPr>
            </w:pPr>
          </w:p>
        </w:tc>
        <w:tc>
          <w:tcPr>
            <w:tcW w:w="1710" w:type="dxa"/>
            <w:tcBorders>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531638A6"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168829E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bottom w:val="single" w:sz="4" w:space="0" w:color="323E4F" w:themeColor="text2" w:themeShade="BF"/>
              <w:right w:val="single" w:sz="4" w:space="0" w:color="FFFFFF" w:themeColor="background1"/>
            </w:tcBorders>
            <w:vAlign w:val="center"/>
          </w:tcPr>
          <w:p w14:paraId="00BC1E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BDC3C44"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1B57CC0"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4902BD57" w14:textId="77777777" w:rsidR="00DB6B80" w:rsidRPr="00F71A38" w:rsidRDefault="00DB6B80" w:rsidP="00242D50">
            <w:pPr>
              <w:rPr>
                <w:sz w:val="22"/>
                <w:szCs w:val="22"/>
              </w:rPr>
            </w:pPr>
          </w:p>
          <w:p w14:paraId="092692D1" w14:textId="77777777" w:rsidR="00DB6B80" w:rsidRPr="00F71A38" w:rsidRDefault="00DB6B80" w:rsidP="00242D50">
            <w:pPr>
              <w:rPr>
                <w:sz w:val="22"/>
                <w:szCs w:val="22"/>
              </w:rPr>
            </w:pPr>
          </w:p>
          <w:p w14:paraId="27DB1818" w14:textId="77777777" w:rsidR="00DB6B80" w:rsidRPr="00F71A38" w:rsidRDefault="00DB6B80" w:rsidP="00242D50">
            <w:pPr>
              <w:rPr>
                <w:sz w:val="22"/>
                <w:szCs w:val="22"/>
              </w:rPr>
            </w:pPr>
          </w:p>
          <w:p w14:paraId="1B382517" w14:textId="77777777" w:rsidR="00DB6B80" w:rsidRPr="00F71A38" w:rsidRDefault="00DB6B80" w:rsidP="00242D50">
            <w:pPr>
              <w:rPr>
                <w:sz w:val="22"/>
                <w:szCs w:val="22"/>
              </w:rPr>
            </w:pPr>
          </w:p>
          <w:p w14:paraId="53F3AB10"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45F65822"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FE99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FD12C83"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66A54B38"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E4394EF"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71DE093"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1A7FA932" w14:textId="77777777" w:rsidR="00DB6B80" w:rsidRPr="00F71A38" w:rsidRDefault="00DB6B80" w:rsidP="00242D50">
            <w:pPr>
              <w:rPr>
                <w:sz w:val="22"/>
                <w:szCs w:val="22"/>
              </w:rPr>
            </w:pPr>
          </w:p>
          <w:p w14:paraId="2E8A95AB" w14:textId="77777777" w:rsidR="00DB6B80" w:rsidRPr="00F71A38" w:rsidRDefault="00DB6B80" w:rsidP="00242D50">
            <w:pPr>
              <w:rPr>
                <w:sz w:val="22"/>
                <w:szCs w:val="22"/>
              </w:rPr>
            </w:pPr>
          </w:p>
          <w:p w14:paraId="159C84EF" w14:textId="77777777" w:rsidR="00DB6B80" w:rsidRPr="00F71A38" w:rsidRDefault="00DB6B80" w:rsidP="00242D50">
            <w:pPr>
              <w:rPr>
                <w:sz w:val="22"/>
                <w:szCs w:val="22"/>
              </w:rPr>
            </w:pPr>
          </w:p>
          <w:p w14:paraId="30A48710" w14:textId="77777777" w:rsidR="00DB6B80" w:rsidRPr="00F71A38" w:rsidRDefault="00DB6B80" w:rsidP="00242D50">
            <w:pPr>
              <w:rPr>
                <w:sz w:val="22"/>
                <w:szCs w:val="22"/>
              </w:rPr>
            </w:pPr>
          </w:p>
          <w:p w14:paraId="32DE3A2B"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26A56CB"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490750D"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E73C42"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5FF5CDC"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09A3632"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4075BA2F" w14:textId="77777777" w:rsidR="00F74F74" w:rsidRDefault="00F74F74">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rsidRPr="00F71A38" w14:paraId="23DB0BC2"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03D3B06" w14:textId="402E04AA" w:rsidR="00DB6B80" w:rsidRPr="00F71A38" w:rsidRDefault="00DB6B80" w:rsidP="00E559CC">
            <w:pPr>
              <w:rPr>
                <w:sz w:val="22"/>
                <w:szCs w:val="22"/>
              </w:rPr>
            </w:pPr>
          </w:p>
          <w:p w14:paraId="380E23EE" w14:textId="77777777" w:rsidR="00DB6B80" w:rsidRPr="00F71A38" w:rsidRDefault="00DB6B80" w:rsidP="00E559CC">
            <w:pPr>
              <w:rPr>
                <w:sz w:val="22"/>
                <w:szCs w:val="22"/>
              </w:rPr>
            </w:pPr>
          </w:p>
          <w:p w14:paraId="118537A2" w14:textId="77777777" w:rsidR="00DB6B80" w:rsidRPr="00F71A38" w:rsidRDefault="00DB6B80" w:rsidP="00E559CC">
            <w:pPr>
              <w:rPr>
                <w:sz w:val="22"/>
                <w:szCs w:val="22"/>
              </w:rPr>
            </w:pPr>
          </w:p>
          <w:p w14:paraId="3EB3F0FB" w14:textId="77777777" w:rsidR="00DB6B80" w:rsidRPr="00F71A38" w:rsidRDefault="00DB6B80" w:rsidP="00E559CC">
            <w:pPr>
              <w:rPr>
                <w:sz w:val="22"/>
                <w:szCs w:val="22"/>
              </w:rPr>
            </w:pPr>
          </w:p>
          <w:p w14:paraId="1830B0B1"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EF7322C"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C4C7A7C"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D0398DF"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E0C9B32"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AAB47E"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2753CEF8"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55EDDFB" w14:textId="77777777" w:rsidR="00DB6B80" w:rsidRPr="00F71A38" w:rsidRDefault="00DB6B80" w:rsidP="00E559CC">
            <w:pPr>
              <w:rPr>
                <w:sz w:val="22"/>
                <w:szCs w:val="22"/>
              </w:rPr>
            </w:pPr>
          </w:p>
          <w:p w14:paraId="4376AB1E" w14:textId="77777777" w:rsidR="00DB6B80" w:rsidRPr="00F71A38" w:rsidRDefault="00DB6B80" w:rsidP="00E559CC">
            <w:pPr>
              <w:rPr>
                <w:sz w:val="22"/>
                <w:szCs w:val="22"/>
              </w:rPr>
            </w:pPr>
          </w:p>
          <w:p w14:paraId="3A8F7BEF" w14:textId="77777777" w:rsidR="00DB6B80" w:rsidRPr="00F71A38" w:rsidRDefault="00DB6B80" w:rsidP="00E559CC">
            <w:pPr>
              <w:rPr>
                <w:sz w:val="22"/>
                <w:szCs w:val="22"/>
              </w:rPr>
            </w:pPr>
          </w:p>
          <w:p w14:paraId="2D925817" w14:textId="77777777" w:rsidR="00DB6B80" w:rsidRPr="00F71A38" w:rsidRDefault="00DB6B80" w:rsidP="00E559CC">
            <w:pPr>
              <w:rPr>
                <w:sz w:val="22"/>
                <w:szCs w:val="22"/>
              </w:rPr>
            </w:pPr>
          </w:p>
          <w:p w14:paraId="624A4325"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5FEC5A5"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29F137A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5F13DBD"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2DA525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C96269A"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AC72B7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5AD9D86" w14:textId="77777777" w:rsidR="00F74F74" w:rsidRPr="00F71A38" w:rsidRDefault="00F74F74" w:rsidP="007D5BFC">
            <w:pPr>
              <w:rPr>
                <w:sz w:val="22"/>
                <w:szCs w:val="22"/>
              </w:rPr>
            </w:pPr>
          </w:p>
          <w:p w14:paraId="20811A10" w14:textId="77777777" w:rsidR="00F74F74" w:rsidRPr="00F71A38" w:rsidRDefault="00F74F74" w:rsidP="007D5BFC">
            <w:pPr>
              <w:rPr>
                <w:sz w:val="22"/>
                <w:szCs w:val="22"/>
              </w:rPr>
            </w:pPr>
          </w:p>
          <w:p w14:paraId="13D19F5F" w14:textId="77777777" w:rsidR="00F74F74" w:rsidRPr="00F71A38" w:rsidRDefault="00F74F74" w:rsidP="007D5BFC">
            <w:pPr>
              <w:rPr>
                <w:sz w:val="22"/>
                <w:szCs w:val="22"/>
              </w:rPr>
            </w:pPr>
          </w:p>
          <w:p w14:paraId="6BDBC4E5" w14:textId="77777777" w:rsidR="00F74F74" w:rsidRPr="00F71A38" w:rsidRDefault="00F74F74" w:rsidP="007D5BFC">
            <w:pPr>
              <w:rPr>
                <w:sz w:val="22"/>
                <w:szCs w:val="22"/>
              </w:rPr>
            </w:pPr>
          </w:p>
          <w:p w14:paraId="77A3B2C6" w14:textId="77777777" w:rsidR="00F74F74" w:rsidRPr="00F71A38" w:rsidRDefault="00F74F74" w:rsidP="00E559C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E0E58D4"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691D66AC"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772A371" w14:textId="27F8BA77"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0C1622E0"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33F50B81" w14:textId="4844B554"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3C62F3BF"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B2DAE3E" w14:textId="77777777" w:rsidR="00F74F74" w:rsidRPr="00F71A38" w:rsidRDefault="00F74F74" w:rsidP="007D5BFC">
            <w:pPr>
              <w:rPr>
                <w:sz w:val="22"/>
                <w:szCs w:val="22"/>
              </w:rPr>
            </w:pPr>
          </w:p>
          <w:p w14:paraId="628261C7" w14:textId="77777777" w:rsidR="00F74F74" w:rsidRPr="00F71A38" w:rsidRDefault="00F74F74" w:rsidP="007D5BFC">
            <w:pPr>
              <w:rPr>
                <w:sz w:val="22"/>
                <w:szCs w:val="22"/>
              </w:rPr>
            </w:pPr>
          </w:p>
          <w:p w14:paraId="3EEE06A7" w14:textId="77777777" w:rsidR="00F74F74" w:rsidRPr="00F71A38" w:rsidRDefault="00F74F74" w:rsidP="007D5BFC">
            <w:pPr>
              <w:rPr>
                <w:sz w:val="22"/>
                <w:szCs w:val="22"/>
              </w:rPr>
            </w:pPr>
          </w:p>
          <w:p w14:paraId="4C821C12" w14:textId="77777777" w:rsidR="00F74F74" w:rsidRPr="00F71A38" w:rsidRDefault="00F74F74" w:rsidP="007D5BFC">
            <w:pPr>
              <w:rPr>
                <w:sz w:val="22"/>
                <w:szCs w:val="22"/>
              </w:rPr>
            </w:pPr>
          </w:p>
          <w:p w14:paraId="538D84C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772AD9DE"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367BAB7E"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1F52038" w14:textId="416EC928"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227C8D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3E1E6DF" w14:textId="5B50BA9E"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059601B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90A0FE9" w14:textId="77777777" w:rsidR="00F74F74" w:rsidRPr="00F71A38" w:rsidRDefault="00F74F74" w:rsidP="007D5BFC">
            <w:pPr>
              <w:rPr>
                <w:sz w:val="22"/>
                <w:szCs w:val="22"/>
              </w:rPr>
            </w:pPr>
          </w:p>
          <w:p w14:paraId="121145DF" w14:textId="77777777" w:rsidR="00F74F74" w:rsidRPr="00F71A38" w:rsidRDefault="00F74F74" w:rsidP="007D5BFC">
            <w:pPr>
              <w:rPr>
                <w:sz w:val="22"/>
                <w:szCs w:val="22"/>
              </w:rPr>
            </w:pPr>
          </w:p>
          <w:p w14:paraId="3BB248F7" w14:textId="77777777" w:rsidR="00F74F74" w:rsidRPr="00F71A38" w:rsidRDefault="00F74F74" w:rsidP="007D5BFC">
            <w:pPr>
              <w:rPr>
                <w:sz w:val="22"/>
                <w:szCs w:val="22"/>
              </w:rPr>
            </w:pPr>
          </w:p>
          <w:p w14:paraId="41A5F41D" w14:textId="77777777" w:rsidR="00F74F74" w:rsidRPr="00F71A38" w:rsidRDefault="00F74F74" w:rsidP="007D5BFC">
            <w:pPr>
              <w:rPr>
                <w:sz w:val="22"/>
                <w:szCs w:val="22"/>
              </w:rPr>
            </w:pPr>
          </w:p>
          <w:p w14:paraId="663B8D26"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5A2CF96"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2C1D9"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2027833" w14:textId="172355FC"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41A66835"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53C9F3AC" w14:textId="27F893EB"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04E30C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62B1FA7D" w14:textId="77777777" w:rsidR="00F74F74" w:rsidRPr="00F71A38" w:rsidRDefault="00F74F74" w:rsidP="007D5BFC">
            <w:pPr>
              <w:rPr>
                <w:sz w:val="22"/>
                <w:szCs w:val="22"/>
              </w:rPr>
            </w:pPr>
          </w:p>
          <w:p w14:paraId="60E37017" w14:textId="77777777" w:rsidR="00F74F74" w:rsidRPr="00F71A38" w:rsidRDefault="00F74F74" w:rsidP="007D5BFC">
            <w:pPr>
              <w:rPr>
                <w:sz w:val="22"/>
                <w:szCs w:val="22"/>
              </w:rPr>
            </w:pPr>
          </w:p>
          <w:p w14:paraId="105004AA" w14:textId="77777777" w:rsidR="00F74F74" w:rsidRPr="00F71A38" w:rsidRDefault="00F74F74" w:rsidP="007D5BFC">
            <w:pPr>
              <w:rPr>
                <w:sz w:val="22"/>
                <w:szCs w:val="22"/>
              </w:rPr>
            </w:pPr>
          </w:p>
          <w:p w14:paraId="68CFAD38" w14:textId="77777777" w:rsidR="00F74F74" w:rsidRPr="00F71A38" w:rsidRDefault="00F74F74" w:rsidP="007D5BFC">
            <w:pPr>
              <w:rPr>
                <w:sz w:val="22"/>
                <w:szCs w:val="22"/>
              </w:rPr>
            </w:pPr>
          </w:p>
          <w:p w14:paraId="1936A23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FF92749"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23537C8"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4651487" w14:textId="4EA99F7D"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C58623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4D1664B" w14:textId="45BCC6B9"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7A5E6833" w14:textId="77777777" w:rsidR="004E637B" w:rsidRPr="0090609D" w:rsidRDefault="004E637B" w:rsidP="00D42875">
      <w:pPr>
        <w:spacing w:line="276" w:lineRule="auto"/>
        <w:rPr>
          <w:rFonts w:ascii="Georgia" w:hAnsi="Georgia"/>
        </w:rPr>
      </w:pPr>
    </w:p>
    <w:sectPr w:rsidR="004E637B" w:rsidRPr="0090609D" w:rsidSect="00D42875">
      <w:headerReference w:type="even"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44C9" w14:textId="77777777" w:rsidR="009732B7" w:rsidRDefault="009732B7" w:rsidP="00D17199">
      <w:r>
        <w:separator/>
      </w:r>
    </w:p>
  </w:endnote>
  <w:endnote w:type="continuationSeparator" w:id="0">
    <w:p w14:paraId="40786CE9" w14:textId="77777777" w:rsidR="009732B7" w:rsidRDefault="009732B7" w:rsidP="00D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venir Light">
    <w:charset w:val="00"/>
    <w:family w:val="swiss"/>
    <w:pitch w:val="variable"/>
    <w:sig w:usb0="800000AF" w:usb1="5000204A" w:usb2="00000000" w:usb3="00000000" w:csb0="0000009B" w:csb1="00000000"/>
  </w:font>
  <w:font w:name="Avenir Book">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ramond Italic">
    <w:panose1 w:val="020204040303010108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CC05" w14:textId="77777777" w:rsidR="00075723" w:rsidRDefault="00075723" w:rsidP="004E6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EA4A5" w14:textId="77777777" w:rsidR="00075723" w:rsidRDefault="00075723" w:rsidP="00AA2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099" w14:textId="77777777" w:rsidR="00075723" w:rsidRPr="00AA24A1" w:rsidRDefault="00075723" w:rsidP="00AA24A1">
    <w:pPr>
      <w:pStyle w:val="Footer"/>
      <w:framePr w:wrap="none" w:vAnchor="text" w:hAnchor="margin" w:xAlign="right" w:y="1"/>
      <w:jc w:val="right"/>
      <w:rPr>
        <w:rStyle w:val="PageNumber"/>
        <w:b/>
        <w:color w:val="AEAAAA" w:themeColor="background2" w:themeShade="BF"/>
        <w:sz w:val="22"/>
        <w:szCs w:val="22"/>
      </w:rPr>
    </w:pPr>
    <w:r w:rsidRPr="00AA24A1">
      <w:rPr>
        <w:rStyle w:val="PageNumber"/>
        <w:b/>
        <w:color w:val="AEAAAA" w:themeColor="background2" w:themeShade="BF"/>
        <w:sz w:val="22"/>
        <w:szCs w:val="22"/>
      </w:rPr>
      <w:fldChar w:fldCharType="begin"/>
    </w:r>
    <w:r w:rsidRPr="00AA24A1">
      <w:rPr>
        <w:rStyle w:val="PageNumber"/>
        <w:b/>
        <w:color w:val="AEAAAA" w:themeColor="background2" w:themeShade="BF"/>
        <w:sz w:val="22"/>
        <w:szCs w:val="22"/>
      </w:rPr>
      <w:instrText xml:space="preserve">PAGE  </w:instrText>
    </w:r>
    <w:r w:rsidRPr="00AA24A1">
      <w:rPr>
        <w:rStyle w:val="PageNumber"/>
        <w:b/>
        <w:color w:val="AEAAAA" w:themeColor="background2" w:themeShade="BF"/>
        <w:sz w:val="22"/>
        <w:szCs w:val="22"/>
      </w:rPr>
      <w:fldChar w:fldCharType="separate"/>
    </w:r>
    <w:r>
      <w:rPr>
        <w:rStyle w:val="PageNumber"/>
        <w:b/>
        <w:noProof/>
        <w:color w:val="AEAAAA" w:themeColor="background2" w:themeShade="BF"/>
        <w:sz w:val="22"/>
        <w:szCs w:val="22"/>
      </w:rPr>
      <w:t>2</w:t>
    </w:r>
    <w:r w:rsidRPr="00AA24A1">
      <w:rPr>
        <w:rStyle w:val="PageNumber"/>
        <w:b/>
        <w:color w:val="AEAAAA" w:themeColor="background2" w:themeShade="BF"/>
        <w:sz w:val="22"/>
        <w:szCs w:val="22"/>
      </w:rPr>
      <w:fldChar w:fldCharType="end"/>
    </w:r>
  </w:p>
  <w:p w14:paraId="732EE9DA" w14:textId="602D695B" w:rsidR="00075723" w:rsidRPr="00AA24A1" w:rsidRDefault="00075723" w:rsidP="00480FFB">
    <w:pPr>
      <w:pStyle w:val="Footer"/>
      <w:ind w:right="360"/>
      <w:rPr>
        <w:rFonts w:ascii="Georgia" w:hAnsi="Georgia"/>
        <w:sz w:val="16"/>
        <w:szCs w:val="16"/>
      </w:rPr>
    </w:pPr>
    <w:r w:rsidRPr="000A7C84">
      <w:rPr>
        <w:rFonts w:ascii="Georgia" w:hAnsi="Georgia"/>
        <w:i/>
        <w:sz w:val="16"/>
        <w:szCs w:val="16"/>
      </w:rPr>
      <w:t xml:space="preserve">updated </w:t>
    </w:r>
    <w:r w:rsidR="00110D50">
      <w:rPr>
        <w:rFonts w:ascii="Georgia" w:hAnsi="Georgia"/>
        <w:i/>
        <w:sz w:val="16"/>
        <w:szCs w:val="16"/>
      </w:rPr>
      <w:t xml:space="preserve">May </w:t>
    </w:r>
    <w:r w:rsidR="00C53421">
      <w:rPr>
        <w:rFonts w:ascii="Georgia" w:hAnsi="Georgia"/>
        <w:i/>
        <w:sz w:val="16"/>
        <w:szCs w:val="16"/>
      </w:rPr>
      <w:t>202</w:t>
    </w:r>
    <w:r w:rsidR="00110D50">
      <w:rPr>
        <w:rFonts w:ascii="Georgia" w:hAnsi="Georgia"/>
        <w:i/>
        <w:sz w:val="16"/>
        <w:szCs w:val="16"/>
      </w:rPr>
      <w:t>4</w:t>
    </w:r>
    <w:r>
      <w:rPr>
        <w:rFonts w:ascii="Georgia" w:hAnsi="Georgia"/>
        <w:sz w:val="16"/>
        <w:szCs w:val="16"/>
      </w:rPr>
      <w:t xml:space="preserve">  </w:t>
    </w:r>
    <w:r w:rsidR="00480FFB">
      <w:rPr>
        <w:rFonts w:ascii="Georgia" w:hAnsi="Georgia"/>
        <w:sz w:val="16"/>
        <w:szCs w:val="16"/>
      </w:rPr>
      <w:tab/>
      <w:t>M</w:t>
    </w:r>
    <w:r w:rsidRPr="00AA24A1">
      <w:rPr>
        <w:rFonts w:ascii="Georgia" w:hAnsi="Georgia"/>
        <w:sz w:val="16"/>
        <w:szCs w:val="16"/>
      </w:rPr>
      <w:t>ississippi Online Course Application: District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CAD6" w14:textId="77777777" w:rsidR="009732B7" w:rsidRDefault="009732B7" w:rsidP="00D17199">
      <w:r>
        <w:separator/>
      </w:r>
    </w:p>
  </w:footnote>
  <w:footnote w:type="continuationSeparator" w:id="0">
    <w:p w14:paraId="6A9C634F" w14:textId="77777777" w:rsidR="009732B7" w:rsidRDefault="009732B7" w:rsidP="00D1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DC7" w14:textId="77777777" w:rsidR="00075723" w:rsidRDefault="00075723" w:rsidP="00242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E296" w14:textId="77777777" w:rsidR="00075723" w:rsidRDefault="00075723" w:rsidP="00242D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C3"/>
    <w:multiLevelType w:val="hybridMultilevel"/>
    <w:tmpl w:val="7026DAF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F4542"/>
    <w:multiLevelType w:val="multilevel"/>
    <w:tmpl w:val="76E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23BA"/>
    <w:multiLevelType w:val="multilevel"/>
    <w:tmpl w:val="C14A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F4823"/>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FCD"/>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B48"/>
    <w:multiLevelType w:val="multilevel"/>
    <w:tmpl w:val="B75CF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F235B"/>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A0DB2"/>
    <w:multiLevelType w:val="hybridMultilevel"/>
    <w:tmpl w:val="45928826"/>
    <w:lvl w:ilvl="0" w:tplc="855EF5C0">
      <w:start w:val="2"/>
      <w:numFmt w:val="lowerLetter"/>
      <w:lvlText w:val="%1."/>
      <w:lvlJc w:val="left"/>
      <w:pPr>
        <w:tabs>
          <w:tab w:val="num" w:pos="720"/>
        </w:tabs>
        <w:ind w:left="720" w:hanging="360"/>
      </w:pPr>
    </w:lvl>
    <w:lvl w:ilvl="1" w:tplc="83F24A76" w:tentative="1">
      <w:start w:val="1"/>
      <w:numFmt w:val="decimal"/>
      <w:lvlText w:val="%2."/>
      <w:lvlJc w:val="left"/>
      <w:pPr>
        <w:tabs>
          <w:tab w:val="num" w:pos="1440"/>
        </w:tabs>
        <w:ind w:left="1440" w:hanging="360"/>
      </w:pPr>
    </w:lvl>
    <w:lvl w:ilvl="2" w:tplc="2982EEBE" w:tentative="1">
      <w:start w:val="1"/>
      <w:numFmt w:val="decimal"/>
      <w:lvlText w:val="%3."/>
      <w:lvlJc w:val="left"/>
      <w:pPr>
        <w:tabs>
          <w:tab w:val="num" w:pos="2160"/>
        </w:tabs>
        <w:ind w:left="2160" w:hanging="360"/>
      </w:pPr>
    </w:lvl>
    <w:lvl w:ilvl="3" w:tplc="868C31FC" w:tentative="1">
      <w:start w:val="1"/>
      <w:numFmt w:val="decimal"/>
      <w:lvlText w:val="%4."/>
      <w:lvlJc w:val="left"/>
      <w:pPr>
        <w:tabs>
          <w:tab w:val="num" w:pos="2880"/>
        </w:tabs>
        <w:ind w:left="2880" w:hanging="360"/>
      </w:pPr>
    </w:lvl>
    <w:lvl w:ilvl="4" w:tplc="10304F0A" w:tentative="1">
      <w:start w:val="1"/>
      <w:numFmt w:val="decimal"/>
      <w:lvlText w:val="%5."/>
      <w:lvlJc w:val="left"/>
      <w:pPr>
        <w:tabs>
          <w:tab w:val="num" w:pos="3600"/>
        </w:tabs>
        <w:ind w:left="3600" w:hanging="360"/>
      </w:pPr>
    </w:lvl>
    <w:lvl w:ilvl="5" w:tplc="88968056" w:tentative="1">
      <w:start w:val="1"/>
      <w:numFmt w:val="decimal"/>
      <w:lvlText w:val="%6."/>
      <w:lvlJc w:val="left"/>
      <w:pPr>
        <w:tabs>
          <w:tab w:val="num" w:pos="4320"/>
        </w:tabs>
        <w:ind w:left="4320" w:hanging="360"/>
      </w:pPr>
    </w:lvl>
    <w:lvl w:ilvl="6" w:tplc="FADA472A" w:tentative="1">
      <w:start w:val="1"/>
      <w:numFmt w:val="decimal"/>
      <w:lvlText w:val="%7."/>
      <w:lvlJc w:val="left"/>
      <w:pPr>
        <w:tabs>
          <w:tab w:val="num" w:pos="5040"/>
        </w:tabs>
        <w:ind w:left="5040" w:hanging="360"/>
      </w:pPr>
    </w:lvl>
    <w:lvl w:ilvl="7" w:tplc="86F61846" w:tentative="1">
      <w:start w:val="1"/>
      <w:numFmt w:val="decimal"/>
      <w:lvlText w:val="%8."/>
      <w:lvlJc w:val="left"/>
      <w:pPr>
        <w:tabs>
          <w:tab w:val="num" w:pos="5760"/>
        </w:tabs>
        <w:ind w:left="5760" w:hanging="360"/>
      </w:pPr>
    </w:lvl>
    <w:lvl w:ilvl="8" w:tplc="7C5AEAF0" w:tentative="1">
      <w:start w:val="1"/>
      <w:numFmt w:val="decimal"/>
      <w:lvlText w:val="%9."/>
      <w:lvlJc w:val="left"/>
      <w:pPr>
        <w:tabs>
          <w:tab w:val="num" w:pos="6480"/>
        </w:tabs>
        <w:ind w:left="6480" w:hanging="360"/>
      </w:pPr>
    </w:lvl>
  </w:abstractNum>
  <w:abstractNum w:abstractNumId="8" w15:restartNumberingAfterBreak="0">
    <w:nsid w:val="274E18AC"/>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314"/>
    <w:multiLevelType w:val="multilevel"/>
    <w:tmpl w:val="F74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06777"/>
    <w:multiLevelType w:val="multilevel"/>
    <w:tmpl w:val="2598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95960"/>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07EF"/>
    <w:multiLevelType w:val="hybridMultilevel"/>
    <w:tmpl w:val="641C2508"/>
    <w:lvl w:ilvl="0" w:tplc="F5FEAFDC">
      <w:start w:val="1"/>
      <w:numFmt w:val="upperLetter"/>
      <w:lvlText w:val="%1."/>
      <w:lvlJc w:val="left"/>
      <w:pPr>
        <w:ind w:left="720" w:hanging="360"/>
      </w:pPr>
      <w:rPr>
        <w:rFonts w:ascii="Calibri" w:hAnsi="Calibri"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D61DC"/>
    <w:multiLevelType w:val="multilevel"/>
    <w:tmpl w:val="FE02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2800"/>
    <w:multiLevelType w:val="multilevel"/>
    <w:tmpl w:val="943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A30E3"/>
    <w:multiLevelType w:val="hybridMultilevel"/>
    <w:tmpl w:val="4F82B75E"/>
    <w:lvl w:ilvl="0" w:tplc="89004B6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89004B62">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50BBE"/>
    <w:multiLevelType w:val="hybridMultilevel"/>
    <w:tmpl w:val="3DFC705E"/>
    <w:lvl w:ilvl="0" w:tplc="89004B62">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FC11B6"/>
    <w:multiLevelType w:val="hybridMultilevel"/>
    <w:tmpl w:val="3EF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7C5A"/>
    <w:multiLevelType w:val="multilevel"/>
    <w:tmpl w:val="CC28B7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A1737"/>
    <w:multiLevelType w:val="multilevel"/>
    <w:tmpl w:val="7FA6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A4942"/>
    <w:multiLevelType w:val="hybridMultilevel"/>
    <w:tmpl w:val="6F021E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05FF8"/>
    <w:multiLevelType w:val="hybridMultilevel"/>
    <w:tmpl w:val="F6D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10219"/>
    <w:multiLevelType w:val="hybridMultilevel"/>
    <w:tmpl w:val="396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2C33"/>
    <w:multiLevelType w:val="hybridMultilevel"/>
    <w:tmpl w:val="D36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509E1"/>
    <w:multiLevelType w:val="multilevel"/>
    <w:tmpl w:val="A97ED156"/>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075254">
    <w:abstractNumId w:val="10"/>
  </w:num>
  <w:num w:numId="2" w16cid:durableId="574435090">
    <w:abstractNumId w:val="5"/>
    <w:lvlOverride w:ilvl="0">
      <w:lvl w:ilvl="0">
        <w:numFmt w:val="decimal"/>
        <w:lvlText w:val="%1."/>
        <w:lvlJc w:val="left"/>
      </w:lvl>
    </w:lvlOverride>
  </w:num>
  <w:num w:numId="3" w16cid:durableId="78329556">
    <w:abstractNumId w:val="19"/>
  </w:num>
  <w:num w:numId="4" w16cid:durableId="527452801">
    <w:abstractNumId w:val="13"/>
    <w:lvlOverride w:ilvl="0">
      <w:lvl w:ilvl="0">
        <w:numFmt w:val="lowerLetter"/>
        <w:lvlText w:val="%1."/>
        <w:lvlJc w:val="left"/>
      </w:lvl>
    </w:lvlOverride>
  </w:num>
  <w:num w:numId="5" w16cid:durableId="1664315108">
    <w:abstractNumId w:val="7"/>
  </w:num>
  <w:num w:numId="6" w16cid:durableId="1553300428">
    <w:abstractNumId w:val="2"/>
    <w:lvlOverride w:ilvl="0">
      <w:lvl w:ilvl="0">
        <w:numFmt w:val="decimal"/>
        <w:lvlText w:val="%1."/>
        <w:lvlJc w:val="left"/>
      </w:lvl>
    </w:lvlOverride>
  </w:num>
  <w:num w:numId="7" w16cid:durableId="1692024850">
    <w:abstractNumId w:val="1"/>
  </w:num>
  <w:num w:numId="8" w16cid:durableId="443765703">
    <w:abstractNumId w:val="9"/>
  </w:num>
  <w:num w:numId="9" w16cid:durableId="804664461">
    <w:abstractNumId w:val="14"/>
  </w:num>
  <w:num w:numId="10" w16cid:durableId="753280331">
    <w:abstractNumId w:val="24"/>
    <w:lvlOverride w:ilvl="0">
      <w:lvl w:ilvl="0">
        <w:numFmt w:val="decimal"/>
        <w:lvlText w:val="%1."/>
        <w:lvlJc w:val="left"/>
      </w:lvl>
    </w:lvlOverride>
  </w:num>
  <w:num w:numId="11" w16cid:durableId="782771791">
    <w:abstractNumId w:val="18"/>
    <w:lvlOverride w:ilvl="0">
      <w:lvl w:ilvl="0">
        <w:numFmt w:val="decimal"/>
        <w:lvlText w:val="%1."/>
        <w:lvlJc w:val="left"/>
      </w:lvl>
    </w:lvlOverride>
  </w:num>
  <w:num w:numId="12" w16cid:durableId="767847978">
    <w:abstractNumId w:val="18"/>
    <w:lvlOverride w:ilvl="0">
      <w:lvl w:ilvl="0">
        <w:numFmt w:val="decimal"/>
        <w:lvlText w:val="%1."/>
        <w:lvlJc w:val="left"/>
      </w:lvl>
    </w:lvlOverride>
    <w:lvlOverride w:ilvl="1">
      <w:lvl w:ilvl="1">
        <w:numFmt w:val="lowerLetter"/>
        <w:lvlText w:val="%2."/>
        <w:lvlJc w:val="left"/>
      </w:lvl>
    </w:lvlOverride>
  </w:num>
  <w:num w:numId="13" w16cid:durableId="45032229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16cid:durableId="148566094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16cid:durableId="1971470388">
    <w:abstractNumId w:val="20"/>
  </w:num>
  <w:num w:numId="16" w16cid:durableId="1238251886">
    <w:abstractNumId w:val="0"/>
  </w:num>
  <w:num w:numId="17" w16cid:durableId="434327257">
    <w:abstractNumId w:val="22"/>
  </w:num>
  <w:num w:numId="18" w16cid:durableId="11151186">
    <w:abstractNumId w:val="12"/>
  </w:num>
  <w:num w:numId="19" w16cid:durableId="1949309518">
    <w:abstractNumId w:val="11"/>
  </w:num>
  <w:num w:numId="20" w16cid:durableId="1013457552">
    <w:abstractNumId w:val="4"/>
  </w:num>
  <w:num w:numId="21" w16cid:durableId="188374925">
    <w:abstractNumId w:val="8"/>
  </w:num>
  <w:num w:numId="22" w16cid:durableId="711734161">
    <w:abstractNumId w:val="6"/>
  </w:num>
  <w:num w:numId="23" w16cid:durableId="92285526">
    <w:abstractNumId w:val="3"/>
  </w:num>
  <w:num w:numId="24" w16cid:durableId="905843064">
    <w:abstractNumId w:val="23"/>
  </w:num>
  <w:num w:numId="25" w16cid:durableId="523179477">
    <w:abstractNumId w:val="17"/>
  </w:num>
  <w:num w:numId="26" w16cid:durableId="456073821">
    <w:abstractNumId w:val="21"/>
  </w:num>
  <w:num w:numId="27" w16cid:durableId="7290452">
    <w:abstractNumId w:val="15"/>
  </w:num>
  <w:num w:numId="28" w16cid:durableId="115410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6"/>
    <w:rsid w:val="0002094A"/>
    <w:rsid w:val="000210CA"/>
    <w:rsid w:val="0002630B"/>
    <w:rsid w:val="00042D95"/>
    <w:rsid w:val="00046373"/>
    <w:rsid w:val="00055F4C"/>
    <w:rsid w:val="000565CD"/>
    <w:rsid w:val="0006030E"/>
    <w:rsid w:val="00066EE6"/>
    <w:rsid w:val="00075065"/>
    <w:rsid w:val="00075723"/>
    <w:rsid w:val="00075F1B"/>
    <w:rsid w:val="000807EB"/>
    <w:rsid w:val="0009254E"/>
    <w:rsid w:val="000963FD"/>
    <w:rsid w:val="000A2F2C"/>
    <w:rsid w:val="000A4989"/>
    <w:rsid w:val="000A795B"/>
    <w:rsid w:val="000A7C84"/>
    <w:rsid w:val="000D3BB1"/>
    <w:rsid w:val="000D4782"/>
    <w:rsid w:val="000D49FD"/>
    <w:rsid w:val="000E6E73"/>
    <w:rsid w:val="000E76B8"/>
    <w:rsid w:val="000F64CF"/>
    <w:rsid w:val="0010535E"/>
    <w:rsid w:val="00105CE0"/>
    <w:rsid w:val="00110D50"/>
    <w:rsid w:val="00192FD6"/>
    <w:rsid w:val="001A7506"/>
    <w:rsid w:val="001B2A65"/>
    <w:rsid w:val="001C0843"/>
    <w:rsid w:val="001D23D6"/>
    <w:rsid w:val="001F348C"/>
    <w:rsid w:val="001F4876"/>
    <w:rsid w:val="00200618"/>
    <w:rsid w:val="00202739"/>
    <w:rsid w:val="0021293C"/>
    <w:rsid w:val="002245B6"/>
    <w:rsid w:val="0023546F"/>
    <w:rsid w:val="00237DF9"/>
    <w:rsid w:val="0024233B"/>
    <w:rsid w:val="00242D50"/>
    <w:rsid w:val="0025407E"/>
    <w:rsid w:val="00262856"/>
    <w:rsid w:val="00270D0D"/>
    <w:rsid w:val="002A1EAD"/>
    <w:rsid w:val="002A59D5"/>
    <w:rsid w:val="002C2583"/>
    <w:rsid w:val="002C75AF"/>
    <w:rsid w:val="002E5476"/>
    <w:rsid w:val="002E6E0E"/>
    <w:rsid w:val="002F3071"/>
    <w:rsid w:val="002F33AE"/>
    <w:rsid w:val="003429D3"/>
    <w:rsid w:val="00350FE8"/>
    <w:rsid w:val="00353089"/>
    <w:rsid w:val="00354CE5"/>
    <w:rsid w:val="00365A0A"/>
    <w:rsid w:val="003860BA"/>
    <w:rsid w:val="003B10FD"/>
    <w:rsid w:val="003C14DA"/>
    <w:rsid w:val="003E1315"/>
    <w:rsid w:val="003E57C9"/>
    <w:rsid w:val="003F1875"/>
    <w:rsid w:val="0040378B"/>
    <w:rsid w:val="00414079"/>
    <w:rsid w:val="004401E9"/>
    <w:rsid w:val="00441AD0"/>
    <w:rsid w:val="004522EE"/>
    <w:rsid w:val="00453033"/>
    <w:rsid w:val="00454A01"/>
    <w:rsid w:val="00457AF6"/>
    <w:rsid w:val="00461C2C"/>
    <w:rsid w:val="00463ED1"/>
    <w:rsid w:val="00480FFB"/>
    <w:rsid w:val="004828AE"/>
    <w:rsid w:val="004E4B7D"/>
    <w:rsid w:val="004E637B"/>
    <w:rsid w:val="005068E6"/>
    <w:rsid w:val="00521499"/>
    <w:rsid w:val="005220A9"/>
    <w:rsid w:val="005305F1"/>
    <w:rsid w:val="0053092B"/>
    <w:rsid w:val="00543494"/>
    <w:rsid w:val="00551DB2"/>
    <w:rsid w:val="00580E68"/>
    <w:rsid w:val="00586EBB"/>
    <w:rsid w:val="005A29DC"/>
    <w:rsid w:val="005B19E7"/>
    <w:rsid w:val="005B3DF7"/>
    <w:rsid w:val="005E05E7"/>
    <w:rsid w:val="005E35A4"/>
    <w:rsid w:val="005E6440"/>
    <w:rsid w:val="00615747"/>
    <w:rsid w:val="00635953"/>
    <w:rsid w:val="00645292"/>
    <w:rsid w:val="00677684"/>
    <w:rsid w:val="00683525"/>
    <w:rsid w:val="00691442"/>
    <w:rsid w:val="00694899"/>
    <w:rsid w:val="006A6EA7"/>
    <w:rsid w:val="006B0028"/>
    <w:rsid w:val="006C300E"/>
    <w:rsid w:val="006C530D"/>
    <w:rsid w:val="006D282E"/>
    <w:rsid w:val="006D7788"/>
    <w:rsid w:val="00710213"/>
    <w:rsid w:val="0072552F"/>
    <w:rsid w:val="007410A9"/>
    <w:rsid w:val="00760392"/>
    <w:rsid w:val="00761654"/>
    <w:rsid w:val="0076671C"/>
    <w:rsid w:val="00791261"/>
    <w:rsid w:val="007916C5"/>
    <w:rsid w:val="00791C63"/>
    <w:rsid w:val="00792899"/>
    <w:rsid w:val="00793085"/>
    <w:rsid w:val="007B51A3"/>
    <w:rsid w:val="007C5E6E"/>
    <w:rsid w:val="007D258C"/>
    <w:rsid w:val="007D5BFC"/>
    <w:rsid w:val="007E73EB"/>
    <w:rsid w:val="007F0B9E"/>
    <w:rsid w:val="007F71CC"/>
    <w:rsid w:val="007F7214"/>
    <w:rsid w:val="00810040"/>
    <w:rsid w:val="00822B05"/>
    <w:rsid w:val="008473E7"/>
    <w:rsid w:val="008529A3"/>
    <w:rsid w:val="0085481B"/>
    <w:rsid w:val="008619D9"/>
    <w:rsid w:val="00863F0B"/>
    <w:rsid w:val="008678B3"/>
    <w:rsid w:val="00871B2C"/>
    <w:rsid w:val="00880BF5"/>
    <w:rsid w:val="00882BCF"/>
    <w:rsid w:val="00891534"/>
    <w:rsid w:val="008934EC"/>
    <w:rsid w:val="008A0771"/>
    <w:rsid w:val="008B34E6"/>
    <w:rsid w:val="008C3117"/>
    <w:rsid w:val="008C51B7"/>
    <w:rsid w:val="008D346F"/>
    <w:rsid w:val="008F7481"/>
    <w:rsid w:val="0090609D"/>
    <w:rsid w:val="009160EA"/>
    <w:rsid w:val="009173AA"/>
    <w:rsid w:val="00920DED"/>
    <w:rsid w:val="009273E0"/>
    <w:rsid w:val="009321C5"/>
    <w:rsid w:val="00932A93"/>
    <w:rsid w:val="009344F1"/>
    <w:rsid w:val="0094266E"/>
    <w:rsid w:val="00942833"/>
    <w:rsid w:val="0094656F"/>
    <w:rsid w:val="00954C08"/>
    <w:rsid w:val="00957B07"/>
    <w:rsid w:val="009709AD"/>
    <w:rsid w:val="009732B7"/>
    <w:rsid w:val="009975CE"/>
    <w:rsid w:val="00997F93"/>
    <w:rsid w:val="009A1C89"/>
    <w:rsid w:val="009A212A"/>
    <w:rsid w:val="009A2ED7"/>
    <w:rsid w:val="009B6E8B"/>
    <w:rsid w:val="009C5BB7"/>
    <w:rsid w:val="009D33CE"/>
    <w:rsid w:val="009D5CD1"/>
    <w:rsid w:val="009E2E4C"/>
    <w:rsid w:val="009E5175"/>
    <w:rsid w:val="009F2A00"/>
    <w:rsid w:val="009F53EE"/>
    <w:rsid w:val="00A00910"/>
    <w:rsid w:val="00A064ED"/>
    <w:rsid w:val="00A13F92"/>
    <w:rsid w:val="00A14BAA"/>
    <w:rsid w:val="00A24D1E"/>
    <w:rsid w:val="00A40274"/>
    <w:rsid w:val="00A723E1"/>
    <w:rsid w:val="00A82C38"/>
    <w:rsid w:val="00A87727"/>
    <w:rsid w:val="00AA141D"/>
    <w:rsid w:val="00AA24A1"/>
    <w:rsid w:val="00AB1F2A"/>
    <w:rsid w:val="00AB23B0"/>
    <w:rsid w:val="00AE19C2"/>
    <w:rsid w:val="00AF5229"/>
    <w:rsid w:val="00B203F8"/>
    <w:rsid w:val="00B251AC"/>
    <w:rsid w:val="00B46693"/>
    <w:rsid w:val="00B47934"/>
    <w:rsid w:val="00B5119B"/>
    <w:rsid w:val="00B56DD8"/>
    <w:rsid w:val="00B619B8"/>
    <w:rsid w:val="00B63BE0"/>
    <w:rsid w:val="00B6576B"/>
    <w:rsid w:val="00B77AC1"/>
    <w:rsid w:val="00B84B0C"/>
    <w:rsid w:val="00B92CBA"/>
    <w:rsid w:val="00BA2D0F"/>
    <w:rsid w:val="00BB6D46"/>
    <w:rsid w:val="00BD5504"/>
    <w:rsid w:val="00BE59D3"/>
    <w:rsid w:val="00C06AD6"/>
    <w:rsid w:val="00C1228B"/>
    <w:rsid w:val="00C122EF"/>
    <w:rsid w:val="00C23542"/>
    <w:rsid w:val="00C3768D"/>
    <w:rsid w:val="00C43D5E"/>
    <w:rsid w:val="00C44A84"/>
    <w:rsid w:val="00C51556"/>
    <w:rsid w:val="00C53421"/>
    <w:rsid w:val="00C57EC7"/>
    <w:rsid w:val="00C62F6F"/>
    <w:rsid w:val="00C72E0B"/>
    <w:rsid w:val="00C73F1A"/>
    <w:rsid w:val="00C80D3E"/>
    <w:rsid w:val="00CA0575"/>
    <w:rsid w:val="00CA4221"/>
    <w:rsid w:val="00CA5026"/>
    <w:rsid w:val="00CB08DA"/>
    <w:rsid w:val="00CB60B2"/>
    <w:rsid w:val="00CC45DA"/>
    <w:rsid w:val="00CD49CD"/>
    <w:rsid w:val="00CE4DE0"/>
    <w:rsid w:val="00D12972"/>
    <w:rsid w:val="00D129FA"/>
    <w:rsid w:val="00D164E3"/>
    <w:rsid w:val="00D17199"/>
    <w:rsid w:val="00D42875"/>
    <w:rsid w:val="00D43A13"/>
    <w:rsid w:val="00D530D4"/>
    <w:rsid w:val="00D5629A"/>
    <w:rsid w:val="00D56DC2"/>
    <w:rsid w:val="00D618DF"/>
    <w:rsid w:val="00D62A93"/>
    <w:rsid w:val="00D70E39"/>
    <w:rsid w:val="00D73B51"/>
    <w:rsid w:val="00D7684A"/>
    <w:rsid w:val="00DA4C2B"/>
    <w:rsid w:val="00DA672E"/>
    <w:rsid w:val="00DB6B80"/>
    <w:rsid w:val="00DC73CD"/>
    <w:rsid w:val="00DD1520"/>
    <w:rsid w:val="00DE0167"/>
    <w:rsid w:val="00DE40E7"/>
    <w:rsid w:val="00E01DC5"/>
    <w:rsid w:val="00E23A69"/>
    <w:rsid w:val="00E26950"/>
    <w:rsid w:val="00E40223"/>
    <w:rsid w:val="00E45E37"/>
    <w:rsid w:val="00E559CC"/>
    <w:rsid w:val="00E7424B"/>
    <w:rsid w:val="00E74D95"/>
    <w:rsid w:val="00EA12B0"/>
    <w:rsid w:val="00EB04BA"/>
    <w:rsid w:val="00EC3701"/>
    <w:rsid w:val="00EC48E6"/>
    <w:rsid w:val="00EC6925"/>
    <w:rsid w:val="00EC7424"/>
    <w:rsid w:val="00EC7BEC"/>
    <w:rsid w:val="00F02853"/>
    <w:rsid w:val="00F065EF"/>
    <w:rsid w:val="00F168AA"/>
    <w:rsid w:val="00F26613"/>
    <w:rsid w:val="00F27178"/>
    <w:rsid w:val="00F325AF"/>
    <w:rsid w:val="00F429ED"/>
    <w:rsid w:val="00F52FE7"/>
    <w:rsid w:val="00F606CB"/>
    <w:rsid w:val="00F720EE"/>
    <w:rsid w:val="00F74F74"/>
    <w:rsid w:val="00F818EB"/>
    <w:rsid w:val="00F87FC3"/>
    <w:rsid w:val="00F92011"/>
    <w:rsid w:val="00FA05E2"/>
    <w:rsid w:val="00FB119F"/>
    <w:rsid w:val="00FC0239"/>
    <w:rsid w:val="00FC0FE4"/>
    <w:rsid w:val="00FD1DD7"/>
    <w:rsid w:val="00FD42CC"/>
    <w:rsid w:val="00F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98C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4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17199"/>
    <w:pPr>
      <w:tabs>
        <w:tab w:val="center" w:pos="4680"/>
        <w:tab w:val="right" w:pos="9360"/>
      </w:tabs>
    </w:pPr>
  </w:style>
  <w:style w:type="character" w:customStyle="1" w:styleId="HeaderChar">
    <w:name w:val="Header Char"/>
    <w:basedOn w:val="DefaultParagraphFont"/>
    <w:link w:val="Header"/>
    <w:uiPriority w:val="99"/>
    <w:rsid w:val="00D17199"/>
  </w:style>
  <w:style w:type="paragraph" w:styleId="Footer">
    <w:name w:val="footer"/>
    <w:basedOn w:val="Normal"/>
    <w:link w:val="FooterChar"/>
    <w:uiPriority w:val="99"/>
    <w:unhideWhenUsed/>
    <w:rsid w:val="00D17199"/>
    <w:pPr>
      <w:tabs>
        <w:tab w:val="center" w:pos="4680"/>
        <w:tab w:val="right" w:pos="9360"/>
      </w:tabs>
    </w:pPr>
  </w:style>
  <w:style w:type="character" w:customStyle="1" w:styleId="FooterChar">
    <w:name w:val="Footer Char"/>
    <w:basedOn w:val="DefaultParagraphFont"/>
    <w:link w:val="Footer"/>
    <w:uiPriority w:val="99"/>
    <w:rsid w:val="00D17199"/>
  </w:style>
  <w:style w:type="paragraph" w:styleId="DocumentMap">
    <w:name w:val="Document Map"/>
    <w:basedOn w:val="Normal"/>
    <w:link w:val="DocumentMapChar"/>
    <w:uiPriority w:val="99"/>
    <w:semiHidden/>
    <w:unhideWhenUsed/>
    <w:rsid w:val="00D17199"/>
    <w:rPr>
      <w:rFonts w:ascii="Times New Roman" w:hAnsi="Times New Roman" w:cs="Times New Roman"/>
    </w:rPr>
  </w:style>
  <w:style w:type="character" w:customStyle="1" w:styleId="DocumentMapChar">
    <w:name w:val="Document Map Char"/>
    <w:basedOn w:val="DefaultParagraphFont"/>
    <w:link w:val="DocumentMap"/>
    <w:uiPriority w:val="99"/>
    <w:semiHidden/>
    <w:rsid w:val="00D17199"/>
    <w:rPr>
      <w:rFonts w:ascii="Times New Roman" w:hAnsi="Times New Roman" w:cs="Times New Roman"/>
    </w:rPr>
  </w:style>
  <w:style w:type="table" w:styleId="TableGrid">
    <w:name w:val="Table Grid"/>
    <w:basedOn w:val="TableNormal"/>
    <w:uiPriority w:val="59"/>
    <w:rsid w:val="00FC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5E"/>
    <w:pPr>
      <w:ind w:left="720"/>
      <w:contextualSpacing/>
    </w:pPr>
  </w:style>
  <w:style w:type="paragraph" w:styleId="NoSpacing">
    <w:name w:val="No Spacing"/>
    <w:link w:val="NoSpacingChar"/>
    <w:uiPriority w:val="1"/>
    <w:qFormat/>
    <w:rsid w:val="000A2F2C"/>
    <w:rPr>
      <w:rFonts w:eastAsiaTheme="minorEastAsia"/>
      <w:sz w:val="22"/>
      <w:szCs w:val="22"/>
      <w:lang w:eastAsia="zh-CN"/>
    </w:rPr>
  </w:style>
  <w:style w:type="character" w:customStyle="1" w:styleId="NoSpacingChar">
    <w:name w:val="No Spacing Char"/>
    <w:basedOn w:val="DefaultParagraphFont"/>
    <w:link w:val="NoSpacing"/>
    <w:uiPriority w:val="1"/>
    <w:rsid w:val="000A2F2C"/>
    <w:rPr>
      <w:rFonts w:eastAsiaTheme="minorEastAsia"/>
      <w:sz w:val="22"/>
      <w:szCs w:val="22"/>
      <w:lang w:eastAsia="zh-CN"/>
    </w:rPr>
  </w:style>
  <w:style w:type="paragraph" w:customStyle="1" w:styleId="Default">
    <w:name w:val="Default"/>
    <w:rsid w:val="00AA24A1"/>
    <w:pPr>
      <w:widowControl w:val="0"/>
      <w:autoSpaceDE w:val="0"/>
      <w:autoSpaceDN w:val="0"/>
      <w:adjustRightInd w:val="0"/>
    </w:pPr>
    <w:rPr>
      <w:rFonts w:ascii="Avenir Light" w:hAnsi="Avenir Light" w:cs="Avenir Light"/>
      <w:color w:val="000000"/>
    </w:rPr>
  </w:style>
  <w:style w:type="paragraph" w:customStyle="1" w:styleId="Pa0">
    <w:name w:val="Pa0"/>
    <w:basedOn w:val="Default"/>
    <w:next w:val="Default"/>
    <w:uiPriority w:val="99"/>
    <w:rsid w:val="00AA24A1"/>
    <w:pPr>
      <w:spacing w:line="241" w:lineRule="atLeast"/>
    </w:pPr>
    <w:rPr>
      <w:rFonts w:cstheme="minorBidi"/>
      <w:color w:val="auto"/>
    </w:rPr>
  </w:style>
  <w:style w:type="character" w:customStyle="1" w:styleId="A3">
    <w:name w:val="A3"/>
    <w:uiPriority w:val="99"/>
    <w:rsid w:val="00AA24A1"/>
    <w:rPr>
      <w:rFonts w:cs="Avenir Light"/>
      <w:color w:val="626365"/>
      <w:sz w:val="20"/>
      <w:szCs w:val="20"/>
    </w:rPr>
  </w:style>
  <w:style w:type="character" w:customStyle="1" w:styleId="A5">
    <w:name w:val="A5"/>
    <w:uiPriority w:val="99"/>
    <w:rsid w:val="00AA24A1"/>
    <w:rPr>
      <w:rFonts w:cs="Avenir Book"/>
      <w:color w:val="221E1F"/>
      <w:sz w:val="18"/>
      <w:szCs w:val="18"/>
    </w:rPr>
  </w:style>
  <w:style w:type="character" w:styleId="PageNumber">
    <w:name w:val="page number"/>
    <w:basedOn w:val="DefaultParagraphFont"/>
    <w:uiPriority w:val="99"/>
    <w:semiHidden/>
    <w:unhideWhenUsed/>
    <w:rsid w:val="00AA24A1"/>
  </w:style>
  <w:style w:type="character" w:customStyle="1" w:styleId="Heading1Char">
    <w:name w:val="Heading 1 Char"/>
    <w:basedOn w:val="DefaultParagraphFont"/>
    <w:link w:val="Heading1"/>
    <w:uiPriority w:val="9"/>
    <w:rsid w:val="00AA24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546F"/>
    <w:rPr>
      <w:color w:val="0563C1" w:themeColor="hyperlink"/>
      <w:u w:val="single"/>
    </w:rPr>
  </w:style>
  <w:style w:type="character" w:styleId="FollowedHyperlink">
    <w:name w:val="FollowedHyperlink"/>
    <w:basedOn w:val="DefaultParagraphFont"/>
    <w:uiPriority w:val="99"/>
    <w:semiHidden/>
    <w:unhideWhenUsed/>
    <w:rsid w:val="0023546F"/>
    <w:rPr>
      <w:color w:val="954F72" w:themeColor="followedHyperlink"/>
      <w:u w:val="single"/>
    </w:rPr>
  </w:style>
  <w:style w:type="paragraph" w:styleId="TOCHeading">
    <w:name w:val="TOC Heading"/>
    <w:basedOn w:val="Heading1"/>
    <w:next w:val="Normal"/>
    <w:uiPriority w:val="39"/>
    <w:unhideWhenUsed/>
    <w:qFormat/>
    <w:rsid w:val="00997F93"/>
    <w:pPr>
      <w:spacing w:before="480" w:line="276" w:lineRule="auto"/>
      <w:outlineLvl w:val="9"/>
    </w:pPr>
    <w:rPr>
      <w:b/>
      <w:bCs/>
      <w:sz w:val="28"/>
      <w:szCs w:val="28"/>
    </w:rPr>
  </w:style>
  <w:style w:type="paragraph" w:styleId="TOC1">
    <w:name w:val="toc 1"/>
    <w:basedOn w:val="Normal"/>
    <w:next w:val="Normal"/>
    <w:autoRedefine/>
    <w:uiPriority w:val="39"/>
    <w:unhideWhenUsed/>
    <w:rsid w:val="00997F93"/>
    <w:pPr>
      <w:spacing w:before="120"/>
    </w:pPr>
    <w:rPr>
      <w:b/>
      <w:bCs/>
    </w:rPr>
  </w:style>
  <w:style w:type="paragraph" w:styleId="TOC2">
    <w:name w:val="toc 2"/>
    <w:basedOn w:val="Normal"/>
    <w:next w:val="Normal"/>
    <w:autoRedefine/>
    <w:uiPriority w:val="39"/>
    <w:semiHidden/>
    <w:unhideWhenUsed/>
    <w:rsid w:val="00997F93"/>
    <w:pPr>
      <w:ind w:left="240"/>
    </w:pPr>
    <w:rPr>
      <w:b/>
      <w:bCs/>
      <w:sz w:val="22"/>
      <w:szCs w:val="22"/>
    </w:rPr>
  </w:style>
  <w:style w:type="paragraph" w:styleId="TOC3">
    <w:name w:val="toc 3"/>
    <w:basedOn w:val="Normal"/>
    <w:next w:val="Normal"/>
    <w:autoRedefine/>
    <w:uiPriority w:val="39"/>
    <w:semiHidden/>
    <w:unhideWhenUsed/>
    <w:rsid w:val="00997F93"/>
    <w:pPr>
      <w:ind w:left="480"/>
    </w:pPr>
    <w:rPr>
      <w:sz w:val="22"/>
      <w:szCs w:val="22"/>
    </w:rPr>
  </w:style>
  <w:style w:type="paragraph" w:styleId="TOC4">
    <w:name w:val="toc 4"/>
    <w:basedOn w:val="Normal"/>
    <w:next w:val="Normal"/>
    <w:autoRedefine/>
    <w:uiPriority w:val="39"/>
    <w:semiHidden/>
    <w:unhideWhenUsed/>
    <w:rsid w:val="00997F93"/>
    <w:pPr>
      <w:ind w:left="720"/>
    </w:pPr>
    <w:rPr>
      <w:sz w:val="20"/>
      <w:szCs w:val="20"/>
    </w:rPr>
  </w:style>
  <w:style w:type="paragraph" w:styleId="TOC5">
    <w:name w:val="toc 5"/>
    <w:basedOn w:val="Normal"/>
    <w:next w:val="Normal"/>
    <w:autoRedefine/>
    <w:uiPriority w:val="39"/>
    <w:semiHidden/>
    <w:unhideWhenUsed/>
    <w:rsid w:val="00997F93"/>
    <w:pPr>
      <w:ind w:left="960"/>
    </w:pPr>
    <w:rPr>
      <w:sz w:val="20"/>
      <w:szCs w:val="20"/>
    </w:rPr>
  </w:style>
  <w:style w:type="paragraph" w:styleId="TOC6">
    <w:name w:val="toc 6"/>
    <w:basedOn w:val="Normal"/>
    <w:next w:val="Normal"/>
    <w:autoRedefine/>
    <w:uiPriority w:val="39"/>
    <w:semiHidden/>
    <w:unhideWhenUsed/>
    <w:rsid w:val="00997F93"/>
    <w:pPr>
      <w:ind w:left="1200"/>
    </w:pPr>
    <w:rPr>
      <w:sz w:val="20"/>
      <w:szCs w:val="20"/>
    </w:rPr>
  </w:style>
  <w:style w:type="paragraph" w:styleId="TOC7">
    <w:name w:val="toc 7"/>
    <w:basedOn w:val="Normal"/>
    <w:next w:val="Normal"/>
    <w:autoRedefine/>
    <w:uiPriority w:val="39"/>
    <w:semiHidden/>
    <w:unhideWhenUsed/>
    <w:rsid w:val="00997F93"/>
    <w:pPr>
      <w:ind w:left="1440"/>
    </w:pPr>
    <w:rPr>
      <w:sz w:val="20"/>
      <w:szCs w:val="20"/>
    </w:rPr>
  </w:style>
  <w:style w:type="paragraph" w:styleId="TOC8">
    <w:name w:val="toc 8"/>
    <w:basedOn w:val="Normal"/>
    <w:next w:val="Normal"/>
    <w:autoRedefine/>
    <w:uiPriority w:val="39"/>
    <w:semiHidden/>
    <w:unhideWhenUsed/>
    <w:rsid w:val="00997F93"/>
    <w:pPr>
      <w:ind w:left="1680"/>
    </w:pPr>
    <w:rPr>
      <w:sz w:val="20"/>
      <w:szCs w:val="20"/>
    </w:rPr>
  </w:style>
  <w:style w:type="paragraph" w:styleId="TOC9">
    <w:name w:val="toc 9"/>
    <w:basedOn w:val="Normal"/>
    <w:next w:val="Normal"/>
    <w:autoRedefine/>
    <w:uiPriority w:val="39"/>
    <w:semiHidden/>
    <w:unhideWhenUsed/>
    <w:rsid w:val="00997F93"/>
    <w:pPr>
      <w:ind w:left="1920"/>
    </w:pPr>
    <w:rPr>
      <w:sz w:val="20"/>
      <w:szCs w:val="20"/>
    </w:rPr>
  </w:style>
  <w:style w:type="paragraph" w:styleId="BalloonText">
    <w:name w:val="Balloon Text"/>
    <w:basedOn w:val="Normal"/>
    <w:link w:val="BalloonTextChar"/>
    <w:uiPriority w:val="99"/>
    <w:semiHidden/>
    <w:unhideWhenUsed/>
    <w:rsid w:val="00741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A9"/>
    <w:rPr>
      <w:rFonts w:ascii="Segoe UI" w:hAnsi="Segoe UI" w:cs="Segoe UI"/>
      <w:sz w:val="18"/>
      <w:szCs w:val="18"/>
    </w:rPr>
  </w:style>
  <w:style w:type="character" w:styleId="CommentReference">
    <w:name w:val="annotation reference"/>
    <w:basedOn w:val="DefaultParagraphFont"/>
    <w:uiPriority w:val="99"/>
    <w:semiHidden/>
    <w:unhideWhenUsed/>
    <w:rsid w:val="0025407E"/>
    <w:rPr>
      <w:sz w:val="18"/>
      <w:szCs w:val="18"/>
    </w:rPr>
  </w:style>
  <w:style w:type="paragraph" w:styleId="CommentText">
    <w:name w:val="annotation text"/>
    <w:basedOn w:val="Normal"/>
    <w:link w:val="CommentTextChar"/>
    <w:uiPriority w:val="99"/>
    <w:semiHidden/>
    <w:unhideWhenUsed/>
    <w:rsid w:val="0025407E"/>
  </w:style>
  <w:style w:type="character" w:customStyle="1" w:styleId="CommentTextChar">
    <w:name w:val="Comment Text Char"/>
    <w:basedOn w:val="DefaultParagraphFont"/>
    <w:link w:val="CommentText"/>
    <w:uiPriority w:val="99"/>
    <w:semiHidden/>
    <w:rsid w:val="0025407E"/>
  </w:style>
  <w:style w:type="paragraph" w:styleId="CommentSubject">
    <w:name w:val="annotation subject"/>
    <w:basedOn w:val="CommentText"/>
    <w:next w:val="CommentText"/>
    <w:link w:val="CommentSubjectChar"/>
    <w:uiPriority w:val="99"/>
    <w:semiHidden/>
    <w:unhideWhenUsed/>
    <w:rsid w:val="0025407E"/>
    <w:rPr>
      <w:b/>
      <w:bCs/>
      <w:sz w:val="20"/>
      <w:szCs w:val="20"/>
    </w:rPr>
  </w:style>
  <w:style w:type="character" w:customStyle="1" w:styleId="CommentSubjectChar">
    <w:name w:val="Comment Subject Char"/>
    <w:basedOn w:val="CommentTextChar"/>
    <w:link w:val="CommentSubject"/>
    <w:uiPriority w:val="99"/>
    <w:semiHidden/>
    <w:rsid w:val="0025407E"/>
    <w:rPr>
      <w:b/>
      <w:bCs/>
      <w:sz w:val="20"/>
      <w:szCs w:val="20"/>
    </w:rPr>
  </w:style>
  <w:style w:type="character" w:styleId="PlaceholderText">
    <w:name w:val="Placeholder Text"/>
    <w:basedOn w:val="DefaultParagraphFont"/>
    <w:uiPriority w:val="99"/>
    <w:semiHidden/>
    <w:rsid w:val="00202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62654">
      <w:bodyDiv w:val="1"/>
      <w:marLeft w:val="0"/>
      <w:marRight w:val="0"/>
      <w:marTop w:val="0"/>
      <w:marBottom w:val="0"/>
      <w:divBdr>
        <w:top w:val="none" w:sz="0" w:space="0" w:color="auto"/>
        <w:left w:val="none" w:sz="0" w:space="0" w:color="auto"/>
        <w:bottom w:val="none" w:sz="0" w:space="0" w:color="auto"/>
        <w:right w:val="none" w:sz="0" w:space="0" w:color="auto"/>
      </w:divBdr>
      <w:divsChild>
        <w:div w:id="525607889">
          <w:marLeft w:val="705"/>
          <w:marRight w:val="0"/>
          <w:marTop w:val="0"/>
          <w:marBottom w:val="0"/>
          <w:divBdr>
            <w:top w:val="none" w:sz="0" w:space="0" w:color="auto"/>
            <w:left w:val="none" w:sz="0" w:space="0" w:color="auto"/>
            <w:bottom w:val="none" w:sz="0" w:space="0" w:color="auto"/>
            <w:right w:val="none" w:sz="0" w:space="0" w:color="auto"/>
          </w:divBdr>
        </w:div>
        <w:div w:id="540438696">
          <w:marLeft w:val="1440"/>
          <w:marRight w:val="0"/>
          <w:marTop w:val="0"/>
          <w:marBottom w:val="0"/>
          <w:divBdr>
            <w:top w:val="none" w:sz="0" w:space="0" w:color="auto"/>
            <w:left w:val="none" w:sz="0" w:space="0" w:color="auto"/>
            <w:bottom w:val="none" w:sz="0" w:space="0" w:color="auto"/>
            <w:right w:val="none" w:sz="0" w:space="0" w:color="auto"/>
          </w:divBdr>
        </w:div>
        <w:div w:id="37315685">
          <w:marLeft w:val="1440"/>
          <w:marRight w:val="0"/>
          <w:marTop w:val="0"/>
          <w:marBottom w:val="0"/>
          <w:divBdr>
            <w:top w:val="none" w:sz="0" w:space="0" w:color="auto"/>
            <w:left w:val="none" w:sz="0" w:space="0" w:color="auto"/>
            <w:bottom w:val="none" w:sz="0" w:space="0" w:color="auto"/>
            <w:right w:val="none" w:sz="0" w:space="0" w:color="auto"/>
          </w:divBdr>
        </w:div>
        <w:div w:id="1069964134">
          <w:marLeft w:val="1440"/>
          <w:marRight w:val="0"/>
          <w:marTop w:val="0"/>
          <w:marBottom w:val="0"/>
          <w:divBdr>
            <w:top w:val="none" w:sz="0" w:space="0" w:color="auto"/>
            <w:left w:val="none" w:sz="0" w:space="0" w:color="auto"/>
            <w:bottom w:val="none" w:sz="0" w:space="0" w:color="auto"/>
            <w:right w:val="none" w:sz="0" w:space="0" w:color="auto"/>
          </w:divBdr>
        </w:div>
        <w:div w:id="11105080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linecourses@mdek12.org" TargetMode="External"/><Relationship Id="rId17" Type="http://schemas.openxmlformats.org/officeDocument/2006/relationships/hyperlink" Target="mailto:onlinecourses@mdek12.org" TargetMode="External"/><Relationship Id="rId2" Type="http://schemas.openxmlformats.org/officeDocument/2006/relationships/customXml" Target="../customXml/item2.xml"/><Relationship Id="rId16" Type="http://schemas.openxmlformats.org/officeDocument/2006/relationships/hyperlink" Target="http://www.ed.gov/policy/%20gen/guid/fpco/ferpa/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nlinecourses@mdek12.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7ED0FE8A0CED47B052DC2516244794" ma:contentTypeVersion="13" ma:contentTypeDescription="Create a new document." ma:contentTypeScope="" ma:versionID="bafd434e1c774a5c4eb65e8882ffabfb">
  <xsd:schema xmlns:xsd="http://www.w3.org/2001/XMLSchema" xmlns:xs="http://www.w3.org/2001/XMLSchema" xmlns:p="http://schemas.microsoft.com/office/2006/metadata/properties" xmlns:ns3="4e1a0dd9-c8ec-464e-821c-5b326c1694a3" xmlns:ns4="0a6f619c-05cd-4fd2-804a-339984976140" targetNamespace="http://schemas.microsoft.com/office/2006/metadata/properties" ma:root="true" ma:fieldsID="675c3987bcddc06a4b9f14fed619bc80" ns3:_="" ns4:_="">
    <xsd:import namespace="4e1a0dd9-c8ec-464e-821c-5b326c1694a3"/>
    <xsd:import namespace="0a6f619c-05cd-4fd2-804a-339984976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a0dd9-c8ec-464e-821c-5b326c1694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f619c-05cd-4fd2-804a-3399849761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75658-37BA-4DD8-BD0B-65D2188C0F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F5156-1F79-4D8A-AFD8-4023510D107C}">
  <ds:schemaRefs>
    <ds:schemaRef ds:uri="http://schemas.openxmlformats.org/officeDocument/2006/bibliography"/>
  </ds:schemaRefs>
</ds:datastoreItem>
</file>

<file path=customXml/itemProps3.xml><?xml version="1.0" encoding="utf-8"?>
<ds:datastoreItem xmlns:ds="http://schemas.openxmlformats.org/officeDocument/2006/customXml" ds:itemID="{3CF3BC05-D815-4511-BC0D-8A5DCC82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a0dd9-c8ec-464e-821c-5b326c1694a3"/>
    <ds:schemaRef ds:uri="0a6f619c-05cd-4fd2-804a-339984976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F51E1-232A-460A-BC78-090B22E1F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4216</Words>
  <Characters>25268</Characters>
  <Application>Microsoft Office Word</Application>
  <DocSecurity>0</DocSecurity>
  <Lines>1291</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Limeul Eubanks</cp:lastModifiedBy>
  <cp:revision>21</cp:revision>
  <cp:lastPrinted>2017-01-04T20:56:00Z</cp:lastPrinted>
  <dcterms:created xsi:type="dcterms:W3CDTF">2024-05-23T20:43:00Z</dcterms:created>
  <dcterms:modified xsi:type="dcterms:W3CDTF">2024-05-23T21:05:00Z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0x010100FA7ED0FE8A0CED47B052DC2516244794</vt:lpwstr>
  </property>
  <property fmtid="{D5CDD505-2E9C-101B-9397-08002B2CF9AE}" pid="3" name="GrammarlyDocumentId">
    <vt:lpwstr>2e556ebf9dd5db52e661ed6e82162d3ed20cfa2df5df9427a44ce20f551fd932</vt:lpwstr>
  </property>
</Properties>
</file>