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A92BB" w14:textId="6FB5DAB6" w:rsidR="00A04714" w:rsidRPr="000A056B" w:rsidRDefault="00AF3770" w:rsidP="00A6601A">
      <w:pPr>
        <w:spacing w:after="0" w:line="240" w:lineRule="auto"/>
        <w:rPr>
          <w:rFonts w:ascii="Calibri" w:hAnsi="Calibri" w:cs="Calibri"/>
          <w:b/>
          <w:bCs/>
          <w:color w:val="5FAADE"/>
          <w:sz w:val="52"/>
          <w:szCs w:val="52"/>
        </w:rPr>
      </w:pPr>
      <w:r w:rsidRPr="001E40C3">
        <w:rPr>
          <w:rFonts w:ascii="Paytone One" w:hAnsi="Paytone One" w:cs="Calibri"/>
          <w:color w:val="003B71"/>
          <w:spacing w:val="30"/>
          <w:sz w:val="66"/>
          <w:szCs w:val="66"/>
        </w:rPr>
        <w:t>DIGITAL TOOL</w:t>
      </w:r>
      <w:r w:rsidRPr="001E40C3">
        <w:rPr>
          <w:rFonts w:ascii="Calibri" w:hAnsi="Calibri" w:cs="Calibri"/>
          <w:b/>
          <w:bCs/>
          <w:color w:val="003B71"/>
          <w:sz w:val="180"/>
          <w:szCs w:val="180"/>
        </w:rPr>
        <w:t xml:space="preserve"> </w:t>
      </w:r>
      <w:r w:rsidR="00335F00">
        <w:rPr>
          <w:rFonts w:ascii="Calibri" w:hAnsi="Calibri" w:cs="Calibri"/>
          <w:b/>
          <w:bCs/>
          <w:sz w:val="52"/>
          <w:szCs w:val="52"/>
        </w:rPr>
        <w:br/>
      </w:r>
      <w:r w:rsidR="001E40C3">
        <w:rPr>
          <w:rFonts w:ascii="Calibri" w:hAnsi="Calibri" w:cs="Calibri"/>
          <w:color w:val="F3A51E"/>
          <w:spacing w:val="40"/>
          <w:sz w:val="36"/>
          <w:szCs w:val="36"/>
        </w:rPr>
        <w:t xml:space="preserve">&lt;&lt; </w:t>
      </w:r>
      <w:r w:rsidR="00335F00" w:rsidRPr="000A056B">
        <w:rPr>
          <w:rFonts w:ascii="Calibri" w:hAnsi="Calibri" w:cs="Calibri"/>
          <w:color w:val="5FAADE"/>
          <w:spacing w:val="40"/>
          <w:sz w:val="36"/>
          <w:szCs w:val="36"/>
        </w:rPr>
        <w:t>EVALUATION RUBRIC</w:t>
      </w:r>
      <w:r w:rsidR="001E40C3">
        <w:rPr>
          <w:rFonts w:ascii="Calibri" w:hAnsi="Calibri" w:cs="Calibri"/>
          <w:color w:val="5FAADE"/>
          <w:spacing w:val="40"/>
          <w:sz w:val="36"/>
          <w:szCs w:val="36"/>
        </w:rPr>
        <w:t xml:space="preserve"> </w:t>
      </w:r>
      <w:r w:rsidR="001E40C3" w:rsidRPr="000A056B">
        <w:rPr>
          <w:rFonts w:ascii="Calibri" w:hAnsi="Calibri" w:cs="Calibri"/>
          <w:color w:val="F3A51E"/>
          <w:spacing w:val="40"/>
          <w:sz w:val="36"/>
          <w:szCs w:val="36"/>
        </w:rPr>
        <w:t>&gt;&gt;</w:t>
      </w:r>
    </w:p>
    <w:p w14:paraId="4A8941A9" w14:textId="77777777" w:rsidR="00721451" w:rsidRDefault="00721451" w:rsidP="34CEC665">
      <w:pPr>
        <w:rPr>
          <w:rFonts w:ascii="Calibri" w:hAnsi="Calibri" w:cs="Calibri"/>
        </w:rPr>
      </w:pPr>
    </w:p>
    <w:p w14:paraId="2D53E950" w14:textId="77777777" w:rsidR="001E40C3" w:rsidRDefault="001E40C3" w:rsidP="34CEC665">
      <w:pPr>
        <w:rPr>
          <w:rFonts w:ascii="Calibri" w:hAnsi="Calibri" w:cs="Calibri"/>
        </w:rPr>
      </w:pPr>
    </w:p>
    <w:p w14:paraId="21E70EEB" w14:textId="3728B627" w:rsidR="003C7E94" w:rsidRPr="005975F9" w:rsidRDefault="001802B6" w:rsidP="00A6601A">
      <w:pPr>
        <w:spacing w:line="276" w:lineRule="auto"/>
        <w:rPr>
          <w:rFonts w:ascii="Calibri" w:hAnsi="Calibri" w:cs="Calibri"/>
          <w:color w:val="000000" w:themeColor="text1"/>
        </w:rPr>
      </w:pPr>
      <w:r w:rsidRPr="003C7E94">
        <w:rPr>
          <w:rFonts w:ascii="Calibri" w:hAnsi="Calibri" w:cs="Calibri"/>
        </w:rPr>
        <w:t xml:space="preserve">This rubric facilitates an evaluation of digital tools. </w:t>
      </w:r>
      <w:r w:rsidR="005975F9" w:rsidRPr="00B818CA">
        <w:rPr>
          <w:rFonts w:ascii="Calibri" w:hAnsi="Calibri" w:cs="Calibri"/>
          <w:b/>
          <w:bCs/>
          <w:color w:val="000000" w:themeColor="text1"/>
        </w:rPr>
        <w:t xml:space="preserve">Digital tools </w:t>
      </w:r>
      <w:r w:rsidR="005975F9" w:rsidRPr="00B818CA">
        <w:rPr>
          <w:rFonts w:ascii="Calibri" w:hAnsi="Calibri" w:cs="Calibri"/>
          <w:color w:val="000000" w:themeColor="text1"/>
        </w:rPr>
        <w:t>are</w:t>
      </w:r>
      <w:r w:rsidR="005975F9" w:rsidRPr="00B818CA">
        <w:rPr>
          <w:rFonts w:ascii="Calibri" w:hAnsi="Calibri" w:cs="Calibri"/>
          <w:b/>
          <w:bCs/>
          <w:color w:val="000000" w:themeColor="text1"/>
        </w:rPr>
        <w:t xml:space="preserve"> </w:t>
      </w:r>
      <w:r w:rsidR="005975F9" w:rsidRPr="00B818CA">
        <w:rPr>
          <w:rFonts w:ascii="Calibri" w:hAnsi="Calibri" w:cs="Calibri"/>
        </w:rPr>
        <w:t xml:space="preserve">any technology-based content, app, software, </w:t>
      </w:r>
      <w:r w:rsidR="005975F9">
        <w:rPr>
          <w:rFonts w:ascii="Calibri" w:hAnsi="Calibri" w:cs="Calibri"/>
        </w:rPr>
        <w:t xml:space="preserve">extension, </w:t>
      </w:r>
      <w:r w:rsidR="005975F9" w:rsidRPr="00B818CA">
        <w:rPr>
          <w:rFonts w:ascii="Calibri" w:hAnsi="Calibri" w:cs="Calibri"/>
        </w:rPr>
        <w:t>website, or platform intentionally selected to promote student learning</w:t>
      </w:r>
      <w:r w:rsidR="005975F9">
        <w:rPr>
          <w:rFonts w:ascii="Calibri" w:hAnsi="Calibri" w:cs="Calibri"/>
        </w:rPr>
        <w:t xml:space="preserve"> in multiple ways</w:t>
      </w:r>
      <w:r w:rsidR="005975F9" w:rsidRPr="00B818CA">
        <w:rPr>
          <w:rFonts w:ascii="Calibri" w:hAnsi="Calibri" w:cs="Calibri"/>
        </w:rPr>
        <w:t xml:space="preserve"> (e.g., accessibility, creativity, critical thinking, communication, collaboration, engagement, assessment, etc.). </w:t>
      </w:r>
    </w:p>
    <w:p w14:paraId="68926C58" w14:textId="1D58FEB5" w:rsidR="00400368" w:rsidRDefault="00F32BD9" w:rsidP="00F32BD9">
      <w:pPr>
        <w:rPr>
          <w:rFonts w:ascii="Calibri" w:hAnsi="Calibri" w:cs="Calibri"/>
        </w:rPr>
      </w:pPr>
      <w:r w:rsidRPr="00F32BD9">
        <w:rPr>
          <w:rFonts w:ascii="Calibri" w:hAnsi="Calibri" w:cs="Calibri"/>
        </w:rPr>
        <w:t xml:space="preserve">The rubric examines digital tools' functional, technical, and instructional features. It does not identify a specific score that a digital tool must reach to be deemed acceptable. Rather, it </w:t>
      </w:r>
      <w:r w:rsidR="00374E08">
        <w:rPr>
          <w:rFonts w:ascii="Calibri" w:hAnsi="Calibri" w:cs="Calibri"/>
        </w:rPr>
        <w:t xml:space="preserve">is designed to </w:t>
      </w:r>
      <w:r w:rsidRPr="00F32BD9">
        <w:rPr>
          <w:rFonts w:ascii="Calibri" w:hAnsi="Calibri" w:cs="Calibri"/>
        </w:rPr>
        <w:t>offer insight into a digital tool's relative strengths and weaknesses, as evaluated against a set of criteria. Use the scoring guide below to assign scores for each criterion.</w:t>
      </w:r>
    </w:p>
    <w:p w14:paraId="19906548" w14:textId="77777777" w:rsidR="002B3C83" w:rsidRDefault="002B3C83" w:rsidP="00F32BD9">
      <w:pPr>
        <w:rPr>
          <w:rFonts w:ascii="Calibri" w:hAnsi="Calibri" w:cs="Calibri"/>
        </w:rPr>
      </w:pPr>
    </w:p>
    <w:p w14:paraId="05C82EF0" w14:textId="77777777" w:rsidR="009973CF" w:rsidRPr="002B3C83" w:rsidRDefault="009973CF" w:rsidP="00F32BD9">
      <w:pPr>
        <w:rPr>
          <w:rFonts w:ascii="Calibri" w:hAnsi="Calibri" w:cs="Calibri"/>
        </w:rPr>
      </w:pPr>
    </w:p>
    <w:p w14:paraId="7AD27BE8" w14:textId="7F1F2191" w:rsidR="0005317B" w:rsidRPr="00432DE6" w:rsidRDefault="007B6A9B" w:rsidP="00ED3D39">
      <w:pPr>
        <w:jc w:val="center"/>
        <w:rPr>
          <w:rFonts w:ascii="Calibri" w:hAnsi="Calibri" w:cs="Calibri"/>
          <w:b/>
          <w:bCs/>
          <w:color w:val="003B71"/>
          <w:sz w:val="24"/>
          <w:szCs w:val="24"/>
        </w:rPr>
      </w:pPr>
      <w:r>
        <w:rPr>
          <w:rFonts w:ascii="Calibri" w:hAnsi="Calibri" w:cs="Calibri"/>
          <w:b/>
          <w:bCs/>
          <w:noProof/>
          <w:color w:val="003B71"/>
          <w:sz w:val="24"/>
          <w:szCs w:val="24"/>
        </w:rPr>
        <mc:AlternateContent>
          <mc:Choice Requires="wps">
            <w:drawing>
              <wp:anchor distT="0" distB="0" distL="114300" distR="114300" simplePos="0" relativeHeight="251658251" behindDoc="0" locked="0" layoutInCell="1" allowOverlap="1" wp14:anchorId="6857B4A7" wp14:editId="486AE34D">
                <wp:simplePos x="0" y="0"/>
                <wp:positionH relativeFrom="column">
                  <wp:posOffset>3676134</wp:posOffset>
                </wp:positionH>
                <wp:positionV relativeFrom="paragraph">
                  <wp:posOffset>101085</wp:posOffset>
                </wp:positionV>
                <wp:extent cx="1519967" cy="0"/>
                <wp:effectExtent l="0" t="38100" r="55245" b="50800"/>
                <wp:wrapNone/>
                <wp:docPr id="17" name="Straight Connector 17"/>
                <wp:cNvGraphicFramePr/>
                <a:graphic xmlns:a="http://schemas.openxmlformats.org/drawingml/2006/main">
                  <a:graphicData uri="http://schemas.microsoft.com/office/word/2010/wordprocessingShape">
                    <wps:wsp>
                      <wps:cNvCnPr/>
                      <wps:spPr>
                        <a:xfrm flipH="1">
                          <a:off x="0" y="0"/>
                          <a:ext cx="1519967" cy="0"/>
                        </a:xfrm>
                        <a:prstGeom prst="line">
                          <a:avLst/>
                        </a:prstGeom>
                        <a:ln>
                          <a:solidFill>
                            <a:srgbClr val="003B71"/>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A649DD" id="Straight Connector 17" o:spid="_x0000_s1026" style="position:absolute;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45pt,7.95pt" to="409.1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" strokecolor="#003b71" strokeweight=".5pt">
                <v:stroke startarrow="oval" joinstyle="miter"/>
              </v:line>
            </w:pict>
          </mc:Fallback>
        </mc:AlternateContent>
      </w:r>
      <w:r w:rsidR="00ED3D39">
        <w:rPr>
          <w:rFonts w:ascii="Calibri" w:hAnsi="Calibri" w:cs="Calibri"/>
          <w:b/>
          <w:bCs/>
          <w:noProof/>
          <w:color w:val="003B71"/>
          <w:sz w:val="24"/>
          <w:szCs w:val="24"/>
        </w:rPr>
        <mc:AlternateContent>
          <mc:Choice Requires="wps">
            <w:drawing>
              <wp:anchor distT="0" distB="0" distL="114300" distR="114300" simplePos="0" relativeHeight="251658250" behindDoc="0" locked="0" layoutInCell="1" allowOverlap="1" wp14:anchorId="0A7BFAA0" wp14:editId="31CB1EF8">
                <wp:simplePos x="0" y="0"/>
                <wp:positionH relativeFrom="column">
                  <wp:posOffset>778476</wp:posOffset>
                </wp:positionH>
                <wp:positionV relativeFrom="paragraph">
                  <wp:posOffset>88728</wp:posOffset>
                </wp:positionV>
                <wp:extent cx="1489572" cy="0"/>
                <wp:effectExtent l="38100" t="38100" r="0" b="50800"/>
                <wp:wrapNone/>
                <wp:docPr id="16" name="Straight Connector 16"/>
                <wp:cNvGraphicFramePr/>
                <a:graphic xmlns:a="http://schemas.openxmlformats.org/drawingml/2006/main">
                  <a:graphicData uri="http://schemas.microsoft.com/office/word/2010/wordprocessingShape">
                    <wps:wsp>
                      <wps:cNvCnPr/>
                      <wps:spPr>
                        <a:xfrm flipH="1">
                          <a:off x="0" y="0"/>
                          <a:ext cx="1489572" cy="0"/>
                        </a:xfrm>
                        <a:prstGeom prst="line">
                          <a:avLst/>
                        </a:prstGeom>
                        <a:ln>
                          <a:solidFill>
                            <a:srgbClr val="003B7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140AE6" id="Straight Connector 16" o:spid="_x0000_s1026" style="position:absolute;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3pt,7pt" to="178.6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" strokecolor="#003b71" strokeweight=".5pt">
                <v:stroke endarrow="oval" joinstyle="miter"/>
              </v:line>
            </w:pict>
          </mc:Fallback>
        </mc:AlternateContent>
      </w:r>
      <w:r w:rsidR="0005317B" w:rsidRPr="00432DE6">
        <w:rPr>
          <w:rFonts w:ascii="Calibri" w:hAnsi="Calibri" w:cs="Calibri"/>
          <w:b/>
          <w:bCs/>
          <w:color w:val="003B71"/>
          <w:sz w:val="24"/>
          <w:szCs w:val="24"/>
        </w:rPr>
        <w:t>Rubric Scoring Guide</w:t>
      </w:r>
    </w:p>
    <w:p w14:paraId="071C311E" w14:textId="732E214A" w:rsidR="00432DE6" w:rsidRPr="00432DE6" w:rsidRDefault="00307679" w:rsidP="0005317B">
      <w:pPr>
        <w:rPr>
          <w:rFonts w:ascii="Calibri" w:hAnsi="Calibri" w:cs="Calibri"/>
          <w:b/>
          <w:bCs/>
          <w:sz w:val="24"/>
          <w:szCs w:val="24"/>
        </w:rPr>
      </w:pPr>
      <w:r>
        <w:rPr>
          <w:rFonts w:ascii="Calibri" w:hAnsi="Calibri" w:cs="Calibri"/>
          <w:b/>
          <w:bCs/>
          <w:noProof/>
          <w:sz w:val="24"/>
          <w:szCs w:val="24"/>
        </w:rPr>
        <mc:AlternateContent>
          <mc:Choice Requires="wpg">
            <w:drawing>
              <wp:anchor distT="0" distB="0" distL="114300" distR="114300" simplePos="0" relativeHeight="251655171" behindDoc="0" locked="0" layoutInCell="1" allowOverlap="1" wp14:anchorId="51D62530" wp14:editId="54074965">
                <wp:simplePos x="0" y="0"/>
                <wp:positionH relativeFrom="column">
                  <wp:posOffset>402695</wp:posOffset>
                </wp:positionH>
                <wp:positionV relativeFrom="paragraph">
                  <wp:posOffset>99060</wp:posOffset>
                </wp:positionV>
                <wp:extent cx="593090" cy="621030"/>
                <wp:effectExtent l="0" t="0" r="29210" b="26670"/>
                <wp:wrapNone/>
                <wp:docPr id="1" name="Group 1"/>
                <wp:cNvGraphicFramePr/>
                <a:graphic xmlns:a="http://schemas.openxmlformats.org/drawingml/2006/main">
                  <a:graphicData uri="http://schemas.microsoft.com/office/word/2010/wordprocessingGroup">
                    <wpg:wgp>
                      <wpg:cNvGrpSpPr/>
                      <wpg:grpSpPr>
                        <a:xfrm>
                          <a:off x="0" y="0"/>
                          <a:ext cx="593090" cy="621030"/>
                          <a:chOff x="0" y="0"/>
                          <a:chExt cx="593090" cy="621139"/>
                        </a:xfrm>
                      </wpg:grpSpPr>
                      <wps:wsp>
                        <wps:cNvPr id="8" name="Oval 8"/>
                        <wps:cNvSpPr/>
                        <wps:spPr>
                          <a:xfrm>
                            <a:off x="12700" y="40749"/>
                            <a:ext cx="580390" cy="580390"/>
                          </a:xfrm>
                          <a:prstGeom prst="ellipse">
                            <a:avLst/>
                          </a:prstGeom>
                          <a:noFill/>
                          <a:ln w="38100">
                            <a:solidFill>
                              <a:srgbClr val="579A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0"/>
                            <a:ext cx="580390" cy="524510"/>
                          </a:xfrm>
                          <a:prstGeom prst="rect">
                            <a:avLst/>
                          </a:prstGeom>
                          <a:noFill/>
                          <a:ln w="6350">
                            <a:noFill/>
                          </a:ln>
                        </wps:spPr>
                        <wps:txbx>
                          <w:txbxContent>
                            <w:p w14:paraId="7D9A6C4D" w14:textId="433B09CF" w:rsidR="00155067" w:rsidRPr="00E9145F" w:rsidRDefault="00155067" w:rsidP="00252F69">
                              <w:pPr>
                                <w:jc w:val="center"/>
                                <w:rPr>
                                  <w:rFonts w:ascii="Paytone One" w:hAnsi="Paytone One"/>
                                  <w:color w:val="579AC9"/>
                                  <w:sz w:val="56"/>
                                  <w:szCs w:val="56"/>
                                </w:rPr>
                              </w:pPr>
                              <w:r w:rsidRPr="00E9145F">
                                <w:rPr>
                                  <w:rFonts w:ascii="Paytone One" w:hAnsi="Paytone One"/>
                                  <w:color w:val="579AC9"/>
                                  <w:sz w:val="56"/>
                                  <w:szCs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D62530" id="Group 1" o:spid="_x0000_s1026" style="position:absolute;margin-left:31.7pt;margin-top:7.8pt;width:46.7pt;height:48.9pt;z-index:251655171" coordsize="5930,6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">
                <v:oval id="Oval 8" o:spid="_x0000_s1027" style="position:absolute;left:127;top:407;width:5803;height:5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" filled="f" strokecolor="#579ac9" strokeweight="3pt">
                  <v:stroke joinstyle="miter"/>
                </v:oval>
                <v:shapetype id="_x0000_t202" coordsize="21600,21600" o:spt="202" path="m,l,21600r21600,l21600,xe">
                  <v:stroke joinstyle="miter"/>
                  <v:path gradientshapeok="t" o:connecttype="rect"/>
                </v:shapetype>
                <v:shape id="Text Box 9" o:spid="_x0000_s1028" type="#_x0000_t202" style="position:absolute;width:5803;height:5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D9A6C4D" w14:textId="433B09CF" w:rsidR="00155067" w:rsidRPr="00E9145F" w:rsidRDefault="00155067" w:rsidP="00252F69">
                        <w:pPr>
                          <w:jc w:val="center"/>
                          <w:rPr>
                            <w:rFonts w:ascii="Paytone One" w:hAnsi="Paytone One"/>
                            <w:color w:val="579AC9"/>
                            <w:sz w:val="56"/>
                            <w:szCs w:val="56"/>
                          </w:rPr>
                        </w:pPr>
                        <w:r w:rsidRPr="00E9145F">
                          <w:rPr>
                            <w:rFonts w:ascii="Paytone One" w:hAnsi="Paytone One"/>
                            <w:color w:val="579AC9"/>
                            <w:sz w:val="56"/>
                            <w:szCs w:val="56"/>
                          </w:rPr>
                          <w:t>3</w:t>
                        </w:r>
                      </w:p>
                    </w:txbxContent>
                  </v:textbox>
                </v:shape>
              </v:group>
            </w:pict>
          </mc:Fallback>
        </mc:AlternateContent>
      </w:r>
      <w:r>
        <w:rPr>
          <w:rFonts w:ascii="Calibri" w:hAnsi="Calibri" w:cs="Calibri"/>
          <w:b/>
          <w:bCs/>
          <w:noProof/>
          <w:sz w:val="24"/>
          <w:szCs w:val="24"/>
        </w:rPr>
        <mc:AlternateContent>
          <mc:Choice Requires="wpg">
            <w:drawing>
              <wp:anchor distT="0" distB="0" distL="114300" distR="114300" simplePos="0" relativeHeight="251656197" behindDoc="0" locked="0" layoutInCell="1" allowOverlap="1" wp14:anchorId="5F68B2D7" wp14:editId="6DF35534">
                <wp:simplePos x="0" y="0"/>
                <wp:positionH relativeFrom="column">
                  <wp:posOffset>1541885</wp:posOffset>
                </wp:positionH>
                <wp:positionV relativeFrom="paragraph">
                  <wp:posOffset>93345</wp:posOffset>
                </wp:positionV>
                <wp:extent cx="581660" cy="626745"/>
                <wp:effectExtent l="12700" t="0" r="27940" b="20955"/>
                <wp:wrapNone/>
                <wp:docPr id="2" name="Group 2"/>
                <wp:cNvGraphicFramePr/>
                <a:graphic xmlns:a="http://schemas.openxmlformats.org/drawingml/2006/main">
                  <a:graphicData uri="http://schemas.microsoft.com/office/word/2010/wordprocessingGroup">
                    <wpg:wgp>
                      <wpg:cNvGrpSpPr/>
                      <wpg:grpSpPr>
                        <a:xfrm>
                          <a:off x="0" y="0"/>
                          <a:ext cx="581660" cy="626745"/>
                          <a:chOff x="0" y="0"/>
                          <a:chExt cx="581871" cy="626749"/>
                        </a:xfrm>
                      </wpg:grpSpPr>
                      <wps:wsp>
                        <wps:cNvPr id="10" name="Oval 10"/>
                        <wps:cNvSpPr/>
                        <wps:spPr>
                          <a:xfrm>
                            <a:off x="1481" y="46359"/>
                            <a:ext cx="580390" cy="580390"/>
                          </a:xfrm>
                          <a:prstGeom prst="ellipse">
                            <a:avLst/>
                          </a:prstGeom>
                          <a:noFill/>
                          <a:ln w="38100">
                            <a:solidFill>
                              <a:srgbClr val="A74A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0"/>
                            <a:ext cx="580733" cy="524510"/>
                          </a:xfrm>
                          <a:prstGeom prst="rect">
                            <a:avLst/>
                          </a:prstGeom>
                          <a:noFill/>
                          <a:ln w="6350">
                            <a:noFill/>
                          </a:ln>
                        </wps:spPr>
                        <wps:txbx>
                          <w:txbxContent>
                            <w:p w14:paraId="2EEDD00F" w14:textId="259458A7" w:rsidR="00155067" w:rsidRPr="000A056B" w:rsidRDefault="00F64115" w:rsidP="00252F69">
                              <w:pPr>
                                <w:jc w:val="center"/>
                                <w:rPr>
                                  <w:rFonts w:ascii="Paytone One" w:hAnsi="Paytone One"/>
                                  <w:color w:val="A74A7A"/>
                                  <w:sz w:val="56"/>
                                  <w:szCs w:val="56"/>
                                </w:rPr>
                              </w:pPr>
                              <w:r w:rsidRPr="000A056B">
                                <w:rPr>
                                  <w:rFonts w:ascii="Paytone One" w:hAnsi="Paytone One"/>
                                  <w:color w:val="A74A7A"/>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68B2D7" id="Group 2" o:spid="_x0000_s1029" style="position:absolute;margin-left:121.4pt;margin-top:7.35pt;width:45.8pt;height:49.35pt;z-index:251656197" coordsize="5818,62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">
                <v:oval id="Oval 10" o:spid="_x0000_s1030" style="position:absolute;left:14;top:463;width:5804;height:5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" filled="f" strokecolor="#a74a7a" strokeweight="3pt">
                  <v:stroke joinstyle="miter"/>
                </v:oval>
                <v:shape id="Text Box 11" o:spid="_x0000_s1031" type="#_x0000_t202" style="position:absolute;width:5807;height:5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2EEDD00F" w14:textId="259458A7" w:rsidR="00155067" w:rsidRPr="000A056B" w:rsidRDefault="00F64115" w:rsidP="00252F69">
                        <w:pPr>
                          <w:jc w:val="center"/>
                          <w:rPr>
                            <w:rFonts w:ascii="Paytone One" w:hAnsi="Paytone One"/>
                            <w:color w:val="A74A7A"/>
                            <w:sz w:val="56"/>
                            <w:szCs w:val="56"/>
                          </w:rPr>
                        </w:pPr>
                        <w:r w:rsidRPr="000A056B">
                          <w:rPr>
                            <w:rFonts w:ascii="Paytone One" w:hAnsi="Paytone One"/>
                            <w:color w:val="A74A7A"/>
                            <w:sz w:val="56"/>
                            <w:szCs w:val="56"/>
                          </w:rPr>
                          <w:t>2</w:t>
                        </w:r>
                      </w:p>
                    </w:txbxContent>
                  </v:textbox>
                </v:shape>
              </v:group>
            </w:pict>
          </mc:Fallback>
        </mc:AlternateContent>
      </w:r>
      <w:r>
        <w:rPr>
          <w:rFonts w:ascii="Calibri" w:hAnsi="Calibri" w:cs="Calibri"/>
          <w:b/>
          <w:bCs/>
          <w:noProof/>
          <w:sz w:val="24"/>
          <w:szCs w:val="24"/>
        </w:rPr>
        <mc:AlternateContent>
          <mc:Choice Requires="wpg">
            <w:drawing>
              <wp:anchor distT="0" distB="0" distL="114300" distR="114300" simplePos="0" relativeHeight="251657223" behindDoc="0" locked="0" layoutInCell="1" allowOverlap="1" wp14:anchorId="11F1777C" wp14:editId="413697EC">
                <wp:simplePos x="0" y="0"/>
                <wp:positionH relativeFrom="column">
                  <wp:posOffset>2646785</wp:posOffset>
                </wp:positionH>
                <wp:positionV relativeFrom="paragraph">
                  <wp:posOffset>93345</wp:posOffset>
                </wp:positionV>
                <wp:extent cx="581660" cy="626745"/>
                <wp:effectExtent l="12700" t="0" r="27940" b="20955"/>
                <wp:wrapNone/>
                <wp:docPr id="3" name="Group 3"/>
                <wp:cNvGraphicFramePr/>
                <a:graphic xmlns:a="http://schemas.openxmlformats.org/drawingml/2006/main">
                  <a:graphicData uri="http://schemas.microsoft.com/office/word/2010/wordprocessingGroup">
                    <wpg:wgp>
                      <wpg:cNvGrpSpPr/>
                      <wpg:grpSpPr>
                        <a:xfrm>
                          <a:off x="0" y="0"/>
                          <a:ext cx="581660" cy="626745"/>
                          <a:chOff x="0" y="0"/>
                          <a:chExt cx="581870" cy="626749"/>
                        </a:xfrm>
                      </wpg:grpSpPr>
                      <wps:wsp>
                        <wps:cNvPr id="12" name="Oval 12"/>
                        <wps:cNvSpPr/>
                        <wps:spPr>
                          <a:xfrm>
                            <a:off x="1480" y="46359"/>
                            <a:ext cx="580390" cy="580390"/>
                          </a:xfrm>
                          <a:prstGeom prst="ellipse">
                            <a:avLst/>
                          </a:prstGeom>
                          <a:noFill/>
                          <a:ln w="38100">
                            <a:solidFill>
                              <a:srgbClr val="54A1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0"/>
                            <a:ext cx="580733" cy="524510"/>
                          </a:xfrm>
                          <a:prstGeom prst="rect">
                            <a:avLst/>
                          </a:prstGeom>
                          <a:noFill/>
                          <a:ln w="6350">
                            <a:noFill/>
                          </a:ln>
                        </wps:spPr>
                        <wps:txbx>
                          <w:txbxContent>
                            <w:p w14:paraId="2BBCFE92" w14:textId="42BDC830" w:rsidR="001E4CEA" w:rsidRPr="008203EF" w:rsidRDefault="001E4CEA" w:rsidP="00252F69">
                              <w:pPr>
                                <w:jc w:val="center"/>
                                <w:rPr>
                                  <w:rFonts w:ascii="Paytone One" w:hAnsi="Paytone One"/>
                                  <w:color w:val="54A19D"/>
                                  <w:sz w:val="56"/>
                                  <w:szCs w:val="56"/>
                                </w:rPr>
                              </w:pPr>
                              <w:r w:rsidRPr="008203EF">
                                <w:rPr>
                                  <w:rFonts w:ascii="Paytone One" w:hAnsi="Paytone One"/>
                                  <w:color w:val="54A19D"/>
                                  <w:sz w:val="56"/>
                                  <w:szCs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F1777C" id="Group 3" o:spid="_x0000_s1032" style="position:absolute;margin-left:208.4pt;margin-top:7.35pt;width:45.8pt;height:49.35pt;z-index:251657223" coordsize="5818,62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">
                <v:oval id="Oval 12" o:spid="_x0000_s1033" style="position:absolute;left:14;top:463;width:5804;height:5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" filled="f" strokecolor="#54a19d" strokeweight="3pt">
                  <v:stroke joinstyle="miter"/>
                </v:oval>
                <v:shape id="Text Box 13" o:spid="_x0000_s1034" type="#_x0000_t202" style="position:absolute;width:5807;height:5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2BBCFE92" w14:textId="42BDC830" w:rsidR="001E4CEA" w:rsidRPr="008203EF" w:rsidRDefault="001E4CEA" w:rsidP="00252F69">
                        <w:pPr>
                          <w:jc w:val="center"/>
                          <w:rPr>
                            <w:rFonts w:ascii="Paytone One" w:hAnsi="Paytone One"/>
                            <w:color w:val="54A19D"/>
                            <w:sz w:val="56"/>
                            <w:szCs w:val="56"/>
                          </w:rPr>
                        </w:pPr>
                        <w:r w:rsidRPr="008203EF">
                          <w:rPr>
                            <w:rFonts w:ascii="Paytone One" w:hAnsi="Paytone One"/>
                            <w:color w:val="54A19D"/>
                            <w:sz w:val="56"/>
                            <w:szCs w:val="56"/>
                          </w:rPr>
                          <w:t>1</w:t>
                        </w:r>
                      </w:p>
                    </w:txbxContent>
                  </v:textbox>
                </v:shape>
              </v:group>
            </w:pict>
          </mc:Fallback>
        </mc:AlternateContent>
      </w:r>
      <w:r>
        <w:rPr>
          <w:rFonts w:ascii="Calibri" w:hAnsi="Calibri" w:cs="Calibri"/>
          <w:b/>
          <w:bCs/>
          <w:noProof/>
          <w:sz w:val="24"/>
          <w:szCs w:val="24"/>
        </w:rPr>
        <mc:AlternateContent>
          <mc:Choice Requires="wpg">
            <w:drawing>
              <wp:anchor distT="0" distB="0" distL="114300" distR="114300" simplePos="0" relativeHeight="251658249" behindDoc="0" locked="0" layoutInCell="1" allowOverlap="1" wp14:anchorId="4064A843" wp14:editId="07173BB9">
                <wp:simplePos x="0" y="0"/>
                <wp:positionH relativeFrom="column">
                  <wp:posOffset>4941465</wp:posOffset>
                </wp:positionH>
                <wp:positionV relativeFrom="paragraph">
                  <wp:posOffset>139700</wp:posOffset>
                </wp:positionV>
                <wp:extent cx="585155" cy="580932"/>
                <wp:effectExtent l="12700" t="12700" r="24765" b="29210"/>
                <wp:wrapNone/>
                <wp:docPr id="6" name="Group 6"/>
                <wp:cNvGraphicFramePr/>
                <a:graphic xmlns:a="http://schemas.openxmlformats.org/drawingml/2006/main">
                  <a:graphicData uri="http://schemas.microsoft.com/office/word/2010/wordprocessingGroup">
                    <wpg:wgp>
                      <wpg:cNvGrpSpPr/>
                      <wpg:grpSpPr>
                        <a:xfrm>
                          <a:off x="0" y="0"/>
                          <a:ext cx="585155" cy="580932"/>
                          <a:chOff x="0" y="0"/>
                          <a:chExt cx="585155" cy="580932"/>
                        </a:xfrm>
                      </wpg:grpSpPr>
                      <wps:wsp>
                        <wps:cNvPr id="14" name="Oval 14"/>
                        <wps:cNvSpPr/>
                        <wps:spPr>
                          <a:xfrm>
                            <a:off x="0" y="0"/>
                            <a:ext cx="580390" cy="580390"/>
                          </a:xfrm>
                          <a:prstGeom prst="ellipse">
                            <a:avLst/>
                          </a:prstGeom>
                          <a:noFill/>
                          <a:ln w="38100">
                            <a:solidFill>
                              <a:srgbClr val="003B7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4130" y="93887"/>
                            <a:ext cx="581025" cy="487045"/>
                          </a:xfrm>
                          <a:prstGeom prst="rect">
                            <a:avLst/>
                          </a:prstGeom>
                          <a:noFill/>
                          <a:ln w="6350">
                            <a:noFill/>
                          </a:ln>
                        </wps:spPr>
                        <wps:txbx>
                          <w:txbxContent>
                            <w:p w14:paraId="5581E3B6" w14:textId="5192D65D" w:rsidR="0094209D" w:rsidRPr="000A056B" w:rsidRDefault="0094209D" w:rsidP="00252F69">
                              <w:pPr>
                                <w:jc w:val="center"/>
                                <w:rPr>
                                  <w:rFonts w:ascii="Paytone One" w:hAnsi="Paytone One"/>
                                  <w:color w:val="003B71"/>
                                  <w:sz w:val="28"/>
                                  <w:szCs w:val="28"/>
                                </w:rPr>
                              </w:pPr>
                              <w:r w:rsidRPr="000A056B">
                                <w:rPr>
                                  <w:rFonts w:ascii="Paytone One" w:hAnsi="Paytone One"/>
                                  <w:color w:val="003B71"/>
                                  <w:sz w:val="28"/>
                                  <w:szCs w:val="28"/>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64A843" id="Group 6" o:spid="_x0000_s1035" style="position:absolute;margin-left:389.1pt;margin-top:11pt;width:46.1pt;height:45.75pt;z-index:251658249" coordsize="5851,58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">
                <v:oval id="Oval 14" o:spid="_x0000_s1036" style="position:absolute;width:5803;height:5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" filled="f" strokecolor="#003b71" strokeweight="3pt">
                  <v:stroke joinstyle="miter"/>
                </v:oval>
                <v:shape id="Text Box 15" o:spid="_x0000_s1037" type="#_x0000_t202" style="position:absolute;left:41;top:938;width:5810;height:4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5581E3B6" w14:textId="5192D65D" w:rsidR="0094209D" w:rsidRPr="000A056B" w:rsidRDefault="0094209D" w:rsidP="00252F69">
                        <w:pPr>
                          <w:jc w:val="center"/>
                          <w:rPr>
                            <w:rFonts w:ascii="Paytone One" w:hAnsi="Paytone One"/>
                            <w:color w:val="003B71"/>
                            <w:sz w:val="28"/>
                            <w:szCs w:val="28"/>
                          </w:rPr>
                        </w:pPr>
                        <w:r w:rsidRPr="000A056B">
                          <w:rPr>
                            <w:rFonts w:ascii="Paytone One" w:hAnsi="Paytone One"/>
                            <w:color w:val="003B71"/>
                            <w:sz w:val="28"/>
                            <w:szCs w:val="28"/>
                          </w:rPr>
                          <w:t>N/A</w:t>
                        </w:r>
                      </w:p>
                    </w:txbxContent>
                  </v:textbox>
                </v:shape>
              </v:group>
            </w:pict>
          </mc:Fallback>
        </mc:AlternateContent>
      </w:r>
      <w:r>
        <w:rPr>
          <w:rFonts w:ascii="Calibri" w:hAnsi="Calibri" w:cs="Calibri"/>
          <w:b/>
          <w:bCs/>
          <w:noProof/>
          <w:sz w:val="24"/>
          <w:szCs w:val="24"/>
        </w:rPr>
        <mc:AlternateContent>
          <mc:Choice Requires="wpg">
            <w:drawing>
              <wp:anchor distT="0" distB="0" distL="114300" distR="114300" simplePos="0" relativeHeight="251654145" behindDoc="0" locked="0" layoutInCell="1" allowOverlap="1" wp14:anchorId="75521457" wp14:editId="4BC00ED7">
                <wp:simplePos x="0" y="0"/>
                <wp:positionH relativeFrom="column">
                  <wp:posOffset>3792236</wp:posOffset>
                </wp:positionH>
                <wp:positionV relativeFrom="paragraph">
                  <wp:posOffset>93485</wp:posOffset>
                </wp:positionV>
                <wp:extent cx="581870" cy="626749"/>
                <wp:effectExtent l="12700" t="0" r="27940" b="20955"/>
                <wp:wrapNone/>
                <wp:docPr id="5" name="Group 5"/>
                <wp:cNvGraphicFramePr/>
                <a:graphic xmlns:a="http://schemas.openxmlformats.org/drawingml/2006/main">
                  <a:graphicData uri="http://schemas.microsoft.com/office/word/2010/wordprocessingGroup">
                    <wpg:wgp>
                      <wpg:cNvGrpSpPr/>
                      <wpg:grpSpPr>
                        <a:xfrm>
                          <a:off x="0" y="0"/>
                          <a:ext cx="581870" cy="626749"/>
                          <a:chOff x="0" y="0"/>
                          <a:chExt cx="581870" cy="626749"/>
                        </a:xfrm>
                      </wpg:grpSpPr>
                      <wps:wsp>
                        <wps:cNvPr id="4" name="Oval 4"/>
                        <wps:cNvSpPr/>
                        <wps:spPr>
                          <a:xfrm>
                            <a:off x="1480" y="46359"/>
                            <a:ext cx="580390" cy="580390"/>
                          </a:xfrm>
                          <a:prstGeom prst="ellipse">
                            <a:avLst/>
                          </a:prstGeom>
                          <a:noFill/>
                          <a:ln w="38100">
                            <a:solidFill>
                              <a:srgbClr val="D911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0"/>
                            <a:ext cx="580390" cy="524510"/>
                          </a:xfrm>
                          <a:prstGeom prst="rect">
                            <a:avLst/>
                          </a:prstGeom>
                          <a:noFill/>
                          <a:ln w="6350">
                            <a:noFill/>
                          </a:ln>
                        </wps:spPr>
                        <wps:txbx>
                          <w:txbxContent>
                            <w:p w14:paraId="1137A808" w14:textId="27662C13" w:rsidR="00252F69" w:rsidRPr="00A12546" w:rsidRDefault="00252F69" w:rsidP="00252F69">
                              <w:pPr>
                                <w:jc w:val="center"/>
                                <w:rPr>
                                  <w:rFonts w:ascii="Paytone One" w:hAnsi="Paytone One"/>
                                  <w:color w:val="D91136"/>
                                  <w:sz w:val="56"/>
                                  <w:szCs w:val="56"/>
                                </w:rPr>
                              </w:pPr>
                              <w:r w:rsidRPr="00A12546">
                                <w:rPr>
                                  <w:rFonts w:ascii="Paytone One" w:hAnsi="Paytone One"/>
                                  <w:color w:val="D91136"/>
                                  <w:sz w:val="56"/>
                                  <w:szCs w:val="5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521457" id="Group 5" o:spid="_x0000_s1038" style="position:absolute;margin-left:298.6pt;margin-top:7.35pt;width:45.8pt;height:49.35pt;z-index:251654145" coordsize="5818,62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">
                <v:oval id="Oval 4" o:spid="_x0000_s1039" style="position:absolute;left:14;top:463;width:5804;height:5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" filled="f" strokecolor="#d91136" strokeweight="3pt">
                  <v:stroke joinstyle="miter"/>
                </v:oval>
                <v:shape id="Text Box 7" o:spid="_x0000_s1040" type="#_x0000_t202" style="position:absolute;width:5803;height:5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1137A808" w14:textId="27662C13" w:rsidR="00252F69" w:rsidRPr="00A12546" w:rsidRDefault="00252F69" w:rsidP="00252F69">
                        <w:pPr>
                          <w:jc w:val="center"/>
                          <w:rPr>
                            <w:rFonts w:ascii="Paytone One" w:hAnsi="Paytone One"/>
                            <w:color w:val="D91136"/>
                            <w:sz w:val="56"/>
                            <w:szCs w:val="56"/>
                          </w:rPr>
                        </w:pPr>
                        <w:r w:rsidRPr="00A12546">
                          <w:rPr>
                            <w:rFonts w:ascii="Paytone One" w:hAnsi="Paytone One"/>
                            <w:color w:val="D91136"/>
                            <w:sz w:val="56"/>
                            <w:szCs w:val="56"/>
                          </w:rPr>
                          <w:t>0</w:t>
                        </w:r>
                      </w:p>
                    </w:txbxContent>
                  </v:textbox>
                </v:shape>
              </v:group>
            </w:pict>
          </mc:Fallback>
        </mc:AlternateContent>
      </w:r>
    </w:p>
    <w:p w14:paraId="217DBF99" w14:textId="7354118E" w:rsidR="00400368" w:rsidRDefault="00400368" w:rsidP="0005317B">
      <w:pPr>
        <w:rPr>
          <w:rFonts w:ascii="Calibri" w:hAnsi="Calibri" w:cs="Calibri"/>
          <w:b/>
          <w:bCs/>
          <w:sz w:val="24"/>
          <w:szCs w:val="24"/>
          <w:u w:val="single"/>
        </w:rPr>
      </w:pPr>
    </w:p>
    <w:tbl>
      <w:tblPr>
        <w:tblStyle w:val="TableGrid"/>
        <w:tblW w:w="0" w:type="auto"/>
        <w:jc w:val="center"/>
        <w:tblCellMar>
          <w:top w:w="72" w:type="dxa"/>
          <w:bottom w:w="72" w:type="dxa"/>
        </w:tblCellMar>
        <w:tblLook w:val="04A0" w:firstRow="1" w:lastRow="0" w:firstColumn="1" w:lastColumn="0" w:noHBand="0" w:noVBand="1"/>
      </w:tblPr>
      <w:tblGrid>
        <w:gridCol w:w="1750"/>
        <w:gridCol w:w="1750"/>
        <w:gridCol w:w="1750"/>
        <w:gridCol w:w="1889"/>
        <w:gridCol w:w="1750"/>
      </w:tblGrid>
      <w:tr w:rsidR="00C15129" w14:paraId="73B697BE" w14:textId="77777777" w:rsidTr="00E9145F">
        <w:trPr>
          <w:trHeight w:val="544"/>
          <w:jc w:val="center"/>
        </w:trPr>
        <w:tc>
          <w:tcPr>
            <w:tcW w:w="1750" w:type="dxa"/>
            <w:tcBorders>
              <w:top w:val="single" w:sz="2" w:space="0" w:color="FFFFFF" w:themeColor="background1"/>
              <w:left w:val="single" w:sz="2" w:space="0" w:color="FFFFFF" w:themeColor="background1"/>
              <w:bottom w:val="single" w:sz="2" w:space="0" w:color="FFFFFF" w:themeColor="background1"/>
              <w:right w:val="single" w:sz="36" w:space="0" w:color="FFFFFF" w:themeColor="background1"/>
            </w:tcBorders>
            <w:shd w:val="clear" w:color="auto" w:fill="579AC9"/>
            <w:vAlign w:val="center"/>
          </w:tcPr>
          <w:p w14:paraId="02600D4B" w14:textId="04B1DF7A" w:rsidR="00B34625" w:rsidRPr="00E9145F" w:rsidRDefault="001B3201" w:rsidP="003B37C2">
            <w:pPr>
              <w:jc w:val="center"/>
              <w:rPr>
                <w:rFonts w:ascii="Calibri" w:hAnsi="Calibri" w:cs="Calibri"/>
                <w:b/>
                <w:bCs/>
                <w:spacing w:val="16"/>
              </w:rPr>
            </w:pPr>
            <w:r w:rsidRPr="00E9145F">
              <w:rPr>
                <w:rFonts w:ascii="Calibri" w:hAnsi="Calibri" w:cs="Calibri"/>
                <w:b/>
                <w:bCs/>
                <w:color w:val="FFFFFF" w:themeColor="background1"/>
                <w:spacing w:val="16"/>
                <w:sz w:val="28"/>
                <w:szCs w:val="28"/>
              </w:rPr>
              <w:t>SUPERIOR</w:t>
            </w:r>
          </w:p>
        </w:tc>
        <w:tc>
          <w:tcPr>
            <w:tcW w:w="1750" w:type="dxa"/>
            <w:tcBorders>
              <w:top w:val="single" w:sz="2" w:space="0" w:color="FFFFFF" w:themeColor="background1"/>
              <w:left w:val="single" w:sz="36" w:space="0" w:color="FFFFFF" w:themeColor="background1"/>
              <w:bottom w:val="single" w:sz="2" w:space="0" w:color="FFFFFF" w:themeColor="background1"/>
              <w:right w:val="single" w:sz="36" w:space="0" w:color="FFFFFF" w:themeColor="background1"/>
            </w:tcBorders>
            <w:shd w:val="clear" w:color="auto" w:fill="A34877"/>
            <w:vAlign w:val="center"/>
          </w:tcPr>
          <w:p w14:paraId="39EAA261" w14:textId="7235DB8D" w:rsidR="00B34625" w:rsidRPr="00E9145F" w:rsidRDefault="001B3201" w:rsidP="003B37C2">
            <w:pPr>
              <w:jc w:val="center"/>
              <w:rPr>
                <w:rFonts w:ascii="Calibri" w:hAnsi="Calibri" w:cs="Calibri"/>
                <w:b/>
                <w:bCs/>
                <w:color w:val="FFFFFF" w:themeColor="background1"/>
                <w:spacing w:val="16"/>
              </w:rPr>
            </w:pPr>
            <w:r w:rsidRPr="00E9145F">
              <w:rPr>
                <w:rFonts w:ascii="Calibri" w:hAnsi="Calibri" w:cs="Calibri"/>
                <w:b/>
                <w:bCs/>
                <w:color w:val="FFFFFF" w:themeColor="background1"/>
                <w:spacing w:val="16"/>
                <w:sz w:val="28"/>
                <w:szCs w:val="28"/>
              </w:rPr>
              <w:t>STRONG</w:t>
            </w:r>
          </w:p>
        </w:tc>
        <w:tc>
          <w:tcPr>
            <w:tcW w:w="1750" w:type="dxa"/>
            <w:tcBorders>
              <w:top w:val="single" w:sz="2" w:space="0" w:color="FFFFFF" w:themeColor="background1"/>
              <w:left w:val="single" w:sz="36" w:space="0" w:color="FFFFFF" w:themeColor="background1"/>
              <w:bottom w:val="single" w:sz="2" w:space="0" w:color="FFFFFF" w:themeColor="background1"/>
              <w:right w:val="single" w:sz="36" w:space="0" w:color="FFFFFF" w:themeColor="background1"/>
            </w:tcBorders>
            <w:shd w:val="clear" w:color="auto" w:fill="54A19D"/>
            <w:vAlign w:val="center"/>
          </w:tcPr>
          <w:p w14:paraId="79643C8D" w14:textId="5C5E0BF6" w:rsidR="00B34625" w:rsidRPr="00E9145F" w:rsidRDefault="001B3201" w:rsidP="003B37C2">
            <w:pPr>
              <w:jc w:val="center"/>
              <w:rPr>
                <w:rFonts w:ascii="Calibri" w:hAnsi="Calibri" w:cs="Calibri"/>
                <w:b/>
                <w:bCs/>
                <w:color w:val="FFFFFF" w:themeColor="background1"/>
                <w:spacing w:val="16"/>
              </w:rPr>
            </w:pPr>
            <w:r w:rsidRPr="00E9145F">
              <w:rPr>
                <w:rFonts w:ascii="Calibri" w:hAnsi="Calibri" w:cs="Calibri"/>
                <w:b/>
                <w:bCs/>
                <w:color w:val="FFFFFF" w:themeColor="background1"/>
                <w:spacing w:val="16"/>
                <w:sz w:val="28"/>
                <w:szCs w:val="28"/>
              </w:rPr>
              <w:t>LIMITED</w:t>
            </w:r>
          </w:p>
        </w:tc>
        <w:tc>
          <w:tcPr>
            <w:tcW w:w="1750" w:type="dxa"/>
            <w:tcBorders>
              <w:top w:val="single" w:sz="2" w:space="0" w:color="FFFFFF" w:themeColor="background1"/>
              <w:left w:val="single" w:sz="36" w:space="0" w:color="FFFFFF" w:themeColor="background1"/>
              <w:bottom w:val="single" w:sz="2" w:space="0" w:color="FFFFFF" w:themeColor="background1"/>
              <w:right w:val="single" w:sz="36" w:space="0" w:color="FFFFFF" w:themeColor="background1"/>
            </w:tcBorders>
            <w:shd w:val="clear" w:color="auto" w:fill="D91136"/>
            <w:vAlign w:val="center"/>
          </w:tcPr>
          <w:p w14:paraId="1573F1D9" w14:textId="04ACB271" w:rsidR="00B34625" w:rsidRPr="00E9145F" w:rsidRDefault="001B3201" w:rsidP="003B37C2">
            <w:pPr>
              <w:jc w:val="center"/>
              <w:rPr>
                <w:rFonts w:ascii="Calibri" w:hAnsi="Calibri" w:cs="Calibri"/>
                <w:b/>
                <w:bCs/>
                <w:color w:val="FFFFFF" w:themeColor="background1"/>
                <w:spacing w:val="16"/>
              </w:rPr>
            </w:pPr>
            <w:r w:rsidRPr="00E9145F">
              <w:rPr>
                <w:rFonts w:ascii="Calibri" w:hAnsi="Calibri" w:cs="Calibri"/>
                <w:b/>
                <w:bCs/>
                <w:color w:val="FFFFFF" w:themeColor="background1"/>
                <w:spacing w:val="16"/>
                <w:sz w:val="28"/>
                <w:szCs w:val="28"/>
              </w:rPr>
              <w:t>WEAK/NONE</w:t>
            </w:r>
          </w:p>
        </w:tc>
        <w:tc>
          <w:tcPr>
            <w:tcW w:w="1750" w:type="dxa"/>
            <w:tcBorders>
              <w:top w:val="single" w:sz="2" w:space="0" w:color="FFFFFF" w:themeColor="background1"/>
              <w:left w:val="single" w:sz="36" w:space="0" w:color="FFFFFF" w:themeColor="background1"/>
              <w:bottom w:val="single" w:sz="2" w:space="0" w:color="FFFFFF" w:themeColor="background1"/>
              <w:right w:val="single" w:sz="2" w:space="0" w:color="FFFFFF" w:themeColor="background1"/>
            </w:tcBorders>
            <w:shd w:val="clear" w:color="auto" w:fill="003B71"/>
            <w:vAlign w:val="center"/>
          </w:tcPr>
          <w:p w14:paraId="1C11D8CB" w14:textId="5A1FDB96" w:rsidR="00B34625" w:rsidRPr="00E9145F" w:rsidRDefault="001B3201" w:rsidP="003B37C2">
            <w:pPr>
              <w:jc w:val="center"/>
              <w:rPr>
                <w:rFonts w:ascii="Calibri" w:hAnsi="Calibri" w:cs="Calibri"/>
                <w:b/>
                <w:bCs/>
                <w:spacing w:val="16"/>
                <w:sz w:val="28"/>
                <w:szCs w:val="28"/>
              </w:rPr>
            </w:pPr>
            <w:r w:rsidRPr="00E9145F">
              <w:rPr>
                <w:rFonts w:ascii="Calibri" w:hAnsi="Calibri" w:cs="Calibri"/>
                <w:b/>
                <w:bCs/>
                <w:spacing w:val="16"/>
                <w:sz w:val="28"/>
                <w:szCs w:val="28"/>
              </w:rPr>
              <w:t>N/A</w:t>
            </w:r>
          </w:p>
        </w:tc>
      </w:tr>
      <w:tr w:rsidR="00C15129" w14:paraId="66311F5C" w14:textId="77777777" w:rsidTr="00E9145F">
        <w:trPr>
          <w:trHeight w:val="2191"/>
          <w:jc w:val="center"/>
        </w:trPr>
        <w:tc>
          <w:tcPr>
            <w:tcW w:w="1750" w:type="dxa"/>
            <w:tcBorders>
              <w:top w:val="single" w:sz="2" w:space="0" w:color="FFFFFF" w:themeColor="background1"/>
              <w:left w:val="single" w:sz="2" w:space="0" w:color="FFFFFF" w:themeColor="background1"/>
              <w:bottom w:val="single" w:sz="2" w:space="0" w:color="FFFFFF" w:themeColor="background1"/>
              <w:right w:val="single" w:sz="36" w:space="0" w:color="FFFFFF" w:themeColor="background1"/>
            </w:tcBorders>
            <w:shd w:val="clear" w:color="auto" w:fill="DEEAF6" w:themeFill="accent5" w:themeFillTint="33"/>
            <w:tcMar>
              <w:left w:w="144" w:type="dxa"/>
              <w:right w:w="144" w:type="dxa"/>
            </w:tcMar>
          </w:tcPr>
          <w:p w14:paraId="34553543" w14:textId="4F942F01" w:rsidR="00B34625" w:rsidRPr="009E42C5" w:rsidRDefault="00B34625" w:rsidP="009E42C5">
            <w:pPr>
              <w:jc w:val="center"/>
              <w:rPr>
                <w:rFonts w:ascii="Calibri" w:hAnsi="Calibri" w:cs="Calibri"/>
                <w:sz w:val="21"/>
                <w:szCs w:val="21"/>
              </w:rPr>
            </w:pPr>
            <w:r w:rsidRPr="009E42C5">
              <w:rPr>
                <w:rFonts w:ascii="Calibri" w:hAnsi="Calibri" w:cs="Calibri"/>
                <w:sz w:val="21"/>
                <w:szCs w:val="21"/>
              </w:rPr>
              <w:t xml:space="preserve">The </w:t>
            </w:r>
            <w:r w:rsidR="00C71AED" w:rsidRPr="009E42C5">
              <w:rPr>
                <w:rFonts w:ascii="Calibri" w:hAnsi="Calibri" w:cs="Calibri"/>
                <w:sz w:val="21"/>
                <w:szCs w:val="21"/>
              </w:rPr>
              <w:t xml:space="preserve">digital </w:t>
            </w:r>
            <w:r w:rsidRPr="009E42C5">
              <w:rPr>
                <w:rFonts w:ascii="Calibri" w:hAnsi="Calibri" w:cs="Calibri"/>
                <w:sz w:val="21"/>
                <w:szCs w:val="21"/>
              </w:rPr>
              <w:t xml:space="preserve">tool fully addresses all or most of the elements listed under </w:t>
            </w:r>
            <w:r w:rsidR="006F689D">
              <w:rPr>
                <w:rFonts w:ascii="Calibri" w:hAnsi="Calibri" w:cs="Calibri"/>
                <w:sz w:val="21"/>
                <w:szCs w:val="21"/>
              </w:rPr>
              <w:t>the</w:t>
            </w:r>
            <w:r w:rsidRPr="009E42C5">
              <w:rPr>
                <w:rFonts w:ascii="Calibri" w:hAnsi="Calibri" w:cs="Calibri"/>
                <w:sz w:val="21"/>
                <w:szCs w:val="21"/>
              </w:rPr>
              <w:t xml:space="preserve"> </w:t>
            </w:r>
            <w:r w:rsidR="006F689D">
              <w:rPr>
                <w:rFonts w:ascii="Calibri" w:hAnsi="Calibri" w:cs="Calibri"/>
                <w:sz w:val="21"/>
                <w:szCs w:val="21"/>
              </w:rPr>
              <w:t>criteri</w:t>
            </w:r>
            <w:r w:rsidR="00232C19">
              <w:rPr>
                <w:rFonts w:ascii="Calibri" w:hAnsi="Calibri" w:cs="Calibri"/>
                <w:sz w:val="21"/>
                <w:szCs w:val="21"/>
              </w:rPr>
              <w:t>on</w:t>
            </w:r>
            <w:r w:rsidRPr="009E42C5">
              <w:rPr>
                <w:rFonts w:ascii="Calibri" w:hAnsi="Calibri" w:cs="Calibri"/>
                <w:sz w:val="21"/>
                <w:szCs w:val="21"/>
              </w:rPr>
              <w:t>.</w:t>
            </w:r>
          </w:p>
        </w:tc>
        <w:tc>
          <w:tcPr>
            <w:tcW w:w="1750" w:type="dxa"/>
            <w:tcBorders>
              <w:top w:val="single" w:sz="2" w:space="0" w:color="FFFFFF" w:themeColor="background1"/>
              <w:left w:val="single" w:sz="36" w:space="0" w:color="FFFFFF" w:themeColor="background1"/>
              <w:bottom w:val="single" w:sz="2" w:space="0" w:color="FFFFFF" w:themeColor="background1"/>
              <w:right w:val="single" w:sz="36" w:space="0" w:color="FFFFFF" w:themeColor="background1"/>
            </w:tcBorders>
            <w:shd w:val="clear" w:color="auto" w:fill="F9F1F5"/>
            <w:tcMar>
              <w:left w:w="144" w:type="dxa"/>
              <w:right w:w="144" w:type="dxa"/>
            </w:tcMar>
          </w:tcPr>
          <w:p w14:paraId="43E92973" w14:textId="3926EFBD" w:rsidR="00B34625" w:rsidRPr="009E42C5" w:rsidRDefault="00B34625" w:rsidP="009E42C5">
            <w:pPr>
              <w:jc w:val="center"/>
              <w:rPr>
                <w:rFonts w:ascii="Calibri" w:hAnsi="Calibri" w:cs="Calibri"/>
                <w:b/>
                <w:bCs/>
                <w:sz w:val="21"/>
                <w:szCs w:val="21"/>
                <w:u w:val="single"/>
              </w:rPr>
            </w:pPr>
            <w:r w:rsidRPr="009E42C5">
              <w:rPr>
                <w:rFonts w:ascii="Calibri" w:hAnsi="Calibri" w:cs="Calibri"/>
                <w:sz w:val="21"/>
                <w:szCs w:val="21"/>
              </w:rPr>
              <w:t xml:space="preserve">The digital tool is only missing minor aspects of the </w:t>
            </w:r>
            <w:r w:rsidR="006F689D">
              <w:rPr>
                <w:rFonts w:ascii="Calibri" w:hAnsi="Calibri" w:cs="Calibri"/>
                <w:sz w:val="21"/>
                <w:szCs w:val="21"/>
              </w:rPr>
              <w:t xml:space="preserve">elements listed under </w:t>
            </w:r>
            <w:r w:rsidR="006F689D">
              <w:rPr>
                <w:rFonts w:ascii="Calibri" w:hAnsi="Calibri" w:cs="Calibri"/>
                <w:sz w:val="21"/>
                <w:szCs w:val="21"/>
              </w:rPr>
              <w:br/>
              <w:t>the criteri</w:t>
            </w:r>
            <w:r w:rsidR="00232C19">
              <w:rPr>
                <w:rFonts w:ascii="Calibri" w:hAnsi="Calibri" w:cs="Calibri"/>
                <w:sz w:val="21"/>
                <w:szCs w:val="21"/>
              </w:rPr>
              <w:t>on</w:t>
            </w:r>
            <w:r w:rsidRPr="009E42C5">
              <w:rPr>
                <w:rFonts w:ascii="Calibri" w:hAnsi="Calibri" w:cs="Calibri"/>
                <w:sz w:val="21"/>
                <w:szCs w:val="21"/>
              </w:rPr>
              <w:t>.</w:t>
            </w:r>
          </w:p>
        </w:tc>
        <w:tc>
          <w:tcPr>
            <w:tcW w:w="1750" w:type="dxa"/>
            <w:tcBorders>
              <w:top w:val="single" w:sz="2" w:space="0" w:color="FFFFFF" w:themeColor="background1"/>
              <w:left w:val="single" w:sz="36" w:space="0" w:color="FFFFFF" w:themeColor="background1"/>
              <w:bottom w:val="single" w:sz="2" w:space="0" w:color="FFFFFF" w:themeColor="background1"/>
              <w:right w:val="single" w:sz="36" w:space="0" w:color="FFFFFF" w:themeColor="background1"/>
            </w:tcBorders>
            <w:shd w:val="clear" w:color="auto" w:fill="E1F4F3"/>
            <w:tcMar>
              <w:left w:w="144" w:type="dxa"/>
              <w:right w:w="144" w:type="dxa"/>
            </w:tcMar>
          </w:tcPr>
          <w:p w14:paraId="62E80002" w14:textId="0E18E33E" w:rsidR="00B34625" w:rsidRPr="00471794" w:rsidRDefault="00B34625" w:rsidP="00471794">
            <w:pPr>
              <w:jc w:val="center"/>
              <w:rPr>
                <w:rFonts w:ascii="Calibri" w:hAnsi="Calibri" w:cs="Calibri"/>
                <w:sz w:val="21"/>
                <w:szCs w:val="21"/>
              </w:rPr>
            </w:pPr>
            <w:r w:rsidRPr="009E42C5">
              <w:rPr>
                <w:rFonts w:ascii="Calibri" w:hAnsi="Calibri" w:cs="Calibri"/>
                <w:sz w:val="21"/>
                <w:szCs w:val="21"/>
              </w:rPr>
              <w:t xml:space="preserve">A large </w:t>
            </w:r>
            <w:r w:rsidR="009E42C5">
              <w:rPr>
                <w:rFonts w:ascii="Calibri" w:hAnsi="Calibri" w:cs="Calibri"/>
                <w:sz w:val="21"/>
                <w:szCs w:val="21"/>
              </w:rPr>
              <w:br/>
            </w:r>
            <w:r w:rsidRPr="009E42C5">
              <w:rPr>
                <w:rFonts w:ascii="Calibri" w:hAnsi="Calibri" w:cs="Calibri"/>
                <w:sz w:val="21"/>
                <w:szCs w:val="21"/>
              </w:rPr>
              <w:t>p</w:t>
            </w:r>
            <w:r w:rsidR="00471794">
              <w:rPr>
                <w:rFonts w:ascii="Calibri" w:hAnsi="Calibri" w:cs="Calibri"/>
                <w:sz w:val="21"/>
                <w:szCs w:val="21"/>
              </w:rPr>
              <w:t>ortion</w:t>
            </w:r>
            <w:r w:rsidRPr="009E42C5">
              <w:rPr>
                <w:rFonts w:ascii="Calibri" w:hAnsi="Calibri" w:cs="Calibri"/>
                <w:sz w:val="21"/>
                <w:szCs w:val="21"/>
              </w:rPr>
              <w:t xml:space="preserve"> of the </w:t>
            </w:r>
            <w:r w:rsidR="006F689D">
              <w:rPr>
                <w:rFonts w:ascii="Calibri" w:hAnsi="Calibri" w:cs="Calibri"/>
                <w:sz w:val="21"/>
                <w:szCs w:val="21"/>
              </w:rPr>
              <w:t>elements listed under the criteri</w:t>
            </w:r>
            <w:r w:rsidR="00232C19">
              <w:rPr>
                <w:rFonts w:ascii="Calibri" w:hAnsi="Calibri" w:cs="Calibri"/>
                <w:sz w:val="21"/>
                <w:szCs w:val="21"/>
              </w:rPr>
              <w:t>on</w:t>
            </w:r>
            <w:r w:rsidR="006F689D" w:rsidRPr="009E42C5">
              <w:rPr>
                <w:rFonts w:ascii="Calibri" w:hAnsi="Calibri" w:cs="Calibri"/>
                <w:sz w:val="21"/>
                <w:szCs w:val="21"/>
              </w:rPr>
              <w:t xml:space="preserve"> </w:t>
            </w:r>
            <w:r w:rsidRPr="009E42C5">
              <w:rPr>
                <w:rFonts w:ascii="Calibri" w:hAnsi="Calibri" w:cs="Calibri"/>
                <w:sz w:val="21"/>
                <w:szCs w:val="21"/>
              </w:rPr>
              <w:t xml:space="preserve">are </w:t>
            </w:r>
            <w:r w:rsidR="00232C19">
              <w:rPr>
                <w:rFonts w:ascii="Calibri" w:hAnsi="Calibri" w:cs="Calibri"/>
                <w:sz w:val="21"/>
                <w:szCs w:val="21"/>
              </w:rPr>
              <w:br/>
            </w:r>
            <w:r w:rsidRPr="009E42C5">
              <w:rPr>
                <w:rFonts w:ascii="Calibri" w:hAnsi="Calibri" w:cs="Calibri"/>
                <w:sz w:val="21"/>
                <w:szCs w:val="21"/>
              </w:rPr>
              <w:t xml:space="preserve">not evident within the </w:t>
            </w:r>
            <w:r w:rsidR="009E42C5">
              <w:rPr>
                <w:rFonts w:ascii="Calibri" w:hAnsi="Calibri" w:cs="Calibri"/>
                <w:sz w:val="21"/>
                <w:szCs w:val="21"/>
              </w:rPr>
              <w:br/>
            </w:r>
            <w:r w:rsidRPr="009E42C5">
              <w:rPr>
                <w:rFonts w:ascii="Calibri" w:hAnsi="Calibri" w:cs="Calibri"/>
                <w:sz w:val="21"/>
                <w:szCs w:val="21"/>
              </w:rPr>
              <w:t>digital tool.</w:t>
            </w:r>
          </w:p>
        </w:tc>
        <w:tc>
          <w:tcPr>
            <w:tcW w:w="1750" w:type="dxa"/>
            <w:tcBorders>
              <w:top w:val="single" w:sz="2" w:space="0" w:color="FFFFFF" w:themeColor="background1"/>
              <w:left w:val="single" w:sz="36" w:space="0" w:color="FFFFFF" w:themeColor="background1"/>
              <w:bottom w:val="single" w:sz="2" w:space="0" w:color="FFFFFF" w:themeColor="background1"/>
              <w:right w:val="single" w:sz="36" w:space="0" w:color="FFFFFF" w:themeColor="background1"/>
            </w:tcBorders>
            <w:shd w:val="clear" w:color="auto" w:fill="FDECEF"/>
            <w:tcMar>
              <w:left w:w="144" w:type="dxa"/>
              <w:right w:w="144" w:type="dxa"/>
            </w:tcMar>
          </w:tcPr>
          <w:p w14:paraId="795547C1" w14:textId="69EE2E17" w:rsidR="00B34625" w:rsidRPr="009E42C5" w:rsidRDefault="00B34625" w:rsidP="009E42C5">
            <w:pPr>
              <w:jc w:val="center"/>
              <w:rPr>
                <w:rFonts w:ascii="Calibri" w:hAnsi="Calibri" w:cs="Calibri"/>
                <w:b/>
                <w:bCs/>
                <w:sz w:val="21"/>
                <w:szCs w:val="21"/>
                <w:u w:val="single"/>
              </w:rPr>
            </w:pPr>
            <w:r w:rsidRPr="009E42C5">
              <w:rPr>
                <w:rFonts w:ascii="Calibri" w:hAnsi="Calibri" w:cs="Calibri"/>
                <w:sz w:val="21"/>
                <w:szCs w:val="21"/>
              </w:rPr>
              <w:t xml:space="preserve">The digital tool does not match the </w:t>
            </w:r>
            <w:r w:rsidR="00E90380">
              <w:rPr>
                <w:rFonts w:ascii="Calibri" w:hAnsi="Calibri" w:cs="Calibri"/>
                <w:sz w:val="21"/>
                <w:szCs w:val="21"/>
              </w:rPr>
              <w:t xml:space="preserve">elements listed under </w:t>
            </w:r>
            <w:r w:rsidR="00E90380">
              <w:rPr>
                <w:rFonts w:ascii="Calibri" w:hAnsi="Calibri" w:cs="Calibri"/>
                <w:sz w:val="21"/>
                <w:szCs w:val="21"/>
              </w:rPr>
              <w:br/>
              <w:t>the criteri</w:t>
            </w:r>
            <w:r w:rsidR="00232C19">
              <w:rPr>
                <w:rFonts w:ascii="Calibri" w:hAnsi="Calibri" w:cs="Calibri"/>
                <w:sz w:val="21"/>
                <w:szCs w:val="21"/>
              </w:rPr>
              <w:t>on</w:t>
            </w:r>
            <w:r w:rsidR="00E90380" w:rsidRPr="009E42C5">
              <w:rPr>
                <w:rFonts w:ascii="Calibri" w:hAnsi="Calibri" w:cs="Calibri"/>
                <w:sz w:val="21"/>
                <w:szCs w:val="21"/>
              </w:rPr>
              <w:t xml:space="preserve"> </w:t>
            </w:r>
            <w:r w:rsidRPr="009E42C5">
              <w:rPr>
                <w:rFonts w:ascii="Calibri" w:hAnsi="Calibri" w:cs="Calibri"/>
                <w:sz w:val="21"/>
                <w:szCs w:val="21"/>
              </w:rPr>
              <w:t xml:space="preserve">or only addresses </w:t>
            </w:r>
            <w:r w:rsidR="0094209D">
              <w:rPr>
                <w:rFonts w:ascii="Calibri" w:hAnsi="Calibri" w:cs="Calibri"/>
                <w:sz w:val="21"/>
                <w:szCs w:val="21"/>
              </w:rPr>
              <w:br/>
            </w:r>
            <w:r w:rsidRPr="009E42C5">
              <w:rPr>
                <w:rFonts w:ascii="Calibri" w:hAnsi="Calibri" w:cs="Calibri"/>
                <w:sz w:val="21"/>
                <w:szCs w:val="21"/>
              </w:rPr>
              <w:t>a minimal number</w:t>
            </w:r>
            <w:r w:rsidR="00E90380">
              <w:rPr>
                <w:rFonts w:ascii="Calibri" w:hAnsi="Calibri" w:cs="Calibri"/>
                <w:sz w:val="21"/>
                <w:szCs w:val="21"/>
              </w:rPr>
              <w:t>.</w:t>
            </w:r>
          </w:p>
        </w:tc>
        <w:tc>
          <w:tcPr>
            <w:tcW w:w="1750" w:type="dxa"/>
            <w:tcBorders>
              <w:top w:val="single" w:sz="2" w:space="0" w:color="FFFFFF" w:themeColor="background1"/>
              <w:left w:val="single" w:sz="36" w:space="0" w:color="FFFFFF" w:themeColor="background1"/>
              <w:bottom w:val="single" w:sz="2" w:space="0" w:color="FFFFFF" w:themeColor="background1"/>
              <w:right w:val="single" w:sz="2" w:space="0" w:color="FFFFFF" w:themeColor="background1"/>
            </w:tcBorders>
            <w:shd w:val="clear" w:color="auto" w:fill="DEEAF6" w:themeFill="accent5" w:themeFillTint="33"/>
            <w:tcMar>
              <w:left w:w="144" w:type="dxa"/>
              <w:right w:w="144" w:type="dxa"/>
            </w:tcMar>
          </w:tcPr>
          <w:p w14:paraId="57AEC10E" w14:textId="5D02DC6F" w:rsidR="00B34625" w:rsidRPr="009E42C5" w:rsidRDefault="00136C2F" w:rsidP="009E42C5">
            <w:pPr>
              <w:jc w:val="center"/>
              <w:rPr>
                <w:rFonts w:ascii="Calibri" w:hAnsi="Calibri" w:cs="Calibri"/>
                <w:b/>
                <w:bCs/>
                <w:sz w:val="21"/>
                <w:szCs w:val="21"/>
                <w:u w:val="single"/>
              </w:rPr>
            </w:pPr>
            <w:r w:rsidRPr="009E42C5">
              <w:rPr>
                <w:rFonts w:ascii="Calibri" w:hAnsi="Calibri" w:cs="Calibri"/>
                <w:sz w:val="21"/>
                <w:szCs w:val="21"/>
              </w:rPr>
              <w:t>R</w:t>
            </w:r>
            <w:r w:rsidR="00B34625" w:rsidRPr="009E42C5">
              <w:rPr>
                <w:rFonts w:ascii="Calibri" w:hAnsi="Calibri" w:cs="Calibri"/>
                <w:sz w:val="21"/>
                <w:szCs w:val="21"/>
              </w:rPr>
              <w:t xml:space="preserve">ubric </w:t>
            </w:r>
            <w:r w:rsidR="00E90380">
              <w:rPr>
                <w:rFonts w:ascii="Calibri" w:hAnsi="Calibri" w:cs="Calibri"/>
                <w:sz w:val="21"/>
                <w:szCs w:val="21"/>
              </w:rPr>
              <w:t>criteri</w:t>
            </w:r>
            <w:r w:rsidR="00232C19">
              <w:rPr>
                <w:rFonts w:ascii="Calibri" w:hAnsi="Calibri" w:cs="Calibri"/>
                <w:sz w:val="21"/>
                <w:szCs w:val="21"/>
              </w:rPr>
              <w:t>on</w:t>
            </w:r>
            <w:r w:rsidR="00B34625" w:rsidRPr="009E42C5">
              <w:rPr>
                <w:rFonts w:ascii="Calibri" w:hAnsi="Calibri" w:cs="Calibri"/>
                <w:sz w:val="21"/>
                <w:szCs w:val="21"/>
              </w:rPr>
              <w:t xml:space="preserve"> </w:t>
            </w:r>
            <w:r w:rsidR="00471794" w:rsidRPr="009E42C5">
              <w:rPr>
                <w:rFonts w:ascii="Calibri" w:hAnsi="Calibri" w:cs="Calibri"/>
                <w:sz w:val="21"/>
                <w:szCs w:val="21"/>
              </w:rPr>
              <w:t>do</w:t>
            </w:r>
            <w:r w:rsidR="00232C19">
              <w:rPr>
                <w:rFonts w:ascii="Calibri" w:hAnsi="Calibri" w:cs="Calibri"/>
                <w:sz w:val="21"/>
                <w:szCs w:val="21"/>
              </w:rPr>
              <w:t>es</w:t>
            </w:r>
            <w:r w:rsidRPr="009E42C5">
              <w:rPr>
                <w:rFonts w:ascii="Calibri" w:hAnsi="Calibri" w:cs="Calibri"/>
                <w:sz w:val="21"/>
                <w:szCs w:val="21"/>
              </w:rPr>
              <w:t xml:space="preserve"> not </w:t>
            </w:r>
            <w:r w:rsidR="00B34625" w:rsidRPr="009E42C5">
              <w:rPr>
                <w:rFonts w:ascii="Calibri" w:hAnsi="Calibri" w:cs="Calibri"/>
                <w:sz w:val="21"/>
                <w:szCs w:val="21"/>
              </w:rPr>
              <w:t xml:space="preserve">apply to </w:t>
            </w:r>
            <w:r w:rsidRPr="009E42C5">
              <w:rPr>
                <w:rFonts w:ascii="Calibri" w:hAnsi="Calibri" w:cs="Calibri"/>
                <w:sz w:val="21"/>
                <w:szCs w:val="21"/>
              </w:rPr>
              <w:t>the</w:t>
            </w:r>
            <w:r w:rsidR="00B34625" w:rsidRPr="009E42C5">
              <w:rPr>
                <w:rFonts w:ascii="Calibri" w:hAnsi="Calibri" w:cs="Calibri"/>
                <w:sz w:val="21"/>
                <w:szCs w:val="21"/>
              </w:rPr>
              <w:t xml:space="preserve"> digital tool</w:t>
            </w:r>
            <w:r w:rsidRPr="009E42C5">
              <w:rPr>
                <w:rFonts w:ascii="Calibri" w:hAnsi="Calibri" w:cs="Calibri"/>
                <w:sz w:val="21"/>
                <w:szCs w:val="21"/>
              </w:rPr>
              <w:t>.</w:t>
            </w:r>
          </w:p>
        </w:tc>
      </w:tr>
    </w:tbl>
    <w:p w14:paraId="39ED62D4" w14:textId="078BF76C" w:rsidR="00B34625" w:rsidRDefault="00B34625" w:rsidP="0005317B">
      <w:pPr>
        <w:rPr>
          <w:rFonts w:ascii="Calibri" w:hAnsi="Calibri" w:cs="Calibri"/>
          <w:b/>
          <w:bCs/>
          <w:sz w:val="24"/>
          <w:szCs w:val="24"/>
          <w:u w:val="single"/>
        </w:rPr>
      </w:pPr>
    </w:p>
    <w:p w14:paraId="3320F7DB" w14:textId="77777777" w:rsidR="009973CF" w:rsidRDefault="009973CF" w:rsidP="00A50F49">
      <w:pPr>
        <w:rPr>
          <w:rFonts w:ascii="Calibri" w:hAnsi="Calibri" w:cs="Calibri"/>
          <w:i/>
          <w:iCs/>
        </w:rPr>
      </w:pPr>
    </w:p>
    <w:p w14:paraId="08D318F8" w14:textId="57DD8589" w:rsidR="003F4E5F" w:rsidRPr="009973CF" w:rsidRDefault="002B3C83">
      <w:pPr>
        <w:rPr>
          <w:rFonts w:ascii="Calibri" w:hAnsi="Calibri" w:cs="Calibri"/>
          <w:i/>
          <w:iCs/>
          <w:sz w:val="16"/>
          <w:szCs w:val="16"/>
        </w:rPr>
      </w:pPr>
      <w:r w:rsidRPr="009973CF">
        <w:rPr>
          <w:rFonts w:ascii="Calibri" w:hAnsi="Calibri" w:cs="Calibri"/>
          <w:i/>
          <w:iCs/>
          <w:sz w:val="16"/>
          <w:szCs w:val="16"/>
        </w:rPr>
        <w:t xml:space="preserve">NOTE: The MDE does not officially endorse any specific technology standards or models of teaching with technology. However, the resource provided below </w:t>
      </w:r>
      <w:r w:rsidR="00731A84">
        <w:rPr>
          <w:rFonts w:ascii="Calibri" w:hAnsi="Calibri" w:cs="Calibri"/>
          <w:i/>
          <w:iCs/>
          <w:sz w:val="16"/>
          <w:szCs w:val="16"/>
        </w:rPr>
        <w:t>is</w:t>
      </w:r>
      <w:r w:rsidRPr="009973CF">
        <w:rPr>
          <w:rFonts w:ascii="Calibri" w:hAnsi="Calibri" w:cs="Calibri"/>
          <w:i/>
          <w:iCs/>
          <w:sz w:val="16"/>
          <w:szCs w:val="16"/>
        </w:rPr>
        <w:t xml:space="preserve"> made available to assist educators and administrators with the facilitation of technology integration into classrooms, schools, and school districts. Local schools have discretion over which technology partners and products are utilized in their districts. For legal advice regarding technology services, please contact your local school board attorney.</w:t>
      </w:r>
      <w:r w:rsidR="003F4E5F" w:rsidRPr="009973CF">
        <w:rPr>
          <w:rFonts w:ascii="Calibri" w:hAnsi="Calibri" w:cs="Calibri"/>
          <w:i/>
          <w:iCs/>
          <w:sz w:val="16"/>
          <w:szCs w:val="16"/>
        </w:rPr>
        <w:br w:type="page"/>
      </w:r>
    </w:p>
    <w:tbl>
      <w:tblPr>
        <w:tblStyle w:val="TableGrid"/>
        <w:tblW w:w="10165" w:type="dxa"/>
        <w:jc w:val="center"/>
        <w:tblLayout w:type="fixed"/>
        <w:tblCellMar>
          <w:top w:w="58" w:type="dxa"/>
          <w:bottom w:w="58" w:type="dxa"/>
        </w:tblCellMar>
        <w:tblLook w:val="04A0" w:firstRow="1" w:lastRow="0" w:firstColumn="1" w:lastColumn="0" w:noHBand="0" w:noVBand="1"/>
      </w:tblPr>
      <w:tblGrid>
        <w:gridCol w:w="5485"/>
        <w:gridCol w:w="1530"/>
        <w:gridCol w:w="3150"/>
      </w:tblGrid>
      <w:tr w:rsidR="006D3A26" w:rsidRPr="0010636D" w14:paraId="2CED6963" w14:textId="77777777" w:rsidTr="00F36906">
        <w:trPr>
          <w:trHeight w:val="301"/>
          <w:jc w:val="center"/>
        </w:trPr>
        <w:tc>
          <w:tcPr>
            <w:tcW w:w="5485" w:type="dxa"/>
            <w:tcBorders>
              <w:top w:val="single" w:sz="4" w:space="0" w:color="003B71"/>
              <w:left w:val="single" w:sz="4" w:space="0" w:color="003B71"/>
              <w:bottom w:val="single" w:sz="4" w:space="0" w:color="003B71"/>
              <w:right w:val="single" w:sz="4" w:space="0" w:color="003B71"/>
            </w:tcBorders>
            <w:shd w:val="clear" w:color="auto" w:fill="003B71"/>
            <w:vAlign w:val="center"/>
          </w:tcPr>
          <w:p w14:paraId="105C11CC" w14:textId="626C49D1" w:rsidR="006D3A26" w:rsidRPr="00F36906" w:rsidRDefault="006329F0" w:rsidP="003F604B">
            <w:pPr>
              <w:rPr>
                <w:rFonts w:ascii="Calibri" w:hAnsi="Calibri" w:cs="Calibri"/>
                <w:b/>
                <w:bCs/>
                <w:spacing w:val="20"/>
                <w:sz w:val="24"/>
                <w:szCs w:val="24"/>
              </w:rPr>
            </w:pPr>
            <w:r w:rsidRPr="00F36906">
              <w:rPr>
                <w:rFonts w:ascii="Calibri" w:hAnsi="Calibri" w:cs="Calibri"/>
                <w:b/>
                <w:bCs/>
                <w:spacing w:val="20"/>
                <w:sz w:val="24"/>
                <w:szCs w:val="24"/>
              </w:rPr>
              <w:lastRenderedPageBreak/>
              <w:t>CRITERIA</w:t>
            </w:r>
          </w:p>
        </w:tc>
        <w:tc>
          <w:tcPr>
            <w:tcW w:w="1530" w:type="dxa"/>
            <w:tcBorders>
              <w:top w:val="single" w:sz="4" w:space="0" w:color="003B71"/>
              <w:left w:val="single" w:sz="4" w:space="0" w:color="003B71"/>
              <w:bottom w:val="single" w:sz="4" w:space="0" w:color="003B71"/>
              <w:right w:val="single" w:sz="4" w:space="0" w:color="003B71"/>
            </w:tcBorders>
            <w:shd w:val="clear" w:color="auto" w:fill="003B71"/>
            <w:vAlign w:val="center"/>
          </w:tcPr>
          <w:p w14:paraId="37236BC4" w14:textId="25B6FFAB" w:rsidR="006D3A26" w:rsidRPr="00F36906" w:rsidRDefault="006D3A26" w:rsidP="003F604B">
            <w:pPr>
              <w:jc w:val="center"/>
              <w:rPr>
                <w:rFonts w:ascii="Calibri" w:hAnsi="Calibri" w:cs="Calibri"/>
                <w:b/>
                <w:bCs/>
                <w:spacing w:val="20"/>
                <w:sz w:val="24"/>
                <w:szCs w:val="24"/>
              </w:rPr>
            </w:pPr>
            <w:r w:rsidRPr="00F36906">
              <w:rPr>
                <w:rFonts w:ascii="Calibri" w:hAnsi="Calibri" w:cs="Calibri"/>
                <w:b/>
                <w:bCs/>
                <w:spacing w:val="20"/>
                <w:sz w:val="24"/>
                <w:szCs w:val="24"/>
              </w:rPr>
              <w:t>SCORE</w:t>
            </w:r>
          </w:p>
        </w:tc>
        <w:tc>
          <w:tcPr>
            <w:tcW w:w="3150" w:type="dxa"/>
            <w:tcBorders>
              <w:top w:val="single" w:sz="4" w:space="0" w:color="003B71"/>
              <w:left w:val="single" w:sz="4" w:space="0" w:color="003B71"/>
              <w:bottom w:val="single" w:sz="4" w:space="0" w:color="003B71"/>
              <w:right w:val="single" w:sz="4" w:space="0" w:color="003B71"/>
            </w:tcBorders>
            <w:shd w:val="clear" w:color="auto" w:fill="003B71"/>
            <w:vAlign w:val="center"/>
          </w:tcPr>
          <w:p w14:paraId="39F2A695" w14:textId="11B61C53" w:rsidR="006D3A26" w:rsidRPr="00F36906" w:rsidRDefault="0090243F" w:rsidP="003F604B">
            <w:pPr>
              <w:jc w:val="center"/>
              <w:rPr>
                <w:rFonts w:ascii="Calibri" w:hAnsi="Calibri" w:cs="Calibri"/>
                <w:b/>
                <w:bCs/>
                <w:sz w:val="24"/>
                <w:szCs w:val="24"/>
              </w:rPr>
            </w:pPr>
            <w:r w:rsidRPr="00F36906">
              <w:rPr>
                <w:rFonts w:ascii="Calibri" w:hAnsi="Calibri" w:cs="Calibri"/>
                <w:b/>
                <w:bCs/>
                <w:spacing w:val="20"/>
                <w:sz w:val="24"/>
                <w:szCs w:val="24"/>
              </w:rPr>
              <w:t>COMMENTS</w:t>
            </w:r>
          </w:p>
        </w:tc>
      </w:tr>
      <w:tr w:rsidR="003F4E5F" w:rsidRPr="0010636D" w14:paraId="4F7D5BE5" w14:textId="77777777" w:rsidTr="002259C2">
        <w:trPr>
          <w:trHeight w:val="20"/>
          <w:jc w:val="center"/>
        </w:trPr>
        <w:tc>
          <w:tcPr>
            <w:tcW w:w="5485" w:type="dxa"/>
            <w:tcBorders>
              <w:top w:val="single" w:sz="4" w:space="0" w:color="003B71"/>
              <w:left w:val="single" w:sz="4" w:space="0" w:color="003B71"/>
              <w:bottom w:val="single" w:sz="4" w:space="0" w:color="FDECEF"/>
              <w:right w:val="single" w:sz="4" w:space="0" w:color="003B71"/>
            </w:tcBorders>
            <w:shd w:val="clear" w:color="auto" w:fill="FDECEF"/>
            <w:vAlign w:val="center"/>
          </w:tcPr>
          <w:p w14:paraId="2AF0CAD7" w14:textId="33031707" w:rsidR="003F4E5F" w:rsidRPr="003F7B4E" w:rsidRDefault="003F4E5F" w:rsidP="003F4E5F">
            <w:pPr>
              <w:rPr>
                <w:rFonts w:ascii="Calibri" w:hAnsi="Calibri" w:cs="Calibri"/>
                <w:b/>
                <w:bCs/>
                <w:color w:val="D91136"/>
                <w:sz w:val="24"/>
                <w:szCs w:val="24"/>
              </w:rPr>
            </w:pPr>
            <w:r w:rsidRPr="003F7B4E">
              <w:rPr>
                <w:rFonts w:ascii="Calibri" w:hAnsi="Calibri" w:cs="Calibri"/>
                <w:b/>
                <w:bCs/>
                <w:color w:val="D91136"/>
                <w:sz w:val="24"/>
                <w:szCs w:val="24"/>
              </w:rPr>
              <w:t>Eas</w:t>
            </w:r>
            <w:r w:rsidR="005C1820" w:rsidRPr="003F7B4E">
              <w:rPr>
                <w:rFonts w:ascii="Calibri" w:hAnsi="Calibri" w:cs="Calibri"/>
                <w:b/>
                <w:bCs/>
                <w:color w:val="D91136"/>
                <w:sz w:val="24"/>
                <w:szCs w:val="24"/>
              </w:rPr>
              <w:t xml:space="preserve">e of </w:t>
            </w:r>
            <w:r w:rsidRPr="003F7B4E">
              <w:rPr>
                <w:rFonts w:ascii="Calibri" w:hAnsi="Calibri" w:cs="Calibri"/>
                <w:b/>
                <w:bCs/>
                <w:color w:val="D91136"/>
                <w:sz w:val="24"/>
                <w:szCs w:val="24"/>
              </w:rPr>
              <w:t>Use</w:t>
            </w:r>
            <w:r w:rsidR="005C1820" w:rsidRPr="003F7B4E">
              <w:rPr>
                <w:rFonts w:ascii="Calibri" w:hAnsi="Calibri" w:cs="Calibri"/>
                <w:b/>
                <w:bCs/>
                <w:color w:val="D91136"/>
                <w:sz w:val="24"/>
                <w:szCs w:val="24"/>
              </w:rPr>
              <w:t xml:space="preserve"> and</w:t>
            </w:r>
            <w:r w:rsidRPr="003F7B4E">
              <w:rPr>
                <w:rFonts w:ascii="Calibri" w:hAnsi="Calibri" w:cs="Calibri"/>
                <w:b/>
                <w:bCs/>
                <w:color w:val="D91136"/>
                <w:sz w:val="24"/>
                <w:szCs w:val="24"/>
              </w:rPr>
              <w:t xml:space="preserve"> Navigation</w:t>
            </w:r>
          </w:p>
        </w:tc>
        <w:tc>
          <w:tcPr>
            <w:tcW w:w="1530" w:type="dxa"/>
            <w:tcBorders>
              <w:top w:val="single" w:sz="4" w:space="0" w:color="003B71"/>
              <w:left w:val="single" w:sz="4" w:space="0" w:color="003B71"/>
              <w:bottom w:val="single" w:sz="2" w:space="0" w:color="FDECEF"/>
              <w:right w:val="single" w:sz="4" w:space="0" w:color="003B71"/>
            </w:tcBorders>
            <w:shd w:val="clear" w:color="auto" w:fill="FDECEF"/>
            <w:vAlign w:val="center"/>
          </w:tcPr>
          <w:p w14:paraId="72A265B5" w14:textId="75339947" w:rsidR="003F4E5F" w:rsidRPr="001E53DA" w:rsidRDefault="003F604B" w:rsidP="00453202">
            <w:pPr>
              <w:jc w:val="center"/>
              <w:rPr>
                <w:rFonts w:ascii="Calibri" w:hAnsi="Calibri" w:cs="Calibri"/>
                <w:i/>
                <w:iCs/>
                <w:sz w:val="24"/>
                <w:szCs w:val="24"/>
              </w:rPr>
            </w:pPr>
            <w:r w:rsidRPr="001E53DA">
              <w:rPr>
                <w:rFonts w:ascii="Calibri" w:hAnsi="Calibri" w:cs="Calibri"/>
                <w:i/>
                <w:iCs/>
                <w:sz w:val="18"/>
                <w:szCs w:val="18"/>
              </w:rPr>
              <w:t>(3, 2, 1, 0, N/A)</w:t>
            </w:r>
          </w:p>
        </w:tc>
        <w:tc>
          <w:tcPr>
            <w:tcW w:w="3150" w:type="dxa"/>
            <w:tcBorders>
              <w:top w:val="single" w:sz="4" w:space="0" w:color="003B71"/>
              <w:left w:val="single" w:sz="4" w:space="0" w:color="003B71"/>
              <w:bottom w:val="single" w:sz="2" w:space="0" w:color="FDECEF"/>
              <w:right w:val="single" w:sz="4" w:space="0" w:color="003B71"/>
            </w:tcBorders>
            <w:shd w:val="clear" w:color="auto" w:fill="FDECEF"/>
          </w:tcPr>
          <w:p w14:paraId="4F7B7D29" w14:textId="77777777" w:rsidR="003F4E5F" w:rsidRPr="00453202" w:rsidRDefault="003F4E5F" w:rsidP="00453202">
            <w:pPr>
              <w:spacing w:line="276" w:lineRule="auto"/>
              <w:rPr>
                <w:rFonts w:ascii="Calibri" w:hAnsi="Calibri" w:cs="Calibri"/>
              </w:rPr>
            </w:pPr>
          </w:p>
        </w:tc>
      </w:tr>
      <w:tr w:rsidR="003F4E5F" w:rsidRPr="0010636D" w14:paraId="40E1370B" w14:textId="77777777" w:rsidTr="002259C2">
        <w:trPr>
          <w:trHeight w:val="2623"/>
          <w:jc w:val="center"/>
        </w:trPr>
        <w:tc>
          <w:tcPr>
            <w:tcW w:w="5485" w:type="dxa"/>
            <w:tcBorders>
              <w:top w:val="single" w:sz="4" w:space="0" w:color="FDECEF"/>
              <w:left w:val="single" w:sz="4" w:space="0" w:color="003B71"/>
              <w:bottom w:val="single" w:sz="4" w:space="0" w:color="003B71"/>
              <w:right w:val="single" w:sz="4" w:space="0" w:color="003B71"/>
            </w:tcBorders>
          </w:tcPr>
          <w:p w14:paraId="6AC6ED94" w14:textId="799CD3CE" w:rsidR="003F4E5F" w:rsidRPr="0010636D" w:rsidRDefault="003F4E5F" w:rsidP="003C4258">
            <w:pPr>
              <w:rPr>
                <w:rFonts w:ascii="Calibri" w:hAnsi="Calibri" w:cs="Calibri"/>
                <w:b/>
                <w:bCs/>
                <w:sz w:val="20"/>
                <w:szCs w:val="20"/>
              </w:rPr>
            </w:pPr>
            <w:r w:rsidRPr="0010636D">
              <w:rPr>
                <w:rFonts w:ascii="Calibri" w:hAnsi="Calibri" w:cs="Calibri"/>
                <w:b/>
                <w:bCs/>
                <w:sz w:val="20"/>
                <w:szCs w:val="20"/>
              </w:rPr>
              <w:t xml:space="preserve">The digital tool offers a </w:t>
            </w:r>
            <w:r w:rsidRPr="527C1A19">
              <w:rPr>
                <w:rFonts w:ascii="Calibri" w:hAnsi="Calibri" w:cs="Calibri"/>
                <w:b/>
                <w:bCs/>
                <w:sz w:val="20"/>
                <w:szCs w:val="20"/>
              </w:rPr>
              <w:t xml:space="preserve">flexible, </w:t>
            </w:r>
            <w:r w:rsidRPr="0010636D">
              <w:rPr>
                <w:rFonts w:ascii="Calibri" w:hAnsi="Calibri" w:cs="Calibri"/>
                <w:b/>
                <w:bCs/>
                <w:sz w:val="20"/>
                <w:szCs w:val="20"/>
              </w:rPr>
              <w:t xml:space="preserve">user-friendly design that teachers and students </w:t>
            </w:r>
            <w:r w:rsidR="00421F9D">
              <w:rPr>
                <w:rFonts w:ascii="Calibri" w:hAnsi="Calibri" w:cs="Calibri"/>
                <w:b/>
                <w:bCs/>
                <w:sz w:val="20"/>
                <w:szCs w:val="20"/>
              </w:rPr>
              <w:t>can</w:t>
            </w:r>
            <w:r w:rsidRPr="0010636D">
              <w:rPr>
                <w:rFonts w:ascii="Calibri" w:hAnsi="Calibri" w:cs="Calibri"/>
                <w:b/>
                <w:bCs/>
                <w:sz w:val="20"/>
                <w:szCs w:val="20"/>
              </w:rPr>
              <w:t xml:space="preserve"> quickly learn how to use.</w:t>
            </w:r>
          </w:p>
          <w:p w14:paraId="6C9529E5" w14:textId="2D5353DF" w:rsidR="003F4E5F" w:rsidRPr="00075E8D" w:rsidRDefault="003F4E5F" w:rsidP="0077622B">
            <w:pPr>
              <w:pStyle w:val="ListParagraph"/>
              <w:numPr>
                <w:ilvl w:val="0"/>
                <w:numId w:val="18"/>
              </w:numPr>
              <w:spacing w:after="40"/>
              <w:ind w:left="605"/>
              <w:contextualSpacing w:val="0"/>
              <w:rPr>
                <w:rFonts w:ascii="Calibri" w:hAnsi="Calibri" w:cs="Calibri"/>
                <w:i/>
                <w:iCs/>
                <w:sz w:val="24"/>
                <w:szCs w:val="24"/>
              </w:rPr>
            </w:pPr>
            <w:r w:rsidRPr="0010636D">
              <w:rPr>
                <w:rFonts w:ascii="Calibri" w:hAnsi="Calibri" w:cs="Calibri"/>
                <w:i/>
                <w:iCs/>
                <w:sz w:val="20"/>
                <w:szCs w:val="20"/>
              </w:rPr>
              <w:t>User</w:t>
            </w:r>
            <w:r w:rsidRPr="527C1A19">
              <w:rPr>
                <w:rFonts w:ascii="Calibri" w:hAnsi="Calibri" w:cs="Calibri"/>
                <w:i/>
                <w:iCs/>
                <w:sz w:val="20"/>
                <w:szCs w:val="20"/>
              </w:rPr>
              <w:t>-</w:t>
            </w:r>
            <w:r w:rsidRPr="0010636D">
              <w:rPr>
                <w:rFonts w:ascii="Calibri" w:hAnsi="Calibri" w:cs="Calibri"/>
                <w:i/>
                <w:iCs/>
                <w:sz w:val="20"/>
                <w:szCs w:val="20"/>
              </w:rPr>
              <w:t xml:space="preserve">friendly </w:t>
            </w:r>
            <w:r w:rsidR="007C71D3">
              <w:rPr>
                <w:rFonts w:ascii="Calibri" w:hAnsi="Calibri" w:cs="Calibri"/>
                <w:i/>
                <w:iCs/>
                <w:sz w:val="20"/>
                <w:szCs w:val="20"/>
              </w:rPr>
              <w:t xml:space="preserve">setup and </w:t>
            </w:r>
            <w:r w:rsidRPr="0010636D">
              <w:rPr>
                <w:rFonts w:ascii="Calibri" w:hAnsi="Calibri" w:cs="Calibri"/>
                <w:i/>
                <w:iCs/>
                <w:sz w:val="20"/>
                <w:szCs w:val="20"/>
              </w:rPr>
              <w:t>dashboard/interface</w:t>
            </w:r>
            <w:r>
              <w:rPr>
                <w:rFonts w:ascii="Calibri" w:hAnsi="Calibri" w:cs="Calibri"/>
                <w:i/>
                <w:iCs/>
                <w:sz w:val="20"/>
                <w:szCs w:val="20"/>
              </w:rPr>
              <w:t xml:space="preserve"> </w:t>
            </w:r>
            <w:r w:rsidR="007C71D3">
              <w:rPr>
                <w:rFonts w:ascii="Calibri" w:hAnsi="Calibri" w:cs="Calibri"/>
                <w:i/>
                <w:iCs/>
                <w:sz w:val="20"/>
                <w:szCs w:val="20"/>
              </w:rPr>
              <w:t xml:space="preserve">for </w:t>
            </w:r>
            <w:r w:rsidRPr="527C1A19">
              <w:rPr>
                <w:rFonts w:ascii="Calibri" w:hAnsi="Calibri" w:cs="Calibri"/>
                <w:i/>
                <w:iCs/>
                <w:sz w:val="20"/>
                <w:szCs w:val="20"/>
              </w:rPr>
              <w:t xml:space="preserve">teachers </w:t>
            </w:r>
          </w:p>
          <w:p w14:paraId="6F644364" w14:textId="6D8AD18C" w:rsidR="00075E8D" w:rsidRPr="00075E8D" w:rsidRDefault="00075E8D" w:rsidP="0077622B">
            <w:pPr>
              <w:pStyle w:val="ListParagraph"/>
              <w:numPr>
                <w:ilvl w:val="0"/>
                <w:numId w:val="18"/>
              </w:numPr>
              <w:spacing w:after="40"/>
              <w:ind w:left="605"/>
              <w:contextualSpacing w:val="0"/>
              <w:rPr>
                <w:rFonts w:ascii="Calibri" w:hAnsi="Calibri" w:cs="Calibri"/>
                <w:i/>
                <w:iCs/>
                <w:sz w:val="24"/>
                <w:szCs w:val="24"/>
              </w:rPr>
            </w:pPr>
            <w:r w:rsidRPr="0010636D">
              <w:rPr>
                <w:rFonts w:ascii="Calibri" w:hAnsi="Calibri" w:cs="Calibri"/>
                <w:i/>
                <w:iCs/>
                <w:sz w:val="20"/>
                <w:szCs w:val="20"/>
              </w:rPr>
              <w:t>User</w:t>
            </w:r>
            <w:r w:rsidRPr="527C1A19">
              <w:rPr>
                <w:rFonts w:ascii="Calibri" w:hAnsi="Calibri" w:cs="Calibri"/>
                <w:i/>
                <w:iCs/>
                <w:sz w:val="20"/>
                <w:szCs w:val="20"/>
              </w:rPr>
              <w:t>-</w:t>
            </w:r>
            <w:r w:rsidRPr="0010636D">
              <w:rPr>
                <w:rFonts w:ascii="Calibri" w:hAnsi="Calibri" w:cs="Calibri"/>
                <w:i/>
                <w:iCs/>
                <w:sz w:val="20"/>
                <w:szCs w:val="20"/>
              </w:rPr>
              <w:t>friendly dashboard/interface</w:t>
            </w:r>
            <w:r>
              <w:rPr>
                <w:rFonts w:ascii="Calibri" w:hAnsi="Calibri" w:cs="Calibri"/>
                <w:i/>
                <w:iCs/>
                <w:sz w:val="20"/>
                <w:szCs w:val="20"/>
              </w:rPr>
              <w:t xml:space="preserve"> students can </w:t>
            </w:r>
            <w:r>
              <w:rPr>
                <w:rFonts w:ascii="Calibri" w:hAnsi="Calibri" w:cs="Calibri"/>
                <w:i/>
                <w:iCs/>
                <w:sz w:val="20"/>
                <w:szCs w:val="20"/>
              </w:rPr>
              <w:br/>
              <w:t>use independently</w:t>
            </w:r>
          </w:p>
          <w:p w14:paraId="31751C05" w14:textId="48322535" w:rsidR="003F4E5F" w:rsidRPr="0010636D" w:rsidRDefault="003F4E5F" w:rsidP="0077622B">
            <w:pPr>
              <w:pStyle w:val="ListParagraph"/>
              <w:numPr>
                <w:ilvl w:val="0"/>
                <w:numId w:val="18"/>
              </w:numPr>
              <w:spacing w:after="40"/>
              <w:ind w:left="605"/>
              <w:contextualSpacing w:val="0"/>
              <w:rPr>
                <w:rFonts w:ascii="Calibri" w:hAnsi="Calibri" w:cs="Calibri"/>
                <w:i/>
                <w:iCs/>
                <w:sz w:val="24"/>
                <w:szCs w:val="24"/>
              </w:rPr>
            </w:pPr>
            <w:r w:rsidRPr="0010636D">
              <w:rPr>
                <w:rFonts w:ascii="Calibri" w:hAnsi="Calibri" w:cs="Calibri"/>
                <w:i/>
                <w:iCs/>
                <w:sz w:val="20"/>
                <w:szCs w:val="20"/>
              </w:rPr>
              <w:t xml:space="preserve">Tutorials and/or </w:t>
            </w:r>
            <w:r w:rsidR="00165C07">
              <w:rPr>
                <w:rFonts w:ascii="Calibri" w:hAnsi="Calibri" w:cs="Calibri"/>
                <w:i/>
                <w:iCs/>
                <w:sz w:val="20"/>
                <w:szCs w:val="20"/>
              </w:rPr>
              <w:t xml:space="preserve">technical </w:t>
            </w:r>
            <w:r w:rsidRPr="0010636D">
              <w:rPr>
                <w:rFonts w:ascii="Calibri" w:hAnsi="Calibri" w:cs="Calibri"/>
                <w:i/>
                <w:iCs/>
                <w:sz w:val="20"/>
                <w:szCs w:val="20"/>
              </w:rPr>
              <w:t xml:space="preserve">support platform </w:t>
            </w:r>
          </w:p>
          <w:p w14:paraId="74C0BFF5" w14:textId="77777777" w:rsidR="003F4E5F" w:rsidRPr="00A543FC" w:rsidRDefault="003F4E5F" w:rsidP="0077622B">
            <w:pPr>
              <w:pStyle w:val="ListParagraph"/>
              <w:numPr>
                <w:ilvl w:val="0"/>
                <w:numId w:val="18"/>
              </w:numPr>
              <w:spacing w:after="40"/>
              <w:ind w:left="605"/>
              <w:contextualSpacing w:val="0"/>
              <w:rPr>
                <w:rFonts w:ascii="Calibri" w:hAnsi="Calibri" w:cs="Calibri"/>
                <w:i/>
                <w:iCs/>
                <w:sz w:val="24"/>
                <w:szCs w:val="24"/>
              </w:rPr>
            </w:pPr>
            <w:r w:rsidRPr="0010636D">
              <w:rPr>
                <w:rFonts w:ascii="Calibri" w:hAnsi="Calibri" w:cs="Calibri"/>
                <w:i/>
                <w:iCs/>
                <w:sz w:val="20"/>
                <w:szCs w:val="20"/>
              </w:rPr>
              <w:t>Clear directions/prompts</w:t>
            </w:r>
          </w:p>
          <w:p w14:paraId="21911989" w14:textId="77777777" w:rsidR="003F4E5F" w:rsidRPr="00A543FC" w:rsidRDefault="003F4E5F" w:rsidP="0077622B">
            <w:pPr>
              <w:pStyle w:val="ListParagraph"/>
              <w:numPr>
                <w:ilvl w:val="0"/>
                <w:numId w:val="18"/>
              </w:numPr>
              <w:spacing w:after="40"/>
              <w:ind w:left="605"/>
              <w:contextualSpacing w:val="0"/>
              <w:rPr>
                <w:rFonts w:eastAsiaTheme="minorEastAsia"/>
                <w:i/>
                <w:iCs/>
                <w:sz w:val="20"/>
                <w:szCs w:val="20"/>
              </w:rPr>
            </w:pPr>
            <w:r w:rsidRPr="527C1A19">
              <w:rPr>
                <w:rFonts w:ascii="Calibri" w:hAnsi="Calibri" w:cs="Calibri"/>
                <w:i/>
                <w:iCs/>
                <w:sz w:val="20"/>
                <w:szCs w:val="20"/>
              </w:rPr>
              <w:t>Can be used with a variety of class sizes/groups</w:t>
            </w:r>
          </w:p>
          <w:p w14:paraId="6ADDFECB" w14:textId="77777777" w:rsidR="003F4E5F" w:rsidRPr="003F4E5F" w:rsidRDefault="003F4E5F" w:rsidP="0077622B">
            <w:pPr>
              <w:pStyle w:val="ListParagraph"/>
              <w:numPr>
                <w:ilvl w:val="0"/>
                <w:numId w:val="18"/>
              </w:numPr>
              <w:spacing w:after="40"/>
              <w:ind w:left="605"/>
              <w:contextualSpacing w:val="0"/>
              <w:rPr>
                <w:rFonts w:eastAsiaTheme="minorEastAsia"/>
                <w:i/>
                <w:iCs/>
                <w:sz w:val="20"/>
                <w:szCs w:val="20"/>
              </w:rPr>
            </w:pPr>
            <w:r w:rsidRPr="527C1A19">
              <w:rPr>
                <w:rFonts w:ascii="Calibri" w:hAnsi="Calibri" w:cs="Calibri"/>
                <w:i/>
                <w:iCs/>
                <w:sz w:val="20"/>
                <w:szCs w:val="20"/>
              </w:rPr>
              <w:t>Offline functionality</w:t>
            </w:r>
          </w:p>
          <w:p w14:paraId="383571AB" w14:textId="459B1E16" w:rsidR="003F4E5F" w:rsidRPr="003F4E5F" w:rsidRDefault="003F4E5F" w:rsidP="0077622B">
            <w:pPr>
              <w:pStyle w:val="ListParagraph"/>
              <w:numPr>
                <w:ilvl w:val="0"/>
                <w:numId w:val="18"/>
              </w:numPr>
              <w:spacing w:after="40"/>
              <w:ind w:left="605"/>
              <w:contextualSpacing w:val="0"/>
              <w:rPr>
                <w:rFonts w:eastAsiaTheme="minorEastAsia"/>
                <w:i/>
                <w:iCs/>
                <w:sz w:val="20"/>
                <w:szCs w:val="20"/>
              </w:rPr>
            </w:pPr>
            <w:r w:rsidRPr="003F4E5F">
              <w:rPr>
                <w:rFonts w:ascii="Calibri" w:hAnsi="Calibri" w:cs="Calibri"/>
                <w:i/>
                <w:iCs/>
                <w:sz w:val="20"/>
                <w:szCs w:val="20"/>
              </w:rPr>
              <w:t>Mobile app functionality</w:t>
            </w:r>
          </w:p>
        </w:tc>
        <w:tc>
          <w:tcPr>
            <w:tcW w:w="1530" w:type="dxa"/>
            <w:tcBorders>
              <w:top w:val="single" w:sz="2" w:space="0" w:color="FDECEF"/>
            </w:tcBorders>
            <w:vAlign w:val="center"/>
          </w:tcPr>
          <w:p w14:paraId="75567054" w14:textId="77777777" w:rsidR="003F4E5F" w:rsidRPr="00453202" w:rsidRDefault="003F4E5F" w:rsidP="00453202">
            <w:pPr>
              <w:jc w:val="center"/>
              <w:rPr>
                <w:rFonts w:ascii="Calibri" w:hAnsi="Calibri" w:cs="Calibri"/>
                <w:sz w:val="24"/>
                <w:szCs w:val="24"/>
              </w:rPr>
            </w:pPr>
          </w:p>
        </w:tc>
        <w:tc>
          <w:tcPr>
            <w:tcW w:w="3150" w:type="dxa"/>
            <w:tcBorders>
              <w:top w:val="single" w:sz="2" w:space="0" w:color="FDECEF"/>
            </w:tcBorders>
          </w:tcPr>
          <w:p w14:paraId="10204419" w14:textId="77777777" w:rsidR="003F4E5F" w:rsidRPr="00453202" w:rsidRDefault="003F4E5F" w:rsidP="00453202">
            <w:pPr>
              <w:spacing w:line="276" w:lineRule="auto"/>
              <w:rPr>
                <w:rFonts w:ascii="Calibri" w:hAnsi="Calibri" w:cs="Calibri"/>
              </w:rPr>
            </w:pPr>
          </w:p>
        </w:tc>
      </w:tr>
      <w:tr w:rsidR="003C4258" w:rsidRPr="0010636D" w14:paraId="1FB49AD7" w14:textId="77777777" w:rsidTr="007C0F94">
        <w:trPr>
          <w:trHeight w:val="20"/>
          <w:jc w:val="center"/>
        </w:trPr>
        <w:tc>
          <w:tcPr>
            <w:tcW w:w="5485" w:type="dxa"/>
            <w:tcBorders>
              <w:top w:val="single" w:sz="4" w:space="0" w:color="003B71"/>
              <w:left w:val="single" w:sz="4" w:space="0" w:color="003B71"/>
              <w:bottom w:val="single" w:sz="4" w:space="0" w:color="E1F4F3"/>
              <w:right w:val="single" w:sz="4" w:space="0" w:color="003B71"/>
            </w:tcBorders>
            <w:shd w:val="clear" w:color="auto" w:fill="E1F4F3"/>
          </w:tcPr>
          <w:p w14:paraId="7D64DDDB" w14:textId="083326C9" w:rsidR="003C4258" w:rsidRPr="007C0F94" w:rsidRDefault="003C4258" w:rsidP="00421F9D">
            <w:pPr>
              <w:rPr>
                <w:rFonts w:ascii="Calibri" w:hAnsi="Calibri" w:cs="Calibri"/>
                <w:b/>
                <w:bCs/>
                <w:color w:val="2C7874"/>
                <w:sz w:val="24"/>
                <w:szCs w:val="24"/>
              </w:rPr>
            </w:pPr>
            <w:r w:rsidRPr="007C0F94">
              <w:rPr>
                <w:rFonts w:ascii="Calibri" w:hAnsi="Calibri" w:cs="Calibri"/>
                <w:b/>
                <w:bCs/>
                <w:color w:val="2C7874"/>
                <w:sz w:val="24"/>
                <w:szCs w:val="24"/>
              </w:rPr>
              <w:t>Integration</w:t>
            </w:r>
          </w:p>
        </w:tc>
        <w:tc>
          <w:tcPr>
            <w:tcW w:w="1530" w:type="dxa"/>
            <w:tcBorders>
              <w:top w:val="single" w:sz="4" w:space="0" w:color="003B71"/>
              <w:left w:val="single" w:sz="4" w:space="0" w:color="003B71"/>
              <w:bottom w:val="single" w:sz="2" w:space="0" w:color="E1F4F3"/>
              <w:right w:val="single" w:sz="4" w:space="0" w:color="003B71"/>
            </w:tcBorders>
            <w:shd w:val="clear" w:color="auto" w:fill="E1F4F3"/>
            <w:vAlign w:val="center"/>
          </w:tcPr>
          <w:p w14:paraId="21A02421" w14:textId="351659D2" w:rsidR="003C4258" w:rsidRPr="00453202" w:rsidRDefault="003A1A8C" w:rsidP="00453202">
            <w:pPr>
              <w:jc w:val="center"/>
              <w:rPr>
                <w:rFonts w:ascii="Calibri" w:hAnsi="Calibri" w:cs="Calibri"/>
                <w:sz w:val="24"/>
                <w:szCs w:val="24"/>
              </w:rPr>
            </w:pPr>
            <w:r w:rsidRPr="001E53DA">
              <w:rPr>
                <w:rFonts w:ascii="Calibri" w:hAnsi="Calibri" w:cs="Calibri"/>
                <w:i/>
                <w:iCs/>
                <w:sz w:val="18"/>
                <w:szCs w:val="18"/>
              </w:rPr>
              <w:t>(3, 2, 1, 0, N/A)</w:t>
            </w:r>
          </w:p>
        </w:tc>
        <w:tc>
          <w:tcPr>
            <w:tcW w:w="3150" w:type="dxa"/>
            <w:tcBorders>
              <w:top w:val="single" w:sz="4" w:space="0" w:color="003B71"/>
              <w:left w:val="single" w:sz="4" w:space="0" w:color="003B71"/>
              <w:bottom w:val="single" w:sz="2" w:space="0" w:color="E1F4F3"/>
              <w:right w:val="single" w:sz="4" w:space="0" w:color="003B71"/>
            </w:tcBorders>
            <w:shd w:val="clear" w:color="auto" w:fill="E1F4F3"/>
          </w:tcPr>
          <w:p w14:paraId="3D37C606" w14:textId="77777777" w:rsidR="003C4258" w:rsidRPr="00453202" w:rsidRDefault="003C4258" w:rsidP="00453202">
            <w:pPr>
              <w:spacing w:line="276" w:lineRule="auto"/>
              <w:rPr>
                <w:rFonts w:ascii="Calibri" w:hAnsi="Calibri" w:cs="Calibri"/>
              </w:rPr>
            </w:pPr>
          </w:p>
        </w:tc>
      </w:tr>
      <w:tr w:rsidR="003C4258" w:rsidRPr="0010636D" w14:paraId="4A6E3E2F" w14:textId="77777777" w:rsidTr="007C0F94">
        <w:trPr>
          <w:trHeight w:val="1063"/>
          <w:jc w:val="center"/>
        </w:trPr>
        <w:tc>
          <w:tcPr>
            <w:tcW w:w="5485" w:type="dxa"/>
            <w:tcBorders>
              <w:top w:val="single" w:sz="4" w:space="0" w:color="E1F4F3"/>
              <w:left w:val="single" w:sz="4" w:space="0" w:color="003B71"/>
              <w:bottom w:val="single" w:sz="4" w:space="0" w:color="003B71"/>
              <w:right w:val="single" w:sz="4" w:space="0" w:color="003B71"/>
            </w:tcBorders>
          </w:tcPr>
          <w:p w14:paraId="07A69AD9" w14:textId="77777777" w:rsidR="003C4258" w:rsidRPr="0010636D" w:rsidRDefault="003C4258" w:rsidP="003C4258">
            <w:pPr>
              <w:rPr>
                <w:rFonts w:ascii="Calibri" w:hAnsi="Calibri" w:cs="Calibri"/>
                <w:b/>
                <w:bCs/>
                <w:sz w:val="20"/>
                <w:szCs w:val="20"/>
              </w:rPr>
            </w:pPr>
            <w:r w:rsidRPr="0010636D">
              <w:rPr>
                <w:rFonts w:ascii="Calibri" w:hAnsi="Calibri" w:cs="Calibri"/>
                <w:b/>
                <w:bCs/>
                <w:sz w:val="20"/>
                <w:szCs w:val="20"/>
              </w:rPr>
              <w:t xml:space="preserve">While keeping full functionality, the digital tool can be </w:t>
            </w:r>
            <w:r>
              <w:rPr>
                <w:rFonts w:ascii="Calibri" w:hAnsi="Calibri" w:cs="Calibri"/>
                <w:b/>
                <w:bCs/>
                <w:sz w:val="20"/>
                <w:szCs w:val="20"/>
              </w:rPr>
              <w:t xml:space="preserve">seamlessly </w:t>
            </w:r>
            <w:r w:rsidRPr="0010636D">
              <w:rPr>
                <w:rFonts w:ascii="Calibri" w:hAnsi="Calibri" w:cs="Calibri"/>
                <w:b/>
                <w:bCs/>
                <w:sz w:val="20"/>
                <w:szCs w:val="20"/>
              </w:rPr>
              <w:t>integrated with other district programs or devices.</w:t>
            </w:r>
          </w:p>
          <w:p w14:paraId="462F46E9" w14:textId="77777777" w:rsidR="003C4258" w:rsidRDefault="003C4258" w:rsidP="009E2F87">
            <w:pPr>
              <w:pStyle w:val="ListParagraph"/>
              <w:numPr>
                <w:ilvl w:val="0"/>
                <w:numId w:val="19"/>
              </w:numPr>
              <w:spacing w:after="40"/>
              <w:ind w:left="605"/>
              <w:contextualSpacing w:val="0"/>
              <w:rPr>
                <w:rFonts w:ascii="Calibri" w:hAnsi="Calibri" w:cs="Calibri"/>
                <w:i/>
                <w:iCs/>
                <w:sz w:val="20"/>
                <w:szCs w:val="20"/>
              </w:rPr>
            </w:pPr>
            <w:r w:rsidRPr="0010636D">
              <w:rPr>
                <w:rFonts w:ascii="Calibri" w:hAnsi="Calibri" w:cs="Calibri"/>
                <w:i/>
                <w:iCs/>
                <w:sz w:val="20"/>
                <w:szCs w:val="20"/>
              </w:rPr>
              <w:t>Compatible with current operating system, devices, web browsers, web filters, etc.</w:t>
            </w:r>
          </w:p>
          <w:p w14:paraId="68AD1FFA" w14:textId="5D7547FA" w:rsidR="003C4258" w:rsidRDefault="003C4258" w:rsidP="009E2F87">
            <w:pPr>
              <w:pStyle w:val="ListParagraph"/>
              <w:numPr>
                <w:ilvl w:val="0"/>
                <w:numId w:val="19"/>
              </w:numPr>
              <w:spacing w:after="40"/>
              <w:ind w:left="605"/>
              <w:contextualSpacing w:val="0"/>
              <w:rPr>
                <w:rFonts w:ascii="Calibri" w:hAnsi="Calibri" w:cs="Calibri"/>
                <w:i/>
                <w:iCs/>
                <w:sz w:val="20"/>
                <w:szCs w:val="20"/>
              </w:rPr>
            </w:pPr>
            <w:r w:rsidRPr="003C4258">
              <w:rPr>
                <w:rFonts w:ascii="Calibri" w:hAnsi="Calibri" w:cs="Calibri"/>
                <w:i/>
                <w:iCs/>
                <w:sz w:val="20"/>
                <w:szCs w:val="20"/>
              </w:rPr>
              <w:t>Integration into learning management system</w:t>
            </w:r>
            <w:r w:rsidR="00142616">
              <w:rPr>
                <w:rFonts w:ascii="Calibri" w:hAnsi="Calibri" w:cs="Calibri"/>
                <w:i/>
                <w:iCs/>
                <w:sz w:val="20"/>
                <w:szCs w:val="20"/>
              </w:rPr>
              <w:br/>
            </w:r>
            <w:r w:rsidRPr="003C4258">
              <w:rPr>
                <w:rFonts w:ascii="Calibri" w:hAnsi="Calibri" w:cs="Calibri"/>
                <w:i/>
                <w:iCs/>
                <w:sz w:val="20"/>
                <w:szCs w:val="20"/>
              </w:rPr>
              <w:t xml:space="preserve">(e.g., Canvas, Google Classroom, Schoology, etc.) </w:t>
            </w:r>
          </w:p>
          <w:p w14:paraId="15942D21" w14:textId="35AE7111" w:rsidR="005C0678" w:rsidRPr="005C0678" w:rsidRDefault="005C0678" w:rsidP="009E2F87">
            <w:pPr>
              <w:pStyle w:val="ListParagraph"/>
              <w:numPr>
                <w:ilvl w:val="0"/>
                <w:numId w:val="19"/>
              </w:numPr>
              <w:spacing w:after="40"/>
              <w:ind w:left="605"/>
              <w:contextualSpacing w:val="0"/>
              <w:rPr>
                <w:rFonts w:ascii="Calibri" w:hAnsi="Calibri" w:cs="Calibri"/>
                <w:i/>
                <w:iCs/>
                <w:sz w:val="20"/>
                <w:szCs w:val="20"/>
              </w:rPr>
            </w:pPr>
            <w:r w:rsidRPr="003C4258">
              <w:rPr>
                <w:rFonts w:ascii="Calibri" w:hAnsi="Calibri" w:cs="Calibri"/>
                <w:i/>
                <w:iCs/>
                <w:sz w:val="20"/>
                <w:szCs w:val="20"/>
              </w:rPr>
              <w:t>Integration into single sign-on solutions (e.g., Clever)</w:t>
            </w:r>
          </w:p>
          <w:p w14:paraId="378D86AC" w14:textId="63F60523" w:rsidR="00396BF9" w:rsidRPr="00EE54B6" w:rsidRDefault="00B07929" w:rsidP="00EE54B6">
            <w:pPr>
              <w:spacing w:after="40"/>
              <w:ind w:left="158"/>
              <w:rPr>
                <w:rFonts w:ascii="Calibri" w:hAnsi="Calibri" w:cs="Calibri"/>
                <w:sz w:val="20"/>
                <w:szCs w:val="20"/>
              </w:rPr>
            </w:pPr>
            <w:r w:rsidRPr="00EE54B6">
              <w:rPr>
                <w:rFonts w:ascii="Calibri" w:hAnsi="Calibri" w:cs="Calibri"/>
                <w:sz w:val="20"/>
                <w:szCs w:val="20"/>
              </w:rPr>
              <w:t xml:space="preserve">NOTE: </w:t>
            </w:r>
            <w:r w:rsidR="00396BF9" w:rsidRPr="00EE54B6">
              <w:rPr>
                <w:rFonts w:ascii="Calibri" w:hAnsi="Calibri" w:cs="Calibri"/>
                <w:sz w:val="20"/>
                <w:szCs w:val="20"/>
              </w:rPr>
              <w:t xml:space="preserve">Consult with your Technology Department to </w:t>
            </w:r>
            <w:r w:rsidR="000164E6" w:rsidRPr="00EE54B6">
              <w:rPr>
                <w:rFonts w:ascii="Calibri" w:hAnsi="Calibri" w:cs="Calibri"/>
                <w:sz w:val="20"/>
                <w:szCs w:val="20"/>
              </w:rPr>
              <w:t>evaluate this characteristic</w:t>
            </w:r>
            <w:r w:rsidRPr="00EE54B6">
              <w:rPr>
                <w:rFonts w:ascii="Calibri" w:hAnsi="Calibri" w:cs="Calibri"/>
                <w:sz w:val="20"/>
                <w:szCs w:val="20"/>
              </w:rPr>
              <w:t>.</w:t>
            </w:r>
          </w:p>
        </w:tc>
        <w:tc>
          <w:tcPr>
            <w:tcW w:w="1530" w:type="dxa"/>
            <w:tcBorders>
              <w:top w:val="single" w:sz="2" w:space="0" w:color="E1F4F3"/>
            </w:tcBorders>
            <w:vAlign w:val="center"/>
          </w:tcPr>
          <w:p w14:paraId="4B743380" w14:textId="77777777" w:rsidR="003C4258" w:rsidRPr="00453202" w:rsidRDefault="003C4258" w:rsidP="00453202">
            <w:pPr>
              <w:jc w:val="center"/>
              <w:rPr>
                <w:rFonts w:ascii="Calibri" w:hAnsi="Calibri" w:cs="Calibri"/>
                <w:sz w:val="24"/>
                <w:szCs w:val="24"/>
              </w:rPr>
            </w:pPr>
          </w:p>
        </w:tc>
        <w:tc>
          <w:tcPr>
            <w:tcW w:w="3150" w:type="dxa"/>
            <w:tcBorders>
              <w:top w:val="single" w:sz="2" w:space="0" w:color="E1F4F3"/>
            </w:tcBorders>
          </w:tcPr>
          <w:p w14:paraId="43E8861F" w14:textId="77777777" w:rsidR="003C4258" w:rsidRPr="00453202" w:rsidRDefault="003C4258" w:rsidP="00453202">
            <w:pPr>
              <w:spacing w:line="276" w:lineRule="auto"/>
              <w:rPr>
                <w:rFonts w:ascii="Calibri" w:hAnsi="Calibri" w:cs="Calibri"/>
              </w:rPr>
            </w:pPr>
          </w:p>
        </w:tc>
      </w:tr>
      <w:tr w:rsidR="008F026D" w:rsidRPr="0010636D" w14:paraId="549D8653" w14:textId="77777777" w:rsidTr="00365185">
        <w:trPr>
          <w:trHeight w:val="19"/>
          <w:jc w:val="center"/>
        </w:trPr>
        <w:tc>
          <w:tcPr>
            <w:tcW w:w="5485" w:type="dxa"/>
            <w:tcBorders>
              <w:top w:val="single" w:sz="4" w:space="0" w:color="003B71"/>
              <w:left w:val="single" w:sz="4" w:space="0" w:color="003B71"/>
              <w:bottom w:val="single" w:sz="4" w:space="0" w:color="FCE8C5"/>
              <w:right w:val="single" w:sz="4" w:space="0" w:color="003B71"/>
            </w:tcBorders>
            <w:shd w:val="clear" w:color="auto" w:fill="FCE8C5"/>
          </w:tcPr>
          <w:p w14:paraId="0675CD9B" w14:textId="475C2E40" w:rsidR="008F026D" w:rsidRPr="00365185" w:rsidRDefault="008F026D" w:rsidP="009036D8">
            <w:pPr>
              <w:tabs>
                <w:tab w:val="right" w:pos="5269"/>
              </w:tabs>
              <w:rPr>
                <w:rFonts w:ascii="Calibri" w:hAnsi="Calibri" w:cs="Calibri"/>
                <w:b/>
                <w:bCs/>
                <w:color w:val="885907"/>
                <w:sz w:val="24"/>
                <w:szCs w:val="24"/>
              </w:rPr>
            </w:pPr>
            <w:r w:rsidRPr="00365185">
              <w:rPr>
                <w:rFonts w:ascii="Calibri" w:hAnsi="Calibri" w:cs="Calibri"/>
                <w:b/>
                <w:bCs/>
                <w:color w:val="885907"/>
                <w:sz w:val="24"/>
                <w:szCs w:val="24"/>
              </w:rPr>
              <w:t>Data Privacy</w:t>
            </w:r>
            <w:r w:rsidR="005C1820" w:rsidRPr="00365185">
              <w:rPr>
                <w:rFonts w:ascii="Calibri" w:hAnsi="Calibri" w:cs="Calibri"/>
                <w:b/>
                <w:bCs/>
                <w:color w:val="885907"/>
                <w:sz w:val="24"/>
                <w:szCs w:val="24"/>
              </w:rPr>
              <w:t xml:space="preserve"> and </w:t>
            </w:r>
            <w:r w:rsidRPr="00365185">
              <w:rPr>
                <w:rFonts w:ascii="Calibri" w:hAnsi="Calibri" w:cs="Calibri"/>
                <w:b/>
                <w:bCs/>
                <w:color w:val="885907"/>
                <w:sz w:val="24"/>
                <w:szCs w:val="24"/>
              </w:rPr>
              <w:t>Security</w:t>
            </w:r>
            <w:r w:rsidR="009036D8" w:rsidRPr="00365185">
              <w:rPr>
                <w:rFonts w:ascii="Calibri" w:hAnsi="Calibri" w:cs="Calibri"/>
                <w:b/>
                <w:bCs/>
                <w:color w:val="885907"/>
                <w:sz w:val="24"/>
                <w:szCs w:val="24"/>
              </w:rPr>
              <w:tab/>
            </w:r>
          </w:p>
        </w:tc>
        <w:tc>
          <w:tcPr>
            <w:tcW w:w="1530" w:type="dxa"/>
            <w:tcBorders>
              <w:top w:val="single" w:sz="4" w:space="0" w:color="003B71"/>
              <w:left w:val="single" w:sz="4" w:space="0" w:color="003B71"/>
              <w:bottom w:val="single" w:sz="2" w:space="0" w:color="FCE8C5"/>
              <w:right w:val="single" w:sz="4" w:space="0" w:color="003B71"/>
            </w:tcBorders>
            <w:shd w:val="clear" w:color="auto" w:fill="FCE8C5"/>
            <w:vAlign w:val="center"/>
          </w:tcPr>
          <w:p w14:paraId="705D685B" w14:textId="3580961F" w:rsidR="008F026D" w:rsidRPr="00453202" w:rsidRDefault="003A1A8C" w:rsidP="00453202">
            <w:pPr>
              <w:jc w:val="center"/>
              <w:rPr>
                <w:rFonts w:ascii="Calibri" w:hAnsi="Calibri" w:cs="Calibri"/>
                <w:sz w:val="24"/>
                <w:szCs w:val="24"/>
              </w:rPr>
            </w:pPr>
            <w:r w:rsidRPr="001E53DA">
              <w:rPr>
                <w:rFonts w:ascii="Calibri" w:hAnsi="Calibri" w:cs="Calibri"/>
                <w:i/>
                <w:iCs/>
                <w:sz w:val="18"/>
                <w:szCs w:val="18"/>
              </w:rPr>
              <w:t>(3, 2, 1, 0, N/A)</w:t>
            </w:r>
          </w:p>
        </w:tc>
        <w:tc>
          <w:tcPr>
            <w:tcW w:w="3150" w:type="dxa"/>
            <w:tcBorders>
              <w:top w:val="single" w:sz="4" w:space="0" w:color="003B71"/>
              <w:left w:val="single" w:sz="4" w:space="0" w:color="003B71"/>
              <w:bottom w:val="single" w:sz="2" w:space="0" w:color="FCE8C5"/>
              <w:right w:val="single" w:sz="4" w:space="0" w:color="003B71"/>
            </w:tcBorders>
            <w:shd w:val="clear" w:color="auto" w:fill="FCE8C5"/>
          </w:tcPr>
          <w:p w14:paraId="00082C70" w14:textId="77777777" w:rsidR="008F026D" w:rsidRPr="00453202" w:rsidRDefault="008F026D" w:rsidP="00453202">
            <w:pPr>
              <w:spacing w:line="276" w:lineRule="auto"/>
              <w:rPr>
                <w:rFonts w:ascii="Calibri" w:hAnsi="Calibri" w:cs="Calibri"/>
              </w:rPr>
            </w:pPr>
          </w:p>
        </w:tc>
      </w:tr>
      <w:tr w:rsidR="008F026D" w:rsidRPr="0010636D" w14:paraId="7E1533DE" w14:textId="77777777" w:rsidTr="00365185">
        <w:trPr>
          <w:trHeight w:val="1993"/>
          <w:jc w:val="center"/>
        </w:trPr>
        <w:tc>
          <w:tcPr>
            <w:tcW w:w="5485" w:type="dxa"/>
            <w:tcBorders>
              <w:top w:val="single" w:sz="4" w:space="0" w:color="FCE8C5"/>
              <w:left w:val="single" w:sz="4" w:space="0" w:color="003B71"/>
              <w:bottom w:val="single" w:sz="4" w:space="0" w:color="003B71"/>
              <w:right w:val="single" w:sz="4" w:space="0" w:color="003B71"/>
            </w:tcBorders>
          </w:tcPr>
          <w:p w14:paraId="7BA44404" w14:textId="77777777" w:rsidR="008F026D" w:rsidRPr="0063025C" w:rsidRDefault="008F026D" w:rsidP="00052403">
            <w:pPr>
              <w:rPr>
                <w:rFonts w:ascii="Calibri" w:hAnsi="Calibri" w:cs="Calibri"/>
                <w:b/>
                <w:bCs/>
                <w:sz w:val="20"/>
                <w:szCs w:val="20"/>
              </w:rPr>
            </w:pPr>
            <w:r w:rsidRPr="0063025C">
              <w:rPr>
                <w:rFonts w:ascii="Calibri" w:hAnsi="Calibri" w:cs="Calibri"/>
                <w:b/>
                <w:bCs/>
                <w:sz w:val="20"/>
                <w:szCs w:val="20"/>
              </w:rPr>
              <w:t>The digital tool has policies to protect student privacy and the confidentiality of student information.</w:t>
            </w:r>
          </w:p>
          <w:p w14:paraId="67D2530C" w14:textId="77777777" w:rsidR="008F026D" w:rsidRDefault="008F026D" w:rsidP="009E2F87">
            <w:pPr>
              <w:pStyle w:val="ListParagraph"/>
              <w:numPr>
                <w:ilvl w:val="0"/>
                <w:numId w:val="20"/>
              </w:numPr>
              <w:spacing w:after="40"/>
              <w:ind w:left="605"/>
              <w:contextualSpacing w:val="0"/>
              <w:rPr>
                <w:rFonts w:ascii="Calibri" w:hAnsi="Calibri" w:cs="Calibri"/>
                <w:i/>
                <w:iCs/>
                <w:sz w:val="20"/>
                <w:szCs w:val="20"/>
              </w:rPr>
            </w:pPr>
            <w:r>
              <w:rPr>
                <w:rFonts w:ascii="Calibri" w:hAnsi="Calibri" w:cs="Calibri"/>
                <w:i/>
                <w:iCs/>
                <w:sz w:val="20"/>
                <w:szCs w:val="20"/>
              </w:rPr>
              <w:t>Clear privacy policy and terms of service</w:t>
            </w:r>
          </w:p>
          <w:p w14:paraId="7E397C2C" w14:textId="06BC27EB" w:rsidR="008F026D" w:rsidRDefault="008F026D" w:rsidP="009E2F87">
            <w:pPr>
              <w:pStyle w:val="ListParagraph"/>
              <w:numPr>
                <w:ilvl w:val="0"/>
                <w:numId w:val="20"/>
              </w:numPr>
              <w:spacing w:after="40"/>
              <w:ind w:left="605"/>
              <w:contextualSpacing w:val="0"/>
              <w:rPr>
                <w:rFonts w:ascii="Calibri" w:hAnsi="Calibri" w:cs="Calibri"/>
                <w:i/>
                <w:iCs/>
                <w:sz w:val="20"/>
                <w:szCs w:val="20"/>
              </w:rPr>
            </w:pPr>
            <w:r w:rsidRPr="0010636D">
              <w:rPr>
                <w:rFonts w:ascii="Calibri" w:hAnsi="Calibri" w:cs="Calibri"/>
                <w:i/>
                <w:iCs/>
                <w:sz w:val="20"/>
                <w:szCs w:val="20"/>
              </w:rPr>
              <w:t>Complies with FERPA (</w:t>
            </w:r>
            <w:hyperlink r:id="rId8" w:history="1">
              <w:r w:rsidRPr="00816D18">
                <w:rPr>
                  <w:rStyle w:val="Hyperlink"/>
                  <w:rFonts w:ascii="Calibri" w:hAnsi="Calibri" w:cs="Calibri"/>
                  <w:i/>
                  <w:iCs/>
                  <w:sz w:val="20"/>
                  <w:szCs w:val="20"/>
                </w:rPr>
                <w:t>Family Educational Rights and Privacy Act</w:t>
              </w:r>
            </w:hyperlink>
            <w:r w:rsidRPr="0010636D">
              <w:rPr>
                <w:rFonts w:ascii="Calibri" w:hAnsi="Calibri" w:cs="Calibri"/>
                <w:i/>
                <w:iCs/>
                <w:sz w:val="20"/>
                <w:szCs w:val="20"/>
              </w:rPr>
              <w:t>), CIPA (</w:t>
            </w:r>
            <w:hyperlink r:id="rId9" w:history="1">
              <w:r w:rsidRPr="00F21155">
                <w:rPr>
                  <w:rStyle w:val="Hyperlink"/>
                  <w:rFonts w:ascii="Calibri" w:hAnsi="Calibri" w:cs="Calibri"/>
                  <w:i/>
                  <w:iCs/>
                  <w:sz w:val="20"/>
                  <w:szCs w:val="20"/>
                </w:rPr>
                <w:t>Children’s Internet Protection Act</w:t>
              </w:r>
            </w:hyperlink>
            <w:r w:rsidRPr="0010636D">
              <w:rPr>
                <w:rFonts w:ascii="Calibri" w:hAnsi="Calibri" w:cs="Calibri"/>
                <w:i/>
                <w:iCs/>
                <w:sz w:val="20"/>
                <w:szCs w:val="20"/>
              </w:rPr>
              <w:t xml:space="preserve">) and </w:t>
            </w:r>
            <w:r w:rsidRPr="527C1A19">
              <w:rPr>
                <w:rFonts w:ascii="Calibri" w:hAnsi="Calibri" w:cs="Calibri"/>
                <w:i/>
                <w:iCs/>
                <w:sz w:val="20"/>
                <w:szCs w:val="20"/>
              </w:rPr>
              <w:t>COPPA</w:t>
            </w:r>
            <w:r w:rsidRPr="0010636D">
              <w:rPr>
                <w:rFonts w:ascii="Calibri" w:hAnsi="Calibri" w:cs="Calibri"/>
                <w:i/>
                <w:iCs/>
                <w:sz w:val="20"/>
                <w:szCs w:val="20"/>
              </w:rPr>
              <w:t xml:space="preserve"> (</w:t>
            </w:r>
            <w:hyperlink r:id="rId10" w:history="1">
              <w:r w:rsidRPr="00161F40">
                <w:rPr>
                  <w:rStyle w:val="Hyperlink"/>
                  <w:rFonts w:ascii="Calibri" w:hAnsi="Calibri" w:cs="Calibri"/>
                  <w:i/>
                  <w:iCs/>
                  <w:sz w:val="20"/>
                  <w:szCs w:val="20"/>
                </w:rPr>
                <w:t>Children’s Online Privacy Protect</w:t>
              </w:r>
              <w:r w:rsidRPr="00C109FB">
                <w:rPr>
                  <w:rStyle w:val="Hyperlink"/>
                  <w:rFonts w:ascii="Calibri" w:hAnsi="Calibri" w:cs="Calibri"/>
                  <w:i/>
                  <w:iCs/>
                  <w:color w:val="0563C1"/>
                  <w:sz w:val="20"/>
                  <w:szCs w:val="20"/>
                </w:rPr>
                <w:t>ion A</w:t>
              </w:r>
              <w:r w:rsidRPr="00161F40">
                <w:rPr>
                  <w:rStyle w:val="Hyperlink"/>
                  <w:rFonts w:ascii="Calibri" w:hAnsi="Calibri" w:cs="Calibri"/>
                  <w:i/>
                  <w:iCs/>
                  <w:sz w:val="20"/>
                  <w:szCs w:val="20"/>
                </w:rPr>
                <w:t>ct</w:t>
              </w:r>
            </w:hyperlink>
            <w:r w:rsidRPr="0010636D">
              <w:rPr>
                <w:rFonts w:ascii="Calibri" w:hAnsi="Calibri" w:cs="Calibri"/>
                <w:i/>
                <w:iCs/>
                <w:sz w:val="20"/>
                <w:szCs w:val="20"/>
              </w:rPr>
              <w:t>)</w:t>
            </w:r>
          </w:p>
          <w:p w14:paraId="173F6D57" w14:textId="77777777" w:rsidR="008F026D" w:rsidRDefault="008F026D" w:rsidP="009E2F87">
            <w:pPr>
              <w:pStyle w:val="ListParagraph"/>
              <w:numPr>
                <w:ilvl w:val="0"/>
                <w:numId w:val="20"/>
              </w:numPr>
              <w:spacing w:after="40"/>
              <w:ind w:left="605"/>
              <w:contextualSpacing w:val="0"/>
              <w:rPr>
                <w:rFonts w:ascii="Calibri" w:hAnsi="Calibri" w:cs="Calibri"/>
                <w:i/>
                <w:iCs/>
                <w:sz w:val="20"/>
                <w:szCs w:val="20"/>
              </w:rPr>
            </w:pPr>
            <w:r w:rsidRPr="00396BF9">
              <w:rPr>
                <w:rFonts w:ascii="Calibri" w:hAnsi="Calibri" w:cs="Calibri"/>
                <w:i/>
                <w:iCs/>
                <w:sz w:val="20"/>
                <w:szCs w:val="20"/>
              </w:rPr>
              <w:t>Secure student account creation (e.g., students join with class code or teachers control student rostering)</w:t>
            </w:r>
          </w:p>
          <w:p w14:paraId="315E93CE" w14:textId="3A996EB8" w:rsidR="008F026D" w:rsidRPr="00052403" w:rsidRDefault="008F026D" w:rsidP="00052403">
            <w:pPr>
              <w:spacing w:after="40"/>
              <w:ind w:left="158"/>
              <w:rPr>
                <w:rFonts w:ascii="Calibri" w:hAnsi="Calibri" w:cs="Calibri"/>
                <w:sz w:val="20"/>
                <w:szCs w:val="20"/>
              </w:rPr>
            </w:pPr>
            <w:r w:rsidRPr="00052403">
              <w:rPr>
                <w:rFonts w:ascii="Calibri" w:hAnsi="Calibri" w:cs="Calibri"/>
                <w:sz w:val="20"/>
                <w:szCs w:val="20"/>
              </w:rPr>
              <w:t>NOTE: Consult with your Technology Department to evaluate this characteristic.</w:t>
            </w:r>
          </w:p>
        </w:tc>
        <w:tc>
          <w:tcPr>
            <w:tcW w:w="1530" w:type="dxa"/>
            <w:tcBorders>
              <w:top w:val="single" w:sz="2" w:space="0" w:color="FCE8C5"/>
            </w:tcBorders>
            <w:vAlign w:val="center"/>
          </w:tcPr>
          <w:p w14:paraId="145913EA" w14:textId="77777777" w:rsidR="008F026D" w:rsidRPr="00453202" w:rsidRDefault="008F026D" w:rsidP="00453202">
            <w:pPr>
              <w:jc w:val="center"/>
              <w:rPr>
                <w:rFonts w:ascii="Calibri" w:hAnsi="Calibri" w:cs="Calibri"/>
                <w:sz w:val="24"/>
                <w:szCs w:val="24"/>
              </w:rPr>
            </w:pPr>
          </w:p>
        </w:tc>
        <w:tc>
          <w:tcPr>
            <w:tcW w:w="3150" w:type="dxa"/>
            <w:tcBorders>
              <w:top w:val="single" w:sz="2" w:space="0" w:color="FCE8C5"/>
            </w:tcBorders>
          </w:tcPr>
          <w:p w14:paraId="385DB5D3" w14:textId="77777777" w:rsidR="008F026D" w:rsidRPr="00453202" w:rsidRDefault="008F026D" w:rsidP="00453202">
            <w:pPr>
              <w:spacing w:line="276" w:lineRule="auto"/>
              <w:rPr>
                <w:rFonts w:ascii="Calibri" w:hAnsi="Calibri" w:cs="Calibri"/>
              </w:rPr>
            </w:pPr>
          </w:p>
        </w:tc>
      </w:tr>
      <w:tr w:rsidR="005B45CF" w:rsidRPr="0010636D" w14:paraId="5C337CC1" w14:textId="77777777" w:rsidTr="00601302">
        <w:trPr>
          <w:trHeight w:val="19"/>
          <w:jc w:val="center"/>
        </w:trPr>
        <w:tc>
          <w:tcPr>
            <w:tcW w:w="5485" w:type="dxa"/>
            <w:tcBorders>
              <w:top w:val="single" w:sz="4" w:space="0" w:color="003B71"/>
              <w:left w:val="single" w:sz="4" w:space="0" w:color="003B71"/>
              <w:bottom w:val="single" w:sz="4" w:space="0" w:color="F3E3EB"/>
              <w:right w:val="single" w:sz="4" w:space="0" w:color="003B71"/>
            </w:tcBorders>
            <w:shd w:val="clear" w:color="auto" w:fill="F3E3EB"/>
          </w:tcPr>
          <w:p w14:paraId="19A03C31" w14:textId="65324BD9" w:rsidR="005B45CF" w:rsidRPr="005B45CF" w:rsidRDefault="005B45CF" w:rsidP="00052403">
            <w:pPr>
              <w:rPr>
                <w:rFonts w:ascii="Calibri" w:hAnsi="Calibri" w:cs="Calibri"/>
                <w:b/>
                <w:bCs/>
                <w:color w:val="A74A7A"/>
                <w:sz w:val="24"/>
                <w:szCs w:val="24"/>
              </w:rPr>
            </w:pPr>
            <w:r w:rsidRPr="00601302">
              <w:rPr>
                <w:rFonts w:ascii="Calibri" w:hAnsi="Calibri" w:cs="Calibri"/>
                <w:b/>
                <w:bCs/>
                <w:color w:val="A34877"/>
                <w:sz w:val="24"/>
                <w:szCs w:val="24"/>
              </w:rPr>
              <w:t>Appropriateness</w:t>
            </w:r>
          </w:p>
        </w:tc>
        <w:tc>
          <w:tcPr>
            <w:tcW w:w="1530" w:type="dxa"/>
            <w:tcBorders>
              <w:top w:val="single" w:sz="4" w:space="0" w:color="003B71"/>
              <w:left w:val="single" w:sz="4" w:space="0" w:color="003B71"/>
              <w:bottom w:val="single" w:sz="2" w:space="0" w:color="F3E3EB"/>
              <w:right w:val="single" w:sz="4" w:space="0" w:color="003B71"/>
            </w:tcBorders>
            <w:shd w:val="clear" w:color="auto" w:fill="F3E3EB"/>
            <w:vAlign w:val="center"/>
          </w:tcPr>
          <w:p w14:paraId="3331DE79" w14:textId="210BEC05" w:rsidR="005B45CF" w:rsidRPr="00453202" w:rsidRDefault="003A1A8C" w:rsidP="00453202">
            <w:pPr>
              <w:jc w:val="center"/>
              <w:rPr>
                <w:rFonts w:ascii="Calibri" w:hAnsi="Calibri" w:cs="Calibri"/>
                <w:sz w:val="24"/>
                <w:szCs w:val="24"/>
              </w:rPr>
            </w:pPr>
            <w:r w:rsidRPr="001E53DA">
              <w:rPr>
                <w:rFonts w:ascii="Calibri" w:hAnsi="Calibri" w:cs="Calibri"/>
                <w:i/>
                <w:iCs/>
                <w:sz w:val="18"/>
                <w:szCs w:val="18"/>
              </w:rPr>
              <w:t>(3, 2, 1, 0, N/A)</w:t>
            </w:r>
          </w:p>
        </w:tc>
        <w:tc>
          <w:tcPr>
            <w:tcW w:w="3150" w:type="dxa"/>
            <w:tcBorders>
              <w:top w:val="single" w:sz="4" w:space="0" w:color="003B71"/>
              <w:left w:val="single" w:sz="4" w:space="0" w:color="003B71"/>
              <w:bottom w:val="single" w:sz="2" w:space="0" w:color="F3E3EB"/>
              <w:right w:val="single" w:sz="4" w:space="0" w:color="003B71"/>
            </w:tcBorders>
            <w:shd w:val="clear" w:color="auto" w:fill="F3E3EB"/>
          </w:tcPr>
          <w:p w14:paraId="2A536417" w14:textId="77777777" w:rsidR="005B45CF" w:rsidRPr="00453202" w:rsidRDefault="005B45CF" w:rsidP="00453202">
            <w:pPr>
              <w:spacing w:line="276" w:lineRule="auto"/>
              <w:rPr>
                <w:rFonts w:ascii="Calibri" w:hAnsi="Calibri" w:cs="Calibri"/>
              </w:rPr>
            </w:pPr>
          </w:p>
        </w:tc>
      </w:tr>
      <w:tr w:rsidR="005B45CF" w:rsidRPr="0010636D" w14:paraId="763A606A" w14:textId="77777777" w:rsidTr="00601302">
        <w:trPr>
          <w:trHeight w:val="1552"/>
          <w:jc w:val="center"/>
        </w:trPr>
        <w:tc>
          <w:tcPr>
            <w:tcW w:w="5485" w:type="dxa"/>
            <w:tcBorders>
              <w:top w:val="single" w:sz="4" w:space="0" w:color="F3E3EB"/>
              <w:left w:val="single" w:sz="4" w:space="0" w:color="003B71"/>
              <w:right w:val="single" w:sz="4" w:space="0" w:color="003B71"/>
            </w:tcBorders>
          </w:tcPr>
          <w:p w14:paraId="3C17F86F" w14:textId="77777777" w:rsidR="005B45CF" w:rsidRPr="0063025C" w:rsidRDefault="005B45CF" w:rsidP="00052403">
            <w:pPr>
              <w:rPr>
                <w:rFonts w:ascii="Calibri" w:hAnsi="Calibri" w:cs="Calibri"/>
                <w:sz w:val="20"/>
                <w:szCs w:val="20"/>
              </w:rPr>
            </w:pPr>
            <w:r w:rsidRPr="0063025C">
              <w:rPr>
                <w:rFonts w:ascii="Calibri" w:hAnsi="Calibri" w:cs="Calibri"/>
                <w:b/>
                <w:bCs/>
                <w:sz w:val="20"/>
                <w:szCs w:val="20"/>
              </w:rPr>
              <w:t>The digital tool and any content are developmentally appropriate</w:t>
            </w:r>
            <w:r w:rsidRPr="0063025C">
              <w:rPr>
                <w:rFonts w:ascii="Calibri" w:hAnsi="Calibri" w:cs="Calibri"/>
                <w:sz w:val="20"/>
                <w:szCs w:val="20"/>
              </w:rPr>
              <w:t>.</w:t>
            </w:r>
          </w:p>
          <w:p w14:paraId="7EA2833A" w14:textId="77777777" w:rsidR="005B45CF" w:rsidRPr="0010636D" w:rsidRDefault="005B45CF" w:rsidP="009E2F87">
            <w:pPr>
              <w:pStyle w:val="ListParagraph"/>
              <w:numPr>
                <w:ilvl w:val="0"/>
                <w:numId w:val="21"/>
              </w:numPr>
              <w:spacing w:after="40"/>
              <w:ind w:left="605"/>
              <w:contextualSpacing w:val="0"/>
              <w:rPr>
                <w:rFonts w:ascii="Calibri" w:hAnsi="Calibri" w:cs="Calibri"/>
                <w:i/>
                <w:iCs/>
                <w:sz w:val="20"/>
                <w:szCs w:val="20"/>
              </w:rPr>
            </w:pPr>
            <w:r w:rsidRPr="0010636D">
              <w:rPr>
                <w:rFonts w:ascii="Calibri" w:hAnsi="Calibri" w:cs="Calibri"/>
                <w:i/>
                <w:iCs/>
                <w:sz w:val="20"/>
                <w:szCs w:val="20"/>
              </w:rPr>
              <w:t>Grade level/</w:t>
            </w:r>
            <w:r>
              <w:rPr>
                <w:rFonts w:ascii="Calibri" w:hAnsi="Calibri" w:cs="Calibri"/>
                <w:i/>
                <w:iCs/>
                <w:sz w:val="20"/>
                <w:szCs w:val="20"/>
              </w:rPr>
              <w:t>a</w:t>
            </w:r>
            <w:r w:rsidRPr="0010636D">
              <w:rPr>
                <w:rFonts w:ascii="Calibri" w:hAnsi="Calibri" w:cs="Calibri"/>
                <w:i/>
                <w:iCs/>
                <w:sz w:val="20"/>
                <w:szCs w:val="20"/>
              </w:rPr>
              <w:t>ge</w:t>
            </w:r>
          </w:p>
          <w:p w14:paraId="3B913E28" w14:textId="77777777" w:rsidR="005B45CF" w:rsidRPr="0010636D" w:rsidRDefault="005B45CF" w:rsidP="009E2F87">
            <w:pPr>
              <w:pStyle w:val="ListParagraph"/>
              <w:numPr>
                <w:ilvl w:val="0"/>
                <w:numId w:val="21"/>
              </w:numPr>
              <w:spacing w:after="40"/>
              <w:ind w:left="605"/>
              <w:contextualSpacing w:val="0"/>
              <w:rPr>
                <w:rFonts w:ascii="Calibri" w:hAnsi="Calibri" w:cs="Calibri"/>
                <w:i/>
                <w:iCs/>
                <w:sz w:val="20"/>
                <w:szCs w:val="20"/>
              </w:rPr>
            </w:pPr>
            <w:r w:rsidRPr="0010636D">
              <w:rPr>
                <w:rFonts w:ascii="Calibri" w:hAnsi="Calibri" w:cs="Calibri"/>
                <w:i/>
                <w:iCs/>
                <w:sz w:val="20"/>
                <w:szCs w:val="20"/>
              </w:rPr>
              <w:t xml:space="preserve">Content </w:t>
            </w:r>
            <w:r>
              <w:rPr>
                <w:rFonts w:ascii="Calibri" w:hAnsi="Calibri" w:cs="Calibri"/>
                <w:i/>
                <w:iCs/>
                <w:sz w:val="20"/>
                <w:szCs w:val="20"/>
              </w:rPr>
              <w:t>is free of</w:t>
            </w:r>
            <w:r w:rsidRPr="0010636D">
              <w:rPr>
                <w:rFonts w:ascii="Calibri" w:hAnsi="Calibri" w:cs="Calibri"/>
                <w:i/>
                <w:iCs/>
                <w:sz w:val="20"/>
                <w:szCs w:val="20"/>
              </w:rPr>
              <w:t xml:space="preserve"> stereotypes</w:t>
            </w:r>
          </w:p>
          <w:p w14:paraId="0576B5C1" w14:textId="77777777" w:rsidR="005B45CF" w:rsidRDefault="005B45CF" w:rsidP="009E2F87">
            <w:pPr>
              <w:pStyle w:val="ListParagraph"/>
              <w:numPr>
                <w:ilvl w:val="0"/>
                <w:numId w:val="21"/>
              </w:numPr>
              <w:spacing w:after="40"/>
              <w:ind w:left="605"/>
              <w:contextualSpacing w:val="0"/>
              <w:rPr>
                <w:rFonts w:ascii="Calibri" w:hAnsi="Calibri" w:cs="Calibri"/>
                <w:i/>
                <w:iCs/>
                <w:sz w:val="20"/>
                <w:szCs w:val="20"/>
              </w:rPr>
            </w:pPr>
            <w:r>
              <w:rPr>
                <w:rFonts w:ascii="Calibri" w:hAnsi="Calibri" w:cs="Calibri"/>
                <w:i/>
                <w:iCs/>
                <w:sz w:val="20"/>
                <w:szCs w:val="20"/>
              </w:rPr>
              <w:t>No</w:t>
            </w:r>
            <w:r w:rsidRPr="0010636D">
              <w:rPr>
                <w:rFonts w:ascii="Calibri" w:hAnsi="Calibri" w:cs="Calibri"/>
                <w:i/>
                <w:iCs/>
                <w:sz w:val="20"/>
                <w:szCs w:val="20"/>
              </w:rPr>
              <w:t xml:space="preserve"> commercial messaging/ads</w:t>
            </w:r>
          </w:p>
          <w:p w14:paraId="55B141C8" w14:textId="790D11F4" w:rsidR="005B45CF" w:rsidRPr="00052403" w:rsidRDefault="005B45CF" w:rsidP="009E2F87">
            <w:pPr>
              <w:pStyle w:val="ListParagraph"/>
              <w:numPr>
                <w:ilvl w:val="0"/>
                <w:numId w:val="21"/>
              </w:numPr>
              <w:spacing w:after="40"/>
              <w:ind w:left="605"/>
              <w:contextualSpacing w:val="0"/>
              <w:rPr>
                <w:rFonts w:ascii="Calibri" w:hAnsi="Calibri" w:cs="Calibri"/>
                <w:i/>
                <w:iCs/>
                <w:sz w:val="20"/>
                <w:szCs w:val="20"/>
              </w:rPr>
            </w:pPr>
            <w:r w:rsidRPr="00052403">
              <w:rPr>
                <w:rFonts w:ascii="Calibri" w:hAnsi="Calibri" w:cs="Calibri"/>
                <w:i/>
                <w:iCs/>
                <w:sz w:val="20"/>
                <w:szCs w:val="20"/>
              </w:rPr>
              <w:t>Images, audio, and video are suitable for students and do not create unnecessary distractions</w:t>
            </w:r>
          </w:p>
        </w:tc>
        <w:tc>
          <w:tcPr>
            <w:tcW w:w="1530" w:type="dxa"/>
            <w:tcBorders>
              <w:top w:val="single" w:sz="2" w:space="0" w:color="F3E3EB"/>
            </w:tcBorders>
            <w:vAlign w:val="center"/>
          </w:tcPr>
          <w:p w14:paraId="0C356CE0" w14:textId="77777777" w:rsidR="005B45CF" w:rsidRPr="00453202" w:rsidRDefault="005B45CF" w:rsidP="00453202">
            <w:pPr>
              <w:jc w:val="center"/>
              <w:rPr>
                <w:rFonts w:ascii="Calibri" w:hAnsi="Calibri" w:cs="Calibri"/>
                <w:sz w:val="24"/>
                <w:szCs w:val="24"/>
              </w:rPr>
            </w:pPr>
          </w:p>
        </w:tc>
        <w:tc>
          <w:tcPr>
            <w:tcW w:w="3150" w:type="dxa"/>
            <w:tcBorders>
              <w:top w:val="single" w:sz="2" w:space="0" w:color="F3E3EB"/>
            </w:tcBorders>
          </w:tcPr>
          <w:p w14:paraId="789E9155" w14:textId="77777777" w:rsidR="005B45CF" w:rsidRPr="00453202" w:rsidRDefault="005B45CF" w:rsidP="00453202">
            <w:pPr>
              <w:spacing w:line="276" w:lineRule="auto"/>
              <w:rPr>
                <w:rFonts w:ascii="Calibri" w:hAnsi="Calibri" w:cs="Calibri"/>
              </w:rPr>
            </w:pPr>
          </w:p>
        </w:tc>
      </w:tr>
    </w:tbl>
    <w:p w14:paraId="5A0CBF1A" w14:textId="77777777" w:rsidR="001E40C3" w:rsidRDefault="001E40C3">
      <w:r>
        <w:br w:type="page"/>
      </w:r>
    </w:p>
    <w:tbl>
      <w:tblPr>
        <w:tblStyle w:val="TableGrid"/>
        <w:tblW w:w="10525" w:type="dxa"/>
        <w:jc w:val="center"/>
        <w:tblLayout w:type="fixed"/>
        <w:tblCellMar>
          <w:top w:w="58" w:type="dxa"/>
          <w:bottom w:w="58" w:type="dxa"/>
        </w:tblCellMar>
        <w:tblLook w:val="04A0" w:firstRow="1" w:lastRow="0" w:firstColumn="1" w:lastColumn="0" w:noHBand="0" w:noVBand="1"/>
      </w:tblPr>
      <w:tblGrid>
        <w:gridCol w:w="6115"/>
        <w:gridCol w:w="1350"/>
        <w:gridCol w:w="3060"/>
      </w:tblGrid>
      <w:tr w:rsidR="00052403" w:rsidRPr="0010636D" w14:paraId="71C30E38" w14:textId="77777777" w:rsidTr="00622E52">
        <w:trPr>
          <w:trHeight w:val="19"/>
          <w:jc w:val="center"/>
        </w:trPr>
        <w:tc>
          <w:tcPr>
            <w:tcW w:w="6115" w:type="dxa"/>
            <w:tcBorders>
              <w:bottom w:val="single" w:sz="4" w:space="0" w:color="DDEDF8"/>
            </w:tcBorders>
            <w:shd w:val="clear" w:color="auto" w:fill="DDEDF8"/>
          </w:tcPr>
          <w:p w14:paraId="3A36FC7D" w14:textId="588AA5F0" w:rsidR="00052403" w:rsidRPr="003F1EE5" w:rsidRDefault="00052403" w:rsidP="00052403">
            <w:pPr>
              <w:rPr>
                <w:rFonts w:ascii="Calibri" w:hAnsi="Calibri" w:cs="Calibri"/>
                <w:b/>
                <w:bCs/>
                <w:color w:val="267DBA"/>
                <w:sz w:val="24"/>
                <w:szCs w:val="24"/>
              </w:rPr>
            </w:pPr>
            <w:r w:rsidRPr="00A34828">
              <w:rPr>
                <w:rFonts w:ascii="Calibri" w:hAnsi="Calibri" w:cs="Calibri"/>
                <w:b/>
                <w:bCs/>
                <w:color w:val="216FA6"/>
                <w:sz w:val="24"/>
                <w:szCs w:val="24"/>
              </w:rPr>
              <w:lastRenderedPageBreak/>
              <w:t>Purpose and Alignment</w:t>
            </w:r>
          </w:p>
        </w:tc>
        <w:tc>
          <w:tcPr>
            <w:tcW w:w="1350" w:type="dxa"/>
            <w:tcBorders>
              <w:bottom w:val="single" w:sz="2" w:space="0" w:color="DDEDF8"/>
              <w:right w:val="single" w:sz="4" w:space="0" w:color="003B71"/>
            </w:tcBorders>
            <w:shd w:val="clear" w:color="auto" w:fill="DDEDF8"/>
            <w:vAlign w:val="center"/>
          </w:tcPr>
          <w:p w14:paraId="6A8122D2" w14:textId="616A3D9A" w:rsidR="00052403" w:rsidRPr="00453202" w:rsidRDefault="003A1A8C" w:rsidP="00453202">
            <w:pPr>
              <w:jc w:val="center"/>
              <w:rPr>
                <w:rFonts w:ascii="Calibri" w:hAnsi="Calibri" w:cs="Calibri"/>
                <w:sz w:val="24"/>
                <w:szCs w:val="24"/>
              </w:rPr>
            </w:pPr>
            <w:r w:rsidRPr="001E53DA">
              <w:rPr>
                <w:rFonts w:ascii="Calibri" w:hAnsi="Calibri" w:cs="Calibri"/>
                <w:i/>
                <w:iCs/>
                <w:sz w:val="18"/>
                <w:szCs w:val="18"/>
              </w:rPr>
              <w:t>(3, 2, 1, 0, N/A)</w:t>
            </w:r>
          </w:p>
        </w:tc>
        <w:tc>
          <w:tcPr>
            <w:tcW w:w="3060" w:type="dxa"/>
            <w:tcBorders>
              <w:left w:val="single" w:sz="4" w:space="0" w:color="003B71"/>
              <w:bottom w:val="single" w:sz="2" w:space="0" w:color="DDEDF8"/>
              <w:right w:val="single" w:sz="4" w:space="0" w:color="003B71"/>
            </w:tcBorders>
            <w:shd w:val="clear" w:color="auto" w:fill="DDEDF8"/>
          </w:tcPr>
          <w:p w14:paraId="5B589E70" w14:textId="77777777" w:rsidR="00052403" w:rsidRPr="00453202" w:rsidRDefault="00052403" w:rsidP="00453202">
            <w:pPr>
              <w:spacing w:line="276" w:lineRule="auto"/>
              <w:rPr>
                <w:rFonts w:ascii="Calibri" w:hAnsi="Calibri" w:cs="Calibri"/>
              </w:rPr>
            </w:pPr>
          </w:p>
        </w:tc>
      </w:tr>
      <w:tr w:rsidR="00052403" w:rsidRPr="0010636D" w14:paraId="66A0FC43" w14:textId="77777777" w:rsidTr="00622E52">
        <w:trPr>
          <w:trHeight w:val="1471"/>
          <w:jc w:val="center"/>
        </w:trPr>
        <w:tc>
          <w:tcPr>
            <w:tcW w:w="6115" w:type="dxa"/>
            <w:tcBorders>
              <w:top w:val="single" w:sz="4" w:space="0" w:color="DDEDF8"/>
              <w:left w:val="single" w:sz="4" w:space="0" w:color="003B71"/>
              <w:bottom w:val="single" w:sz="4" w:space="0" w:color="003B71"/>
              <w:right w:val="single" w:sz="4" w:space="0" w:color="003B71"/>
            </w:tcBorders>
          </w:tcPr>
          <w:p w14:paraId="31BE3F59" w14:textId="5BE1531C" w:rsidR="00052403" w:rsidRPr="0063025C" w:rsidRDefault="00052403" w:rsidP="00052403">
            <w:pPr>
              <w:rPr>
                <w:rFonts w:ascii="Calibri" w:hAnsi="Calibri" w:cs="Calibri"/>
                <w:b/>
                <w:bCs/>
                <w:sz w:val="20"/>
                <w:szCs w:val="20"/>
              </w:rPr>
            </w:pPr>
            <w:r w:rsidRPr="0063025C">
              <w:rPr>
                <w:rFonts w:ascii="Calibri" w:hAnsi="Calibri" w:cs="Calibri"/>
                <w:b/>
                <w:bCs/>
                <w:sz w:val="20"/>
                <w:szCs w:val="20"/>
              </w:rPr>
              <w:t xml:space="preserve">The digital tool aligns to the </w:t>
            </w:r>
            <w:r w:rsidR="00457ADA">
              <w:rPr>
                <w:rFonts w:ascii="Calibri" w:hAnsi="Calibri" w:cs="Calibri"/>
                <w:b/>
                <w:bCs/>
                <w:sz w:val="20"/>
                <w:szCs w:val="20"/>
              </w:rPr>
              <w:t xml:space="preserve">MS-CCR </w:t>
            </w:r>
            <w:r w:rsidRPr="0063025C">
              <w:rPr>
                <w:rFonts w:ascii="Calibri" w:hAnsi="Calibri" w:cs="Calibri"/>
                <w:b/>
                <w:bCs/>
                <w:sz w:val="20"/>
                <w:szCs w:val="20"/>
              </w:rPr>
              <w:t xml:space="preserve">standards and </w:t>
            </w:r>
            <w:r w:rsidR="00457ADA">
              <w:rPr>
                <w:rFonts w:ascii="Calibri" w:hAnsi="Calibri" w:cs="Calibri"/>
                <w:b/>
                <w:bCs/>
                <w:sz w:val="20"/>
                <w:szCs w:val="20"/>
              </w:rPr>
              <w:br/>
            </w:r>
            <w:r w:rsidRPr="0063025C">
              <w:rPr>
                <w:rFonts w:ascii="Calibri" w:hAnsi="Calibri" w:cs="Calibri"/>
                <w:b/>
                <w:bCs/>
                <w:sz w:val="20"/>
                <w:szCs w:val="20"/>
              </w:rPr>
              <w:t>learning targets.</w:t>
            </w:r>
          </w:p>
          <w:p w14:paraId="6A91036F" w14:textId="263971EE" w:rsidR="00052403" w:rsidRPr="009E2F87" w:rsidRDefault="00052403" w:rsidP="009E2F87">
            <w:pPr>
              <w:pStyle w:val="ListParagraph"/>
              <w:numPr>
                <w:ilvl w:val="0"/>
                <w:numId w:val="22"/>
              </w:numPr>
              <w:spacing w:after="40"/>
              <w:ind w:left="605"/>
              <w:rPr>
                <w:rFonts w:ascii="Calibri" w:hAnsi="Calibri" w:cs="Calibri"/>
                <w:i/>
                <w:iCs/>
                <w:sz w:val="20"/>
                <w:szCs w:val="20"/>
              </w:rPr>
            </w:pPr>
            <w:r w:rsidRPr="009E2F87">
              <w:rPr>
                <w:rFonts w:ascii="Calibri" w:hAnsi="Calibri" w:cs="Calibri"/>
                <w:i/>
                <w:iCs/>
                <w:sz w:val="20"/>
                <w:szCs w:val="20"/>
              </w:rPr>
              <w:t xml:space="preserve">Easily customized for alignment to standards and </w:t>
            </w:r>
            <w:r w:rsidR="003F1EE5" w:rsidRPr="009E2F87">
              <w:rPr>
                <w:rFonts w:ascii="Calibri" w:hAnsi="Calibri" w:cs="Calibri"/>
                <w:i/>
                <w:iCs/>
                <w:sz w:val="20"/>
                <w:szCs w:val="20"/>
              </w:rPr>
              <w:br/>
            </w:r>
            <w:r w:rsidRPr="009E2F87">
              <w:rPr>
                <w:rFonts w:ascii="Calibri" w:hAnsi="Calibri" w:cs="Calibri"/>
                <w:i/>
                <w:iCs/>
                <w:sz w:val="20"/>
                <w:szCs w:val="20"/>
              </w:rPr>
              <w:t>learning targets</w:t>
            </w:r>
          </w:p>
          <w:p w14:paraId="09A5E08B" w14:textId="7C049B42" w:rsidR="00A55D0C" w:rsidRPr="009E2F87" w:rsidRDefault="00052403" w:rsidP="009E2F87">
            <w:pPr>
              <w:pStyle w:val="ListParagraph"/>
              <w:numPr>
                <w:ilvl w:val="0"/>
                <w:numId w:val="22"/>
              </w:numPr>
              <w:spacing w:after="40"/>
              <w:ind w:left="605"/>
              <w:rPr>
                <w:rFonts w:ascii="Calibri" w:hAnsi="Calibri" w:cs="Calibri"/>
                <w:b/>
                <w:bCs/>
                <w:sz w:val="24"/>
                <w:szCs w:val="24"/>
              </w:rPr>
            </w:pPr>
            <w:r w:rsidRPr="009E2F87">
              <w:rPr>
                <w:rFonts w:ascii="Calibri" w:hAnsi="Calibri" w:cs="Calibri"/>
                <w:i/>
                <w:iCs/>
                <w:sz w:val="20"/>
                <w:szCs w:val="20"/>
              </w:rPr>
              <w:t>Meets a specific need within the lesson (e.g., engage, extend, or enhance the learning)</w:t>
            </w:r>
          </w:p>
        </w:tc>
        <w:tc>
          <w:tcPr>
            <w:tcW w:w="1350" w:type="dxa"/>
            <w:tcBorders>
              <w:top w:val="single" w:sz="2" w:space="0" w:color="DDEDF8"/>
              <w:left w:val="single" w:sz="4" w:space="0" w:color="003B71"/>
              <w:bottom w:val="single" w:sz="4" w:space="0" w:color="003B71"/>
              <w:right w:val="single" w:sz="4" w:space="0" w:color="003B71"/>
            </w:tcBorders>
            <w:vAlign w:val="center"/>
          </w:tcPr>
          <w:p w14:paraId="3BA3DE75" w14:textId="77777777" w:rsidR="00052403" w:rsidRPr="00453202" w:rsidRDefault="00052403" w:rsidP="00453202">
            <w:pPr>
              <w:jc w:val="center"/>
              <w:rPr>
                <w:rFonts w:ascii="Calibri" w:hAnsi="Calibri" w:cs="Calibri"/>
                <w:sz w:val="24"/>
                <w:szCs w:val="24"/>
              </w:rPr>
            </w:pPr>
          </w:p>
        </w:tc>
        <w:tc>
          <w:tcPr>
            <w:tcW w:w="3060" w:type="dxa"/>
            <w:tcBorders>
              <w:top w:val="single" w:sz="2" w:space="0" w:color="DDEDF8"/>
              <w:left w:val="single" w:sz="4" w:space="0" w:color="003B71"/>
              <w:bottom w:val="single" w:sz="4" w:space="0" w:color="003B71"/>
              <w:right w:val="single" w:sz="4" w:space="0" w:color="003B71"/>
            </w:tcBorders>
          </w:tcPr>
          <w:p w14:paraId="1899FD8E" w14:textId="77777777" w:rsidR="00052403" w:rsidRPr="00453202" w:rsidRDefault="00052403" w:rsidP="00453202">
            <w:pPr>
              <w:spacing w:line="276" w:lineRule="auto"/>
              <w:rPr>
                <w:rFonts w:ascii="Calibri" w:hAnsi="Calibri" w:cs="Calibri"/>
              </w:rPr>
            </w:pPr>
          </w:p>
        </w:tc>
      </w:tr>
      <w:tr w:rsidR="00052403" w:rsidRPr="0010636D" w14:paraId="1A856574" w14:textId="77777777" w:rsidTr="00622E52">
        <w:trPr>
          <w:trHeight w:val="20"/>
          <w:jc w:val="center"/>
        </w:trPr>
        <w:tc>
          <w:tcPr>
            <w:tcW w:w="6115" w:type="dxa"/>
            <w:tcBorders>
              <w:top w:val="single" w:sz="4" w:space="0" w:color="003B71"/>
              <w:left w:val="single" w:sz="4" w:space="0" w:color="003B71"/>
              <w:bottom w:val="single" w:sz="4" w:space="0" w:color="FDF0C4"/>
              <w:right w:val="single" w:sz="4" w:space="0" w:color="003B71"/>
            </w:tcBorders>
            <w:shd w:val="clear" w:color="auto" w:fill="FDF0C4"/>
          </w:tcPr>
          <w:p w14:paraId="63056AE2" w14:textId="0963E0E0" w:rsidR="00052403" w:rsidRPr="007D2859" w:rsidRDefault="00052403" w:rsidP="00052403">
            <w:pPr>
              <w:ind w:left="720" w:hanging="720"/>
              <w:rPr>
                <w:rFonts w:ascii="Calibri" w:hAnsi="Calibri" w:cs="Calibri"/>
                <w:b/>
                <w:bCs/>
                <w:color w:val="876904"/>
                <w:sz w:val="24"/>
                <w:szCs w:val="24"/>
              </w:rPr>
            </w:pPr>
            <w:r w:rsidRPr="007D2859">
              <w:rPr>
                <w:rFonts w:ascii="Calibri" w:hAnsi="Calibri" w:cs="Calibri"/>
                <w:b/>
                <w:bCs/>
                <w:color w:val="876904"/>
                <w:sz w:val="24"/>
                <w:szCs w:val="24"/>
              </w:rPr>
              <w:t>Engagement</w:t>
            </w:r>
          </w:p>
        </w:tc>
        <w:tc>
          <w:tcPr>
            <w:tcW w:w="1350" w:type="dxa"/>
            <w:tcBorders>
              <w:top w:val="single" w:sz="4" w:space="0" w:color="003B71"/>
              <w:left w:val="single" w:sz="4" w:space="0" w:color="003B71"/>
              <w:bottom w:val="single" w:sz="2" w:space="0" w:color="FDF0C4"/>
              <w:right w:val="single" w:sz="4" w:space="0" w:color="003B71"/>
            </w:tcBorders>
            <w:shd w:val="clear" w:color="auto" w:fill="FDF0C4"/>
            <w:vAlign w:val="center"/>
          </w:tcPr>
          <w:p w14:paraId="61E259B5" w14:textId="43CA2937" w:rsidR="00052403" w:rsidRPr="00453202" w:rsidRDefault="003A1A8C" w:rsidP="00453202">
            <w:pPr>
              <w:jc w:val="center"/>
              <w:rPr>
                <w:rFonts w:ascii="Calibri" w:hAnsi="Calibri" w:cs="Calibri"/>
                <w:sz w:val="24"/>
                <w:szCs w:val="24"/>
              </w:rPr>
            </w:pPr>
            <w:r w:rsidRPr="001E53DA">
              <w:rPr>
                <w:rFonts w:ascii="Calibri" w:hAnsi="Calibri" w:cs="Calibri"/>
                <w:i/>
                <w:iCs/>
                <w:sz w:val="18"/>
                <w:szCs w:val="18"/>
              </w:rPr>
              <w:t>(3, 2, 1, 0, N/A)</w:t>
            </w:r>
          </w:p>
        </w:tc>
        <w:tc>
          <w:tcPr>
            <w:tcW w:w="3060" w:type="dxa"/>
            <w:tcBorders>
              <w:top w:val="single" w:sz="4" w:space="0" w:color="003B71"/>
              <w:left w:val="single" w:sz="4" w:space="0" w:color="003B71"/>
              <w:bottom w:val="single" w:sz="2" w:space="0" w:color="FDF0C4"/>
              <w:right w:val="single" w:sz="4" w:space="0" w:color="003B71"/>
            </w:tcBorders>
            <w:shd w:val="clear" w:color="auto" w:fill="FDF0C4"/>
          </w:tcPr>
          <w:p w14:paraId="585A47E8" w14:textId="77777777" w:rsidR="00052403" w:rsidRPr="00453202" w:rsidRDefault="00052403" w:rsidP="00453202">
            <w:pPr>
              <w:spacing w:line="276" w:lineRule="auto"/>
              <w:rPr>
                <w:rFonts w:ascii="Calibri" w:hAnsi="Calibri" w:cs="Calibri"/>
              </w:rPr>
            </w:pPr>
          </w:p>
        </w:tc>
      </w:tr>
      <w:tr w:rsidR="00052403" w:rsidRPr="0010636D" w14:paraId="14D7D4D1" w14:textId="77777777" w:rsidTr="00622E52">
        <w:trPr>
          <w:trHeight w:val="643"/>
          <w:jc w:val="center"/>
        </w:trPr>
        <w:tc>
          <w:tcPr>
            <w:tcW w:w="6115" w:type="dxa"/>
            <w:tcBorders>
              <w:top w:val="single" w:sz="4" w:space="0" w:color="FDF0C4"/>
              <w:left w:val="single" w:sz="4" w:space="0" w:color="003B71"/>
              <w:bottom w:val="single" w:sz="4" w:space="0" w:color="003B71"/>
              <w:right w:val="single" w:sz="4" w:space="0" w:color="003B71"/>
            </w:tcBorders>
          </w:tcPr>
          <w:p w14:paraId="477DAD6E" w14:textId="77777777" w:rsidR="00052403" w:rsidRPr="0063025C" w:rsidRDefault="00052403" w:rsidP="00052403">
            <w:pPr>
              <w:rPr>
                <w:rFonts w:ascii="Calibri" w:hAnsi="Calibri" w:cs="Calibri"/>
                <w:b/>
                <w:bCs/>
                <w:sz w:val="20"/>
                <w:szCs w:val="20"/>
              </w:rPr>
            </w:pPr>
            <w:r w:rsidRPr="0063025C">
              <w:rPr>
                <w:rFonts w:ascii="Calibri" w:hAnsi="Calibri" w:cs="Calibri"/>
                <w:b/>
                <w:bCs/>
                <w:sz w:val="20"/>
                <w:szCs w:val="20"/>
              </w:rPr>
              <w:t>The digital tool helps create a learning environment that promotes active learning and student engagement.</w:t>
            </w:r>
          </w:p>
          <w:p w14:paraId="559845DE" w14:textId="77777777" w:rsidR="00052403" w:rsidRPr="002952A3" w:rsidRDefault="00052403" w:rsidP="009E2F87">
            <w:pPr>
              <w:pStyle w:val="ListParagraph"/>
              <w:numPr>
                <w:ilvl w:val="0"/>
                <w:numId w:val="23"/>
              </w:numPr>
              <w:spacing w:after="40"/>
              <w:ind w:left="605"/>
              <w:contextualSpacing w:val="0"/>
              <w:rPr>
                <w:rFonts w:ascii="Calibri" w:hAnsi="Calibri" w:cs="Calibri"/>
                <w:i/>
                <w:iCs/>
                <w:sz w:val="20"/>
                <w:szCs w:val="20"/>
              </w:rPr>
            </w:pPr>
            <w:r w:rsidRPr="002952A3">
              <w:rPr>
                <w:rFonts w:ascii="Calibri" w:hAnsi="Calibri" w:cs="Calibri"/>
                <w:i/>
                <w:iCs/>
                <w:sz w:val="20"/>
                <w:szCs w:val="20"/>
              </w:rPr>
              <w:t>Pro</w:t>
            </w:r>
            <w:r>
              <w:rPr>
                <w:rFonts w:ascii="Calibri" w:hAnsi="Calibri" w:cs="Calibri"/>
                <w:i/>
                <w:iCs/>
                <w:sz w:val="20"/>
                <w:szCs w:val="20"/>
              </w:rPr>
              <w:t>vides</w:t>
            </w:r>
            <w:r w:rsidRPr="002952A3">
              <w:rPr>
                <w:rFonts w:ascii="Calibri" w:hAnsi="Calibri" w:cs="Calibri"/>
                <w:i/>
                <w:iCs/>
                <w:sz w:val="20"/>
                <w:szCs w:val="20"/>
              </w:rPr>
              <w:t xml:space="preserve"> opportunities for student voice and choice</w:t>
            </w:r>
          </w:p>
          <w:p w14:paraId="0C60ABF3" w14:textId="3DF06205" w:rsidR="00052403" w:rsidRPr="002952A3" w:rsidRDefault="00052403" w:rsidP="009E2F87">
            <w:pPr>
              <w:pStyle w:val="ListParagraph"/>
              <w:numPr>
                <w:ilvl w:val="0"/>
                <w:numId w:val="23"/>
              </w:numPr>
              <w:spacing w:after="40"/>
              <w:ind w:left="605"/>
              <w:contextualSpacing w:val="0"/>
              <w:rPr>
                <w:rFonts w:ascii="Calibri" w:hAnsi="Calibri" w:cs="Calibri"/>
                <w:b/>
                <w:bCs/>
                <w:sz w:val="24"/>
                <w:szCs w:val="24"/>
              </w:rPr>
            </w:pPr>
            <w:r w:rsidRPr="002952A3">
              <w:rPr>
                <w:rFonts w:ascii="Calibri" w:hAnsi="Calibri" w:cs="Calibri"/>
                <w:i/>
                <w:iCs/>
                <w:sz w:val="20"/>
                <w:szCs w:val="20"/>
              </w:rPr>
              <w:t>Encourages creativity, critical thinking, collaboration, and/or communication</w:t>
            </w:r>
          </w:p>
        </w:tc>
        <w:tc>
          <w:tcPr>
            <w:tcW w:w="1350" w:type="dxa"/>
            <w:tcBorders>
              <w:top w:val="single" w:sz="2" w:space="0" w:color="FDF0C4"/>
              <w:left w:val="single" w:sz="4" w:space="0" w:color="003B71"/>
              <w:bottom w:val="single" w:sz="4" w:space="0" w:color="003B71"/>
              <w:right w:val="single" w:sz="4" w:space="0" w:color="003B71"/>
            </w:tcBorders>
            <w:vAlign w:val="center"/>
          </w:tcPr>
          <w:p w14:paraId="73B142BF" w14:textId="77777777" w:rsidR="00052403" w:rsidRPr="00453202" w:rsidRDefault="00052403" w:rsidP="00453202">
            <w:pPr>
              <w:jc w:val="center"/>
              <w:rPr>
                <w:rFonts w:ascii="Calibri" w:hAnsi="Calibri" w:cs="Calibri"/>
                <w:sz w:val="24"/>
                <w:szCs w:val="24"/>
              </w:rPr>
            </w:pPr>
          </w:p>
        </w:tc>
        <w:tc>
          <w:tcPr>
            <w:tcW w:w="3060" w:type="dxa"/>
            <w:tcBorders>
              <w:top w:val="single" w:sz="2" w:space="0" w:color="FDF0C4"/>
              <w:left w:val="single" w:sz="4" w:space="0" w:color="003B71"/>
              <w:bottom w:val="single" w:sz="4" w:space="0" w:color="003B71"/>
              <w:right w:val="single" w:sz="4" w:space="0" w:color="003B71"/>
            </w:tcBorders>
          </w:tcPr>
          <w:p w14:paraId="725A7F70" w14:textId="77777777" w:rsidR="00052403" w:rsidRPr="00453202" w:rsidRDefault="00052403" w:rsidP="00453202">
            <w:pPr>
              <w:spacing w:line="276" w:lineRule="auto"/>
              <w:rPr>
                <w:rFonts w:ascii="Calibri" w:hAnsi="Calibri" w:cs="Calibri"/>
              </w:rPr>
            </w:pPr>
          </w:p>
        </w:tc>
      </w:tr>
      <w:tr w:rsidR="00052403" w:rsidRPr="0010636D" w14:paraId="294D2633" w14:textId="77777777" w:rsidTr="00622E52">
        <w:trPr>
          <w:trHeight w:val="20"/>
          <w:jc w:val="center"/>
        </w:trPr>
        <w:tc>
          <w:tcPr>
            <w:tcW w:w="6115" w:type="dxa"/>
            <w:tcBorders>
              <w:top w:val="single" w:sz="4" w:space="0" w:color="003B71"/>
              <w:left w:val="single" w:sz="4" w:space="0" w:color="003B71"/>
              <w:bottom w:val="single" w:sz="4" w:space="0" w:color="E8F2CF"/>
              <w:right w:val="single" w:sz="4" w:space="0" w:color="003B71"/>
            </w:tcBorders>
            <w:shd w:val="clear" w:color="auto" w:fill="E8F2CF"/>
          </w:tcPr>
          <w:p w14:paraId="75DA4A07" w14:textId="606D9B76" w:rsidR="00052403" w:rsidRPr="00CB6FD7" w:rsidRDefault="00052403" w:rsidP="00052403">
            <w:pPr>
              <w:rPr>
                <w:rFonts w:ascii="Calibri" w:hAnsi="Calibri" w:cs="Calibri"/>
                <w:b/>
                <w:bCs/>
                <w:color w:val="5B731F"/>
                <w:sz w:val="24"/>
                <w:szCs w:val="24"/>
              </w:rPr>
            </w:pPr>
            <w:r w:rsidRPr="00CB6FD7">
              <w:rPr>
                <w:rFonts w:ascii="Calibri" w:hAnsi="Calibri" w:cs="Calibri"/>
                <w:b/>
                <w:bCs/>
                <w:color w:val="5B731F"/>
                <w:sz w:val="24"/>
                <w:szCs w:val="24"/>
              </w:rPr>
              <w:t>Data Collection and Reporting</w:t>
            </w:r>
          </w:p>
        </w:tc>
        <w:tc>
          <w:tcPr>
            <w:tcW w:w="1350" w:type="dxa"/>
            <w:tcBorders>
              <w:top w:val="single" w:sz="4" w:space="0" w:color="003B71"/>
              <w:left w:val="single" w:sz="4" w:space="0" w:color="003B71"/>
              <w:bottom w:val="single" w:sz="2" w:space="0" w:color="E8F2CF"/>
              <w:right w:val="single" w:sz="4" w:space="0" w:color="003B71"/>
            </w:tcBorders>
            <w:shd w:val="clear" w:color="auto" w:fill="E8F2CF"/>
            <w:vAlign w:val="center"/>
          </w:tcPr>
          <w:p w14:paraId="5256DF3C" w14:textId="3D9C0EE1" w:rsidR="00052403" w:rsidRPr="00453202" w:rsidRDefault="003A1A8C" w:rsidP="00453202">
            <w:pPr>
              <w:jc w:val="center"/>
              <w:rPr>
                <w:rFonts w:ascii="Calibri" w:hAnsi="Calibri" w:cs="Calibri"/>
                <w:sz w:val="24"/>
                <w:szCs w:val="24"/>
              </w:rPr>
            </w:pPr>
            <w:r w:rsidRPr="001E53DA">
              <w:rPr>
                <w:rFonts w:ascii="Calibri" w:hAnsi="Calibri" w:cs="Calibri"/>
                <w:i/>
                <w:iCs/>
                <w:sz w:val="18"/>
                <w:szCs w:val="18"/>
              </w:rPr>
              <w:t>(3, 2, 1, 0, N/A)</w:t>
            </w:r>
          </w:p>
        </w:tc>
        <w:tc>
          <w:tcPr>
            <w:tcW w:w="3060" w:type="dxa"/>
            <w:tcBorders>
              <w:top w:val="single" w:sz="4" w:space="0" w:color="003B71"/>
              <w:left w:val="single" w:sz="4" w:space="0" w:color="003B71"/>
              <w:bottom w:val="single" w:sz="2" w:space="0" w:color="E8F2CF"/>
              <w:right w:val="single" w:sz="4" w:space="0" w:color="003B71"/>
            </w:tcBorders>
            <w:shd w:val="clear" w:color="auto" w:fill="E8F2CF"/>
          </w:tcPr>
          <w:p w14:paraId="16ADEC41" w14:textId="77777777" w:rsidR="00052403" w:rsidRPr="00453202" w:rsidRDefault="00052403" w:rsidP="00453202">
            <w:pPr>
              <w:spacing w:line="276" w:lineRule="auto"/>
              <w:rPr>
                <w:rFonts w:ascii="Calibri" w:hAnsi="Calibri" w:cs="Calibri"/>
              </w:rPr>
            </w:pPr>
          </w:p>
        </w:tc>
      </w:tr>
      <w:tr w:rsidR="00052403" w:rsidRPr="0010636D" w14:paraId="571D0F3E" w14:textId="77777777" w:rsidTr="00622E52">
        <w:trPr>
          <w:trHeight w:val="1768"/>
          <w:jc w:val="center"/>
        </w:trPr>
        <w:tc>
          <w:tcPr>
            <w:tcW w:w="6115" w:type="dxa"/>
            <w:tcBorders>
              <w:top w:val="single" w:sz="4" w:space="0" w:color="E8F2CF"/>
              <w:left w:val="single" w:sz="4" w:space="0" w:color="003B71"/>
              <w:bottom w:val="single" w:sz="4" w:space="0" w:color="003B71"/>
              <w:right w:val="single" w:sz="4" w:space="0" w:color="003B71"/>
            </w:tcBorders>
          </w:tcPr>
          <w:p w14:paraId="1A43D976" w14:textId="77777777" w:rsidR="00052403" w:rsidRPr="00776398" w:rsidRDefault="00052403" w:rsidP="00052403">
            <w:pPr>
              <w:rPr>
                <w:rFonts w:ascii="Calibri" w:hAnsi="Calibri" w:cs="Calibri"/>
                <w:b/>
                <w:bCs/>
                <w:sz w:val="20"/>
                <w:szCs w:val="20"/>
              </w:rPr>
            </w:pPr>
            <w:r>
              <w:rPr>
                <w:rFonts w:ascii="Calibri" w:hAnsi="Calibri" w:cs="Calibri"/>
                <w:b/>
                <w:bCs/>
                <w:sz w:val="20"/>
                <w:szCs w:val="20"/>
              </w:rPr>
              <w:t>The digital tool provides data and reports on student progress</w:t>
            </w:r>
            <w:r w:rsidRPr="00776398">
              <w:rPr>
                <w:rFonts w:ascii="Calibri" w:hAnsi="Calibri" w:cs="Calibri"/>
                <w:b/>
                <w:bCs/>
                <w:sz w:val="20"/>
                <w:szCs w:val="20"/>
              </w:rPr>
              <w:t>.</w:t>
            </w:r>
          </w:p>
          <w:p w14:paraId="37FA55EA" w14:textId="14402C35" w:rsidR="00052403" w:rsidRDefault="00052403" w:rsidP="009E2F87">
            <w:pPr>
              <w:pStyle w:val="ListParagraph"/>
              <w:numPr>
                <w:ilvl w:val="0"/>
                <w:numId w:val="24"/>
              </w:numPr>
              <w:spacing w:after="40"/>
              <w:ind w:left="605"/>
              <w:contextualSpacing w:val="0"/>
              <w:rPr>
                <w:rFonts w:ascii="Calibri" w:hAnsi="Calibri" w:cs="Calibri"/>
                <w:i/>
                <w:iCs/>
                <w:sz w:val="20"/>
                <w:szCs w:val="20"/>
              </w:rPr>
            </w:pPr>
            <w:r w:rsidRPr="34CEC665">
              <w:rPr>
                <w:rFonts w:ascii="Calibri" w:hAnsi="Calibri" w:cs="Calibri"/>
                <w:i/>
                <w:iCs/>
                <w:sz w:val="20"/>
                <w:szCs w:val="20"/>
              </w:rPr>
              <w:t>Data can be gathered quickly to inform instruction (teachers) or learning (students)</w:t>
            </w:r>
          </w:p>
          <w:p w14:paraId="19BEC7E1" w14:textId="7C12FC2C" w:rsidR="00052403" w:rsidRPr="00776398" w:rsidRDefault="00052403" w:rsidP="009E2F87">
            <w:pPr>
              <w:pStyle w:val="ListParagraph"/>
              <w:numPr>
                <w:ilvl w:val="0"/>
                <w:numId w:val="24"/>
              </w:numPr>
              <w:spacing w:after="40"/>
              <w:ind w:left="605"/>
              <w:contextualSpacing w:val="0"/>
              <w:rPr>
                <w:rFonts w:ascii="Calibri" w:hAnsi="Calibri" w:cs="Calibri"/>
                <w:i/>
                <w:iCs/>
                <w:sz w:val="20"/>
                <w:szCs w:val="20"/>
              </w:rPr>
            </w:pPr>
            <w:r w:rsidRPr="00776398">
              <w:rPr>
                <w:rFonts w:ascii="Calibri" w:hAnsi="Calibri" w:cs="Calibri"/>
                <w:i/>
                <w:iCs/>
                <w:sz w:val="20"/>
                <w:szCs w:val="20"/>
              </w:rPr>
              <w:t>Responsive measures that adapt based on student performance</w:t>
            </w:r>
          </w:p>
          <w:p w14:paraId="4706BC5C" w14:textId="70C51185" w:rsidR="00052403" w:rsidRDefault="00052403" w:rsidP="009E2F87">
            <w:pPr>
              <w:pStyle w:val="ListParagraph"/>
              <w:numPr>
                <w:ilvl w:val="0"/>
                <w:numId w:val="24"/>
              </w:numPr>
              <w:spacing w:after="40"/>
              <w:ind w:left="605"/>
              <w:contextualSpacing w:val="0"/>
              <w:rPr>
                <w:rFonts w:ascii="Calibri" w:hAnsi="Calibri" w:cs="Calibri"/>
                <w:i/>
                <w:iCs/>
                <w:sz w:val="20"/>
                <w:szCs w:val="20"/>
              </w:rPr>
            </w:pPr>
            <w:r w:rsidRPr="00776398">
              <w:rPr>
                <w:rFonts w:ascii="Calibri" w:hAnsi="Calibri" w:cs="Calibri"/>
                <w:i/>
                <w:iCs/>
                <w:sz w:val="20"/>
                <w:szCs w:val="20"/>
              </w:rPr>
              <w:t xml:space="preserve">Generates reports </w:t>
            </w:r>
            <w:r>
              <w:rPr>
                <w:rFonts w:ascii="Calibri" w:hAnsi="Calibri" w:cs="Calibri"/>
                <w:i/>
                <w:iCs/>
                <w:sz w:val="20"/>
                <w:szCs w:val="20"/>
              </w:rPr>
              <w:t xml:space="preserve">on </w:t>
            </w:r>
            <w:r w:rsidRPr="00776398">
              <w:rPr>
                <w:rFonts w:ascii="Calibri" w:hAnsi="Calibri" w:cs="Calibri"/>
                <w:i/>
                <w:iCs/>
                <w:sz w:val="20"/>
                <w:szCs w:val="20"/>
              </w:rPr>
              <w:t>student performance and progress</w:t>
            </w:r>
          </w:p>
          <w:p w14:paraId="533E130D" w14:textId="34FD74CB" w:rsidR="00F8705E" w:rsidRPr="00776398" w:rsidRDefault="00F8705E" w:rsidP="009E2F87">
            <w:pPr>
              <w:pStyle w:val="ListParagraph"/>
              <w:numPr>
                <w:ilvl w:val="0"/>
                <w:numId w:val="24"/>
              </w:numPr>
              <w:spacing w:after="40"/>
              <w:ind w:left="605"/>
              <w:contextualSpacing w:val="0"/>
              <w:rPr>
                <w:rFonts w:ascii="Calibri" w:hAnsi="Calibri" w:cs="Calibri"/>
                <w:i/>
                <w:iCs/>
                <w:sz w:val="20"/>
                <w:szCs w:val="20"/>
              </w:rPr>
            </w:pPr>
            <w:r>
              <w:rPr>
                <w:rFonts w:ascii="Calibri" w:hAnsi="Calibri" w:cs="Calibri"/>
                <w:i/>
                <w:iCs/>
                <w:sz w:val="20"/>
                <w:szCs w:val="20"/>
              </w:rPr>
              <w:t>Customizable reporting features</w:t>
            </w:r>
          </w:p>
          <w:p w14:paraId="7D94BE97" w14:textId="77777777" w:rsidR="00052403" w:rsidRPr="009C67A0" w:rsidRDefault="00052403" w:rsidP="009E2F87">
            <w:pPr>
              <w:pStyle w:val="ListParagraph"/>
              <w:numPr>
                <w:ilvl w:val="0"/>
                <w:numId w:val="24"/>
              </w:numPr>
              <w:spacing w:after="40"/>
              <w:ind w:left="605"/>
              <w:contextualSpacing w:val="0"/>
              <w:rPr>
                <w:rFonts w:ascii="Calibri" w:hAnsi="Calibri" w:cs="Calibri"/>
                <w:b/>
                <w:bCs/>
                <w:sz w:val="24"/>
                <w:szCs w:val="24"/>
              </w:rPr>
            </w:pPr>
            <w:r w:rsidRPr="34CEC665">
              <w:rPr>
                <w:rFonts w:ascii="Calibri" w:hAnsi="Calibri" w:cs="Calibri"/>
                <w:i/>
                <w:iCs/>
                <w:sz w:val="20"/>
                <w:szCs w:val="20"/>
              </w:rPr>
              <w:t>Reports can be shared with students and/or parents</w:t>
            </w:r>
          </w:p>
          <w:p w14:paraId="401D20AF" w14:textId="387BC206" w:rsidR="00142095" w:rsidRDefault="00142095" w:rsidP="009E2F87">
            <w:pPr>
              <w:pStyle w:val="ListParagraph"/>
              <w:numPr>
                <w:ilvl w:val="0"/>
                <w:numId w:val="24"/>
              </w:numPr>
              <w:spacing w:after="40"/>
              <w:ind w:left="605"/>
              <w:contextualSpacing w:val="0"/>
              <w:rPr>
                <w:rFonts w:ascii="Calibri" w:hAnsi="Calibri" w:cs="Calibri"/>
                <w:i/>
                <w:iCs/>
                <w:sz w:val="20"/>
                <w:szCs w:val="20"/>
              </w:rPr>
            </w:pPr>
            <w:r w:rsidRPr="004C0451">
              <w:rPr>
                <w:rFonts w:ascii="Calibri" w:hAnsi="Calibri" w:cs="Calibri"/>
                <w:i/>
                <w:iCs/>
                <w:sz w:val="20"/>
                <w:szCs w:val="20"/>
              </w:rPr>
              <w:t>Provides next steps regarding remediation/interventions</w:t>
            </w:r>
          </w:p>
          <w:p w14:paraId="5CCDD264" w14:textId="0D51A5A5" w:rsidR="009C67A0" w:rsidRPr="00142095" w:rsidRDefault="009C67A0" w:rsidP="009E2F87">
            <w:pPr>
              <w:pStyle w:val="ListParagraph"/>
              <w:numPr>
                <w:ilvl w:val="0"/>
                <w:numId w:val="24"/>
              </w:numPr>
              <w:spacing w:after="40"/>
              <w:ind w:left="605"/>
              <w:contextualSpacing w:val="0"/>
              <w:rPr>
                <w:rFonts w:ascii="Calibri" w:hAnsi="Calibri" w:cs="Calibri"/>
                <w:i/>
                <w:iCs/>
                <w:sz w:val="20"/>
                <w:szCs w:val="20"/>
              </w:rPr>
            </w:pPr>
            <w:r>
              <w:rPr>
                <w:rFonts w:ascii="Calibri" w:hAnsi="Calibri" w:cs="Calibri"/>
                <w:i/>
                <w:iCs/>
                <w:sz w:val="20"/>
                <w:szCs w:val="20"/>
              </w:rPr>
              <w:t>Allows teachers and/or administrators to track longitudinal student performance data</w:t>
            </w:r>
          </w:p>
        </w:tc>
        <w:tc>
          <w:tcPr>
            <w:tcW w:w="1350" w:type="dxa"/>
            <w:tcBorders>
              <w:top w:val="single" w:sz="2" w:space="0" w:color="E8F2CF"/>
              <w:left w:val="single" w:sz="4" w:space="0" w:color="003B71"/>
              <w:bottom w:val="single" w:sz="4" w:space="0" w:color="003B71"/>
              <w:right w:val="single" w:sz="4" w:space="0" w:color="003B71"/>
            </w:tcBorders>
            <w:vAlign w:val="center"/>
          </w:tcPr>
          <w:p w14:paraId="5F0D1F45" w14:textId="77777777" w:rsidR="00052403" w:rsidRPr="00453202" w:rsidRDefault="00052403" w:rsidP="00453202">
            <w:pPr>
              <w:jc w:val="center"/>
              <w:rPr>
                <w:rFonts w:ascii="Calibri" w:hAnsi="Calibri" w:cs="Calibri"/>
                <w:sz w:val="24"/>
                <w:szCs w:val="24"/>
              </w:rPr>
            </w:pPr>
          </w:p>
        </w:tc>
        <w:tc>
          <w:tcPr>
            <w:tcW w:w="3060" w:type="dxa"/>
            <w:tcBorders>
              <w:top w:val="single" w:sz="2" w:space="0" w:color="E8F2CF"/>
              <w:left w:val="single" w:sz="4" w:space="0" w:color="003B71"/>
              <w:bottom w:val="single" w:sz="4" w:space="0" w:color="003B71"/>
              <w:right w:val="single" w:sz="4" w:space="0" w:color="003B71"/>
            </w:tcBorders>
            <w:shd w:val="clear" w:color="auto" w:fill="auto"/>
          </w:tcPr>
          <w:p w14:paraId="15757BDA" w14:textId="77777777" w:rsidR="00052403" w:rsidRPr="00453202" w:rsidRDefault="00052403" w:rsidP="00453202">
            <w:pPr>
              <w:spacing w:line="276" w:lineRule="auto"/>
              <w:rPr>
                <w:rFonts w:ascii="Calibri" w:hAnsi="Calibri" w:cs="Calibri"/>
              </w:rPr>
            </w:pPr>
          </w:p>
        </w:tc>
      </w:tr>
      <w:tr w:rsidR="00052403" w:rsidRPr="0010636D" w14:paraId="29C7B4BA" w14:textId="77777777" w:rsidTr="00622E52">
        <w:trPr>
          <w:trHeight w:val="19"/>
          <w:jc w:val="center"/>
        </w:trPr>
        <w:tc>
          <w:tcPr>
            <w:tcW w:w="6115" w:type="dxa"/>
            <w:tcBorders>
              <w:top w:val="single" w:sz="4" w:space="0" w:color="003B71"/>
              <w:left w:val="single" w:sz="4" w:space="0" w:color="003B71"/>
              <w:bottom w:val="single" w:sz="2" w:space="0" w:color="E7E6E6" w:themeColor="background2"/>
              <w:right w:val="single" w:sz="4" w:space="0" w:color="003B71"/>
            </w:tcBorders>
            <w:shd w:val="clear" w:color="auto" w:fill="E7E6E6" w:themeFill="background2"/>
          </w:tcPr>
          <w:p w14:paraId="29F42BCA" w14:textId="231A8F2D" w:rsidR="00052403" w:rsidRPr="00052403" w:rsidRDefault="00052403" w:rsidP="00052403">
            <w:pPr>
              <w:rPr>
                <w:rFonts w:ascii="Calibri" w:hAnsi="Calibri" w:cs="Calibri"/>
                <w:b/>
                <w:bCs/>
                <w:sz w:val="24"/>
                <w:szCs w:val="24"/>
              </w:rPr>
            </w:pPr>
            <w:r w:rsidRPr="34CEC665">
              <w:rPr>
                <w:rFonts w:ascii="Calibri" w:hAnsi="Calibri" w:cs="Calibri"/>
                <w:b/>
                <w:bCs/>
                <w:sz w:val="24"/>
                <w:szCs w:val="24"/>
              </w:rPr>
              <w:t>Feedback</w:t>
            </w:r>
          </w:p>
        </w:tc>
        <w:tc>
          <w:tcPr>
            <w:tcW w:w="1350" w:type="dxa"/>
            <w:tcBorders>
              <w:top w:val="single" w:sz="4" w:space="0" w:color="003B71"/>
              <w:left w:val="single" w:sz="4" w:space="0" w:color="003B71"/>
              <w:bottom w:val="single" w:sz="2" w:space="0" w:color="E7E6E6" w:themeColor="background2"/>
              <w:right w:val="single" w:sz="4" w:space="0" w:color="003B71"/>
            </w:tcBorders>
            <w:shd w:val="clear" w:color="auto" w:fill="E7E6E6" w:themeFill="background2"/>
            <w:vAlign w:val="center"/>
          </w:tcPr>
          <w:p w14:paraId="1740B7DB" w14:textId="26F396CC" w:rsidR="00052403" w:rsidRPr="00453202" w:rsidRDefault="003A1A8C" w:rsidP="00453202">
            <w:pPr>
              <w:jc w:val="center"/>
              <w:rPr>
                <w:rFonts w:ascii="Calibri" w:hAnsi="Calibri" w:cs="Calibri"/>
                <w:sz w:val="24"/>
                <w:szCs w:val="24"/>
              </w:rPr>
            </w:pPr>
            <w:r w:rsidRPr="001E53DA">
              <w:rPr>
                <w:rFonts w:ascii="Calibri" w:hAnsi="Calibri" w:cs="Calibri"/>
                <w:i/>
                <w:iCs/>
                <w:sz w:val="18"/>
                <w:szCs w:val="18"/>
              </w:rPr>
              <w:t>(3, 2, 1, 0, N/A)</w:t>
            </w:r>
          </w:p>
        </w:tc>
        <w:tc>
          <w:tcPr>
            <w:tcW w:w="3060" w:type="dxa"/>
            <w:tcBorders>
              <w:top w:val="single" w:sz="4" w:space="0" w:color="003B71"/>
              <w:left w:val="single" w:sz="4" w:space="0" w:color="003B71"/>
              <w:bottom w:val="single" w:sz="2" w:space="0" w:color="E7E6E6" w:themeColor="background2"/>
              <w:right w:val="single" w:sz="4" w:space="0" w:color="003B71"/>
            </w:tcBorders>
            <w:shd w:val="clear" w:color="auto" w:fill="E7E6E6" w:themeFill="background2"/>
          </w:tcPr>
          <w:p w14:paraId="30F107DF" w14:textId="77777777" w:rsidR="00052403" w:rsidRPr="00453202" w:rsidRDefault="00052403" w:rsidP="00453202">
            <w:pPr>
              <w:spacing w:line="276" w:lineRule="auto"/>
              <w:rPr>
                <w:rFonts w:ascii="Calibri" w:hAnsi="Calibri" w:cs="Calibri"/>
              </w:rPr>
            </w:pPr>
          </w:p>
        </w:tc>
      </w:tr>
      <w:tr w:rsidR="00052403" w:rsidRPr="0010636D" w14:paraId="00D38FE8" w14:textId="77777777" w:rsidTr="00622E52">
        <w:trPr>
          <w:trHeight w:val="1489"/>
          <w:jc w:val="center"/>
        </w:trPr>
        <w:tc>
          <w:tcPr>
            <w:tcW w:w="6115" w:type="dxa"/>
            <w:tcBorders>
              <w:top w:val="single" w:sz="2" w:space="0" w:color="E7E6E6" w:themeColor="background2"/>
              <w:left w:val="single" w:sz="4" w:space="0" w:color="003B71"/>
              <w:bottom w:val="single" w:sz="4" w:space="0" w:color="003B71"/>
              <w:right w:val="single" w:sz="4" w:space="0" w:color="003B71"/>
            </w:tcBorders>
          </w:tcPr>
          <w:p w14:paraId="3D528A52" w14:textId="09CA62BF" w:rsidR="00052403" w:rsidRPr="00776398" w:rsidRDefault="00052403" w:rsidP="00052403">
            <w:pPr>
              <w:rPr>
                <w:rFonts w:ascii="Calibri" w:hAnsi="Calibri" w:cs="Calibri"/>
                <w:b/>
                <w:bCs/>
                <w:sz w:val="20"/>
                <w:szCs w:val="20"/>
              </w:rPr>
            </w:pPr>
            <w:r>
              <w:rPr>
                <w:rFonts w:ascii="Calibri" w:hAnsi="Calibri" w:cs="Calibri"/>
                <w:b/>
                <w:bCs/>
                <w:sz w:val="20"/>
                <w:szCs w:val="20"/>
              </w:rPr>
              <w:t xml:space="preserve">The digital tool allows for </w:t>
            </w:r>
            <w:r w:rsidR="00142095">
              <w:rPr>
                <w:rFonts w:ascii="Calibri" w:hAnsi="Calibri" w:cs="Calibri"/>
                <w:b/>
                <w:bCs/>
                <w:sz w:val="20"/>
                <w:szCs w:val="20"/>
              </w:rPr>
              <w:t xml:space="preserve">meaningful and </w:t>
            </w:r>
            <w:r>
              <w:rPr>
                <w:rFonts w:ascii="Calibri" w:hAnsi="Calibri" w:cs="Calibri"/>
                <w:b/>
                <w:bCs/>
                <w:sz w:val="20"/>
                <w:szCs w:val="20"/>
              </w:rPr>
              <w:t xml:space="preserve">timely </w:t>
            </w:r>
            <w:r w:rsidRPr="0010636D">
              <w:rPr>
                <w:rFonts w:ascii="Calibri" w:hAnsi="Calibri" w:cs="Calibri"/>
                <w:b/>
                <w:bCs/>
                <w:sz w:val="20"/>
                <w:szCs w:val="20"/>
              </w:rPr>
              <w:t xml:space="preserve">feedback on </w:t>
            </w:r>
            <w:r>
              <w:rPr>
                <w:rFonts w:ascii="Calibri" w:hAnsi="Calibri" w:cs="Calibri"/>
                <w:b/>
                <w:bCs/>
                <w:sz w:val="20"/>
                <w:szCs w:val="20"/>
              </w:rPr>
              <w:t xml:space="preserve">student </w:t>
            </w:r>
            <w:r w:rsidRPr="00776398">
              <w:rPr>
                <w:rFonts w:ascii="Calibri" w:hAnsi="Calibri" w:cs="Calibri"/>
                <w:b/>
                <w:bCs/>
                <w:sz w:val="20"/>
                <w:szCs w:val="20"/>
              </w:rPr>
              <w:t>learning.</w:t>
            </w:r>
          </w:p>
          <w:p w14:paraId="22914422" w14:textId="7A680ECC" w:rsidR="00052403" w:rsidRDefault="00142095" w:rsidP="009E2F87">
            <w:pPr>
              <w:pStyle w:val="ListParagraph"/>
              <w:numPr>
                <w:ilvl w:val="0"/>
                <w:numId w:val="25"/>
              </w:numPr>
              <w:spacing w:after="40"/>
              <w:ind w:left="605"/>
              <w:contextualSpacing w:val="0"/>
              <w:rPr>
                <w:rFonts w:ascii="Calibri" w:hAnsi="Calibri" w:cs="Calibri"/>
                <w:i/>
                <w:iCs/>
                <w:sz w:val="20"/>
                <w:szCs w:val="20"/>
              </w:rPr>
            </w:pPr>
            <w:r>
              <w:rPr>
                <w:rFonts w:ascii="Calibri" w:hAnsi="Calibri" w:cs="Calibri"/>
                <w:i/>
                <w:iCs/>
                <w:sz w:val="20"/>
                <w:szCs w:val="20"/>
              </w:rPr>
              <w:t>T</w:t>
            </w:r>
            <w:r w:rsidR="00052403">
              <w:rPr>
                <w:rFonts w:ascii="Calibri" w:hAnsi="Calibri" w:cs="Calibri"/>
                <w:i/>
                <w:iCs/>
                <w:sz w:val="20"/>
                <w:szCs w:val="20"/>
              </w:rPr>
              <w:t>eacher</w:t>
            </w:r>
            <w:r>
              <w:rPr>
                <w:rFonts w:ascii="Calibri" w:hAnsi="Calibri" w:cs="Calibri"/>
                <w:i/>
                <w:iCs/>
                <w:sz w:val="20"/>
                <w:szCs w:val="20"/>
              </w:rPr>
              <w:t>s</w:t>
            </w:r>
            <w:r w:rsidR="00052403">
              <w:rPr>
                <w:rFonts w:ascii="Calibri" w:hAnsi="Calibri" w:cs="Calibri"/>
                <w:i/>
                <w:iCs/>
                <w:sz w:val="20"/>
                <w:szCs w:val="20"/>
              </w:rPr>
              <w:t xml:space="preserve"> can share feedback with individual students or larger groups of students</w:t>
            </w:r>
          </w:p>
          <w:p w14:paraId="39EF85BF" w14:textId="77777777" w:rsidR="00052403" w:rsidRDefault="00052403" w:rsidP="009E2F87">
            <w:pPr>
              <w:pStyle w:val="ListParagraph"/>
              <w:numPr>
                <w:ilvl w:val="0"/>
                <w:numId w:val="25"/>
              </w:numPr>
              <w:spacing w:after="40"/>
              <w:ind w:left="605"/>
              <w:contextualSpacing w:val="0"/>
              <w:rPr>
                <w:rFonts w:ascii="Calibri" w:hAnsi="Calibri" w:cs="Calibri"/>
                <w:i/>
                <w:iCs/>
                <w:sz w:val="20"/>
                <w:szCs w:val="20"/>
              </w:rPr>
            </w:pPr>
            <w:r>
              <w:rPr>
                <w:rFonts w:ascii="Calibri" w:hAnsi="Calibri" w:cs="Calibri"/>
                <w:i/>
                <w:iCs/>
                <w:sz w:val="20"/>
                <w:szCs w:val="20"/>
              </w:rPr>
              <w:t>Peer-to-peer feedback</w:t>
            </w:r>
          </w:p>
          <w:p w14:paraId="263E56DF" w14:textId="34EACF79" w:rsidR="00052403" w:rsidRPr="34CEC665" w:rsidRDefault="00052403" w:rsidP="009E2F87">
            <w:pPr>
              <w:pStyle w:val="ListParagraph"/>
              <w:numPr>
                <w:ilvl w:val="0"/>
                <w:numId w:val="25"/>
              </w:numPr>
              <w:spacing w:after="40"/>
              <w:ind w:left="605"/>
              <w:contextualSpacing w:val="0"/>
              <w:rPr>
                <w:rFonts w:ascii="Calibri" w:hAnsi="Calibri" w:cs="Calibri"/>
                <w:b/>
                <w:bCs/>
                <w:sz w:val="24"/>
                <w:szCs w:val="24"/>
              </w:rPr>
            </w:pPr>
            <w:r w:rsidRPr="34CEC665">
              <w:rPr>
                <w:rFonts w:ascii="Calibri" w:hAnsi="Calibri" w:cs="Calibri"/>
                <w:i/>
                <w:iCs/>
                <w:sz w:val="20"/>
                <w:szCs w:val="20"/>
              </w:rPr>
              <w:t>Multiple modes of feedback (e.g., audio, text, video, etc.)</w:t>
            </w:r>
          </w:p>
        </w:tc>
        <w:tc>
          <w:tcPr>
            <w:tcW w:w="1350" w:type="dxa"/>
            <w:tcBorders>
              <w:top w:val="single" w:sz="2" w:space="0" w:color="E7E6E6" w:themeColor="background2"/>
              <w:left w:val="single" w:sz="4" w:space="0" w:color="003B71"/>
              <w:bottom w:val="single" w:sz="4" w:space="0" w:color="003B71"/>
              <w:right w:val="single" w:sz="4" w:space="0" w:color="003B71"/>
            </w:tcBorders>
            <w:vAlign w:val="center"/>
          </w:tcPr>
          <w:p w14:paraId="40976A46" w14:textId="77777777" w:rsidR="00052403" w:rsidRPr="00453202" w:rsidRDefault="00052403" w:rsidP="00453202">
            <w:pPr>
              <w:jc w:val="center"/>
              <w:rPr>
                <w:rFonts w:ascii="Calibri" w:hAnsi="Calibri" w:cs="Calibri"/>
                <w:sz w:val="24"/>
                <w:szCs w:val="24"/>
              </w:rPr>
            </w:pPr>
          </w:p>
        </w:tc>
        <w:tc>
          <w:tcPr>
            <w:tcW w:w="3060" w:type="dxa"/>
            <w:tcBorders>
              <w:top w:val="single" w:sz="2" w:space="0" w:color="E7E6E6" w:themeColor="background2"/>
              <w:left w:val="single" w:sz="4" w:space="0" w:color="003B71"/>
              <w:bottom w:val="single" w:sz="4" w:space="0" w:color="003B71"/>
              <w:right w:val="single" w:sz="4" w:space="0" w:color="003B71"/>
            </w:tcBorders>
          </w:tcPr>
          <w:p w14:paraId="0BD4E14A" w14:textId="77777777" w:rsidR="00052403" w:rsidRPr="00453202" w:rsidRDefault="00052403" w:rsidP="00453202">
            <w:pPr>
              <w:spacing w:line="276" w:lineRule="auto"/>
              <w:rPr>
                <w:rFonts w:ascii="Calibri" w:hAnsi="Calibri" w:cs="Calibri"/>
              </w:rPr>
            </w:pPr>
          </w:p>
        </w:tc>
      </w:tr>
      <w:tr w:rsidR="00052403" w:rsidRPr="0010636D" w14:paraId="5B97494A" w14:textId="77777777" w:rsidTr="00622E52">
        <w:trPr>
          <w:trHeight w:val="19"/>
          <w:jc w:val="center"/>
        </w:trPr>
        <w:tc>
          <w:tcPr>
            <w:tcW w:w="6115" w:type="dxa"/>
            <w:tcBorders>
              <w:top w:val="single" w:sz="4" w:space="0" w:color="003B71"/>
              <w:left w:val="single" w:sz="4" w:space="0" w:color="003B71"/>
              <w:bottom w:val="single" w:sz="2" w:space="0" w:color="D0EBF2"/>
              <w:right w:val="single" w:sz="4" w:space="0" w:color="003B71"/>
            </w:tcBorders>
            <w:shd w:val="clear" w:color="auto" w:fill="D0EBF2"/>
          </w:tcPr>
          <w:p w14:paraId="4E298803" w14:textId="034F7BED" w:rsidR="00052403" w:rsidRPr="001845F0" w:rsidRDefault="00052403" w:rsidP="00052403">
            <w:pPr>
              <w:rPr>
                <w:rFonts w:ascii="Calibri" w:hAnsi="Calibri" w:cs="Calibri"/>
                <w:b/>
                <w:bCs/>
                <w:color w:val="287085"/>
                <w:sz w:val="24"/>
                <w:szCs w:val="24"/>
              </w:rPr>
            </w:pPr>
            <w:r w:rsidRPr="001845F0">
              <w:rPr>
                <w:rFonts w:ascii="Calibri" w:hAnsi="Calibri" w:cs="Calibri"/>
                <w:b/>
                <w:bCs/>
                <w:color w:val="287085"/>
                <w:sz w:val="24"/>
                <w:szCs w:val="24"/>
              </w:rPr>
              <w:t>Supports for All Learners</w:t>
            </w:r>
          </w:p>
        </w:tc>
        <w:tc>
          <w:tcPr>
            <w:tcW w:w="1350" w:type="dxa"/>
            <w:tcBorders>
              <w:top w:val="single" w:sz="4" w:space="0" w:color="003B71"/>
              <w:left w:val="single" w:sz="4" w:space="0" w:color="003B71"/>
              <w:bottom w:val="single" w:sz="2" w:space="0" w:color="D0EBF2"/>
              <w:right w:val="single" w:sz="4" w:space="0" w:color="003B71"/>
            </w:tcBorders>
            <w:shd w:val="clear" w:color="auto" w:fill="D0EBF2"/>
            <w:vAlign w:val="center"/>
          </w:tcPr>
          <w:p w14:paraId="2A53CCE8" w14:textId="69ECC767" w:rsidR="00052403" w:rsidRPr="00453202" w:rsidRDefault="003A1A8C" w:rsidP="00453202">
            <w:pPr>
              <w:jc w:val="center"/>
              <w:rPr>
                <w:rFonts w:ascii="Calibri" w:hAnsi="Calibri" w:cs="Calibri"/>
                <w:sz w:val="24"/>
                <w:szCs w:val="24"/>
              </w:rPr>
            </w:pPr>
            <w:r w:rsidRPr="001E53DA">
              <w:rPr>
                <w:rFonts w:ascii="Calibri" w:hAnsi="Calibri" w:cs="Calibri"/>
                <w:i/>
                <w:iCs/>
                <w:sz w:val="18"/>
                <w:szCs w:val="18"/>
              </w:rPr>
              <w:t>(3, 2, 1, 0, N/A)</w:t>
            </w:r>
          </w:p>
        </w:tc>
        <w:tc>
          <w:tcPr>
            <w:tcW w:w="3060" w:type="dxa"/>
            <w:tcBorders>
              <w:top w:val="single" w:sz="4" w:space="0" w:color="003B71"/>
              <w:left w:val="single" w:sz="4" w:space="0" w:color="003B71"/>
              <w:bottom w:val="single" w:sz="2" w:space="0" w:color="D0EBF2"/>
              <w:right w:val="single" w:sz="4" w:space="0" w:color="003B71"/>
            </w:tcBorders>
            <w:shd w:val="clear" w:color="auto" w:fill="D0EBF2"/>
          </w:tcPr>
          <w:p w14:paraId="0A46DCF5" w14:textId="77777777" w:rsidR="00052403" w:rsidRPr="00453202" w:rsidRDefault="00052403" w:rsidP="00453202">
            <w:pPr>
              <w:spacing w:line="276" w:lineRule="auto"/>
              <w:rPr>
                <w:rFonts w:ascii="Calibri" w:hAnsi="Calibri" w:cs="Calibri"/>
              </w:rPr>
            </w:pPr>
          </w:p>
        </w:tc>
      </w:tr>
      <w:tr w:rsidR="00052403" w:rsidRPr="0010636D" w14:paraId="5BB83893" w14:textId="77777777" w:rsidTr="00622E52">
        <w:trPr>
          <w:trHeight w:val="2524"/>
          <w:jc w:val="center"/>
        </w:trPr>
        <w:tc>
          <w:tcPr>
            <w:tcW w:w="6115" w:type="dxa"/>
            <w:tcBorders>
              <w:top w:val="single" w:sz="2" w:space="0" w:color="D0EBF2"/>
              <w:left w:val="single" w:sz="4" w:space="0" w:color="003B71"/>
              <w:bottom w:val="single" w:sz="4" w:space="0" w:color="003B71"/>
              <w:right w:val="single" w:sz="4" w:space="0" w:color="003B71"/>
            </w:tcBorders>
          </w:tcPr>
          <w:p w14:paraId="63CA737F" w14:textId="73842F24" w:rsidR="00052403" w:rsidRPr="00CF1FD3" w:rsidRDefault="00052403" w:rsidP="00052403">
            <w:pPr>
              <w:rPr>
                <w:rFonts w:ascii="Calibri" w:hAnsi="Calibri" w:cs="Calibri"/>
                <w:sz w:val="20"/>
                <w:szCs w:val="20"/>
              </w:rPr>
            </w:pPr>
            <w:r w:rsidRPr="00CF1FD3">
              <w:rPr>
                <w:rFonts w:ascii="Calibri" w:hAnsi="Calibri" w:cs="Calibri"/>
                <w:b/>
                <w:bCs/>
                <w:sz w:val="20"/>
                <w:szCs w:val="20"/>
              </w:rPr>
              <w:t xml:space="preserve">The digital tool </w:t>
            </w:r>
            <w:r>
              <w:rPr>
                <w:rFonts w:ascii="Calibri" w:hAnsi="Calibri" w:cs="Calibri"/>
                <w:b/>
                <w:bCs/>
                <w:sz w:val="20"/>
                <w:szCs w:val="20"/>
              </w:rPr>
              <w:t>helps</w:t>
            </w:r>
            <w:r w:rsidRPr="00CF1FD3">
              <w:rPr>
                <w:rFonts w:ascii="Calibri" w:hAnsi="Calibri" w:cs="Calibri"/>
                <w:b/>
                <w:bCs/>
                <w:sz w:val="20"/>
                <w:szCs w:val="20"/>
              </w:rPr>
              <w:t xml:space="preserve"> the teacher to address learning needs </w:t>
            </w:r>
            <w:r>
              <w:rPr>
                <w:rFonts w:ascii="Calibri" w:hAnsi="Calibri" w:cs="Calibri"/>
                <w:b/>
                <w:bCs/>
                <w:sz w:val="20"/>
                <w:szCs w:val="20"/>
              </w:rPr>
              <w:br/>
            </w:r>
            <w:r w:rsidRPr="00CF1FD3">
              <w:rPr>
                <w:rFonts w:ascii="Calibri" w:hAnsi="Calibri" w:cs="Calibri"/>
                <w:b/>
                <w:bCs/>
                <w:sz w:val="20"/>
                <w:szCs w:val="20"/>
              </w:rPr>
              <w:t xml:space="preserve">of all students. </w:t>
            </w:r>
          </w:p>
          <w:p w14:paraId="1F12D7B0" w14:textId="77777777" w:rsidR="00052403" w:rsidRPr="00CF1FD3" w:rsidRDefault="00052403" w:rsidP="009E2F87">
            <w:pPr>
              <w:pStyle w:val="ListParagraph"/>
              <w:numPr>
                <w:ilvl w:val="0"/>
                <w:numId w:val="26"/>
              </w:numPr>
              <w:spacing w:after="40"/>
              <w:ind w:left="605"/>
              <w:contextualSpacing w:val="0"/>
              <w:rPr>
                <w:rFonts w:ascii="Calibri" w:hAnsi="Calibri" w:cs="Calibri"/>
                <w:i/>
                <w:iCs/>
                <w:sz w:val="20"/>
                <w:szCs w:val="20"/>
              </w:rPr>
            </w:pPr>
            <w:r w:rsidRPr="00CF1FD3">
              <w:rPr>
                <w:rFonts w:ascii="Calibri" w:hAnsi="Calibri" w:cs="Calibri"/>
                <w:i/>
                <w:iCs/>
                <w:sz w:val="20"/>
                <w:szCs w:val="20"/>
              </w:rPr>
              <w:t>Provides students with scaffolded supports</w:t>
            </w:r>
            <w:r>
              <w:rPr>
                <w:rFonts w:ascii="Calibri" w:hAnsi="Calibri" w:cs="Calibri"/>
                <w:i/>
                <w:iCs/>
                <w:sz w:val="20"/>
                <w:szCs w:val="20"/>
              </w:rPr>
              <w:t xml:space="preserve"> or </w:t>
            </w:r>
            <w:r>
              <w:rPr>
                <w:rFonts w:ascii="Calibri" w:hAnsi="Calibri" w:cs="Calibri"/>
                <w:i/>
                <w:iCs/>
                <w:sz w:val="20"/>
                <w:szCs w:val="20"/>
              </w:rPr>
              <w:br/>
              <w:t>enrichment opportunities</w:t>
            </w:r>
          </w:p>
          <w:p w14:paraId="30E9480A" w14:textId="77777777" w:rsidR="00052403" w:rsidRDefault="00052403" w:rsidP="009E2F87">
            <w:pPr>
              <w:pStyle w:val="ListParagraph"/>
              <w:numPr>
                <w:ilvl w:val="0"/>
                <w:numId w:val="26"/>
              </w:numPr>
              <w:spacing w:after="40"/>
              <w:ind w:left="605"/>
              <w:contextualSpacing w:val="0"/>
              <w:rPr>
                <w:rFonts w:ascii="Calibri" w:hAnsi="Calibri" w:cs="Calibri"/>
                <w:i/>
                <w:iCs/>
                <w:sz w:val="20"/>
                <w:szCs w:val="20"/>
              </w:rPr>
            </w:pPr>
            <w:r w:rsidRPr="00CF1FD3">
              <w:rPr>
                <w:rFonts w:ascii="Calibri" w:hAnsi="Calibri" w:cs="Calibri"/>
                <w:i/>
                <w:iCs/>
                <w:sz w:val="20"/>
                <w:szCs w:val="20"/>
              </w:rPr>
              <w:t>Addresses gaps in learning</w:t>
            </w:r>
          </w:p>
          <w:p w14:paraId="007D7DF4" w14:textId="77777777" w:rsidR="00052403" w:rsidRDefault="00052403" w:rsidP="009E2F87">
            <w:pPr>
              <w:pStyle w:val="ListParagraph"/>
              <w:numPr>
                <w:ilvl w:val="0"/>
                <w:numId w:val="26"/>
              </w:numPr>
              <w:spacing w:after="40"/>
              <w:ind w:left="605"/>
              <w:contextualSpacing w:val="0"/>
              <w:rPr>
                <w:rFonts w:ascii="Calibri" w:hAnsi="Calibri" w:cs="Calibri"/>
                <w:i/>
                <w:iCs/>
                <w:sz w:val="20"/>
                <w:szCs w:val="20"/>
              </w:rPr>
            </w:pPr>
            <w:r w:rsidRPr="00CF1FD3">
              <w:rPr>
                <w:rFonts w:ascii="Calibri" w:hAnsi="Calibri" w:cs="Calibri"/>
                <w:i/>
                <w:iCs/>
                <w:sz w:val="20"/>
                <w:szCs w:val="20"/>
              </w:rPr>
              <w:t>Supports personalized learning</w:t>
            </w:r>
          </w:p>
          <w:p w14:paraId="6955B6B4" w14:textId="3E775B0B" w:rsidR="00052403" w:rsidRDefault="001E53DA" w:rsidP="009E2F87">
            <w:pPr>
              <w:pStyle w:val="ListParagraph"/>
              <w:numPr>
                <w:ilvl w:val="0"/>
                <w:numId w:val="26"/>
              </w:numPr>
              <w:spacing w:after="40"/>
              <w:ind w:left="605"/>
              <w:contextualSpacing w:val="0"/>
              <w:rPr>
                <w:rFonts w:ascii="Calibri" w:hAnsi="Calibri" w:cs="Calibri"/>
                <w:i/>
                <w:iCs/>
                <w:sz w:val="20"/>
                <w:szCs w:val="20"/>
              </w:rPr>
            </w:pPr>
            <w:r>
              <w:rPr>
                <w:rFonts w:ascii="Calibri" w:hAnsi="Calibri" w:cs="Calibri"/>
                <w:i/>
                <w:iCs/>
                <w:sz w:val="20"/>
                <w:szCs w:val="20"/>
              </w:rPr>
              <w:t>ADA (American Disabilities Act)</w:t>
            </w:r>
            <w:r w:rsidR="00052403" w:rsidRPr="00A54B2C">
              <w:rPr>
                <w:rFonts w:ascii="Calibri" w:hAnsi="Calibri" w:cs="Calibri"/>
                <w:i/>
                <w:iCs/>
                <w:sz w:val="20"/>
                <w:szCs w:val="20"/>
              </w:rPr>
              <w:t xml:space="preserve"> and WCAG</w:t>
            </w:r>
            <w:r w:rsidR="00052403">
              <w:rPr>
                <w:rFonts w:ascii="Calibri" w:hAnsi="Calibri" w:cs="Calibri"/>
                <w:i/>
                <w:iCs/>
                <w:sz w:val="20"/>
                <w:szCs w:val="20"/>
              </w:rPr>
              <w:t>2</w:t>
            </w:r>
            <w:r w:rsidR="00547296">
              <w:rPr>
                <w:rFonts w:ascii="Calibri" w:hAnsi="Calibri" w:cs="Calibri"/>
                <w:i/>
                <w:iCs/>
                <w:sz w:val="20"/>
                <w:szCs w:val="20"/>
              </w:rPr>
              <w:t xml:space="preserve"> (</w:t>
            </w:r>
            <w:hyperlink r:id="rId11" w:history="1">
              <w:r w:rsidR="00547296" w:rsidRPr="00D27963">
                <w:rPr>
                  <w:rStyle w:val="Hyperlink"/>
                  <w:rFonts w:ascii="Calibri" w:hAnsi="Calibri" w:cs="Calibri"/>
                  <w:i/>
                  <w:iCs/>
                  <w:sz w:val="20"/>
                  <w:szCs w:val="20"/>
                </w:rPr>
                <w:t>Web Content Accessibility Guide</w:t>
              </w:r>
              <w:r w:rsidR="00212CB5" w:rsidRPr="00D27963">
                <w:rPr>
                  <w:rStyle w:val="Hyperlink"/>
                  <w:rFonts w:ascii="Calibri" w:hAnsi="Calibri" w:cs="Calibri"/>
                  <w:i/>
                  <w:iCs/>
                  <w:sz w:val="20"/>
                  <w:szCs w:val="20"/>
                </w:rPr>
                <w:t xml:space="preserve"> 2.0</w:t>
              </w:r>
            </w:hyperlink>
            <w:r w:rsidR="00547296">
              <w:rPr>
                <w:rFonts w:ascii="Calibri" w:hAnsi="Calibri" w:cs="Calibri"/>
                <w:i/>
                <w:iCs/>
                <w:sz w:val="20"/>
                <w:szCs w:val="20"/>
              </w:rPr>
              <w:t>)</w:t>
            </w:r>
            <w:r w:rsidR="00052403" w:rsidRPr="00A54B2C">
              <w:rPr>
                <w:rFonts w:ascii="Calibri" w:hAnsi="Calibri" w:cs="Calibri"/>
                <w:i/>
                <w:iCs/>
                <w:sz w:val="20"/>
                <w:szCs w:val="20"/>
              </w:rPr>
              <w:t xml:space="preserve"> compliant</w:t>
            </w:r>
          </w:p>
          <w:p w14:paraId="17538917" w14:textId="714D6940" w:rsidR="00765C5B" w:rsidRPr="00765C5B" w:rsidRDefault="00052403" w:rsidP="009E2F87">
            <w:pPr>
              <w:pStyle w:val="ListParagraph"/>
              <w:numPr>
                <w:ilvl w:val="0"/>
                <w:numId w:val="26"/>
              </w:numPr>
              <w:spacing w:after="40"/>
              <w:ind w:left="605"/>
              <w:contextualSpacing w:val="0"/>
              <w:rPr>
                <w:rFonts w:ascii="Calibri" w:hAnsi="Calibri" w:cs="Calibri"/>
                <w:b/>
                <w:bCs/>
                <w:sz w:val="24"/>
                <w:szCs w:val="24"/>
              </w:rPr>
            </w:pPr>
            <w:r w:rsidRPr="009A1CCC">
              <w:rPr>
                <w:rFonts w:ascii="Calibri" w:hAnsi="Calibri" w:cs="Calibri"/>
                <w:i/>
                <w:iCs/>
                <w:sz w:val="20"/>
                <w:szCs w:val="20"/>
              </w:rPr>
              <w:t xml:space="preserve">Built-in accessibility tools (e.g., audio, captions, </w:t>
            </w:r>
            <w:r>
              <w:rPr>
                <w:rFonts w:ascii="Calibri" w:hAnsi="Calibri" w:cs="Calibri"/>
                <w:i/>
                <w:iCs/>
                <w:sz w:val="20"/>
                <w:szCs w:val="20"/>
              </w:rPr>
              <w:t xml:space="preserve">subtitles, </w:t>
            </w:r>
            <w:r w:rsidRPr="009A1CCC">
              <w:rPr>
                <w:rFonts w:ascii="Calibri" w:hAnsi="Calibri" w:cs="Calibri"/>
                <w:i/>
                <w:iCs/>
                <w:sz w:val="20"/>
                <w:szCs w:val="20"/>
              </w:rPr>
              <w:t>text-to-speech, translation, etc.)</w:t>
            </w:r>
          </w:p>
        </w:tc>
        <w:tc>
          <w:tcPr>
            <w:tcW w:w="1350" w:type="dxa"/>
            <w:tcBorders>
              <w:top w:val="single" w:sz="2" w:space="0" w:color="D0EBF2"/>
              <w:left w:val="single" w:sz="4" w:space="0" w:color="003B71"/>
              <w:bottom w:val="single" w:sz="4" w:space="0" w:color="003B71"/>
              <w:right w:val="single" w:sz="4" w:space="0" w:color="003B71"/>
            </w:tcBorders>
            <w:vAlign w:val="center"/>
          </w:tcPr>
          <w:p w14:paraId="7ABEE9EE" w14:textId="77777777" w:rsidR="00052403" w:rsidRPr="00453202" w:rsidRDefault="00052403" w:rsidP="00453202">
            <w:pPr>
              <w:jc w:val="center"/>
              <w:rPr>
                <w:rFonts w:ascii="Calibri" w:hAnsi="Calibri" w:cs="Calibri"/>
                <w:sz w:val="24"/>
                <w:szCs w:val="24"/>
              </w:rPr>
            </w:pPr>
          </w:p>
        </w:tc>
        <w:tc>
          <w:tcPr>
            <w:tcW w:w="3060" w:type="dxa"/>
            <w:tcBorders>
              <w:top w:val="single" w:sz="2" w:space="0" w:color="D0EBF2"/>
              <w:left w:val="single" w:sz="4" w:space="0" w:color="003B71"/>
              <w:bottom w:val="single" w:sz="4" w:space="0" w:color="003B71"/>
              <w:right w:val="single" w:sz="4" w:space="0" w:color="003B71"/>
            </w:tcBorders>
          </w:tcPr>
          <w:p w14:paraId="0921409B" w14:textId="77777777" w:rsidR="00052403" w:rsidRPr="0010636D" w:rsidRDefault="00052403" w:rsidP="008C1252">
            <w:pPr>
              <w:rPr>
                <w:rFonts w:ascii="Calibri" w:hAnsi="Calibri" w:cs="Calibri"/>
                <w:b/>
                <w:bCs/>
                <w:sz w:val="24"/>
                <w:szCs w:val="24"/>
                <w:u w:val="single"/>
              </w:rPr>
            </w:pPr>
          </w:p>
        </w:tc>
      </w:tr>
      <w:tr w:rsidR="008E5B69" w:rsidRPr="0010636D" w14:paraId="3A5CD5DA" w14:textId="77777777" w:rsidTr="00622E52">
        <w:trPr>
          <w:trHeight w:val="19"/>
          <w:jc w:val="center"/>
        </w:trPr>
        <w:tc>
          <w:tcPr>
            <w:tcW w:w="6115" w:type="dxa"/>
            <w:tcBorders>
              <w:top w:val="single" w:sz="4" w:space="0" w:color="003B71"/>
              <w:left w:val="single" w:sz="4" w:space="0" w:color="003B71"/>
              <w:bottom w:val="single" w:sz="4" w:space="0" w:color="003B71"/>
              <w:right w:val="single" w:sz="4" w:space="0" w:color="003B71"/>
            </w:tcBorders>
            <w:shd w:val="clear" w:color="auto" w:fill="003B71"/>
            <w:vAlign w:val="center"/>
          </w:tcPr>
          <w:p w14:paraId="0FC3DA27" w14:textId="60A5BE1F" w:rsidR="008E5B69" w:rsidRPr="002F5BB0" w:rsidRDefault="008E5B69" w:rsidP="0078743A">
            <w:pPr>
              <w:jc w:val="right"/>
              <w:rPr>
                <w:rFonts w:ascii="Calibri" w:hAnsi="Calibri" w:cs="Calibri"/>
                <w:b/>
                <w:bCs/>
              </w:rPr>
            </w:pPr>
            <w:r w:rsidRPr="002F5BB0">
              <w:rPr>
                <w:rFonts w:ascii="Calibri" w:hAnsi="Calibri" w:cs="Calibri"/>
                <w:b/>
                <w:bCs/>
              </w:rPr>
              <w:t>TOTAL SCORE</w:t>
            </w:r>
          </w:p>
        </w:tc>
        <w:tc>
          <w:tcPr>
            <w:tcW w:w="1350" w:type="dxa"/>
            <w:tcBorders>
              <w:top w:val="single" w:sz="4" w:space="0" w:color="003B71"/>
              <w:left w:val="single" w:sz="4" w:space="0" w:color="003B71"/>
              <w:bottom w:val="single" w:sz="4" w:space="0" w:color="003B71"/>
              <w:right w:val="single" w:sz="4" w:space="0" w:color="003B71"/>
            </w:tcBorders>
            <w:shd w:val="clear" w:color="auto" w:fill="D5DCE4" w:themeFill="text2" w:themeFillTint="33"/>
            <w:vAlign w:val="center"/>
          </w:tcPr>
          <w:p w14:paraId="6794C642" w14:textId="77777777" w:rsidR="008E5B69" w:rsidRPr="00453202" w:rsidRDefault="008E5B69" w:rsidP="00453202">
            <w:pPr>
              <w:jc w:val="center"/>
              <w:rPr>
                <w:rFonts w:ascii="Calibri" w:hAnsi="Calibri" w:cs="Calibri"/>
                <w:sz w:val="24"/>
                <w:szCs w:val="24"/>
              </w:rPr>
            </w:pPr>
          </w:p>
        </w:tc>
        <w:tc>
          <w:tcPr>
            <w:tcW w:w="3060" w:type="dxa"/>
            <w:tcBorders>
              <w:top w:val="single" w:sz="4" w:space="0" w:color="003B71"/>
              <w:left w:val="single" w:sz="4" w:space="0" w:color="003B71"/>
              <w:bottom w:val="single" w:sz="4" w:space="0" w:color="003B71"/>
              <w:right w:val="single" w:sz="4" w:space="0" w:color="003B71"/>
            </w:tcBorders>
            <w:shd w:val="clear" w:color="auto" w:fill="003B71"/>
          </w:tcPr>
          <w:p w14:paraId="5186C5BD" w14:textId="77777777" w:rsidR="008E5B69" w:rsidRPr="0010636D" w:rsidRDefault="008E5B69" w:rsidP="008C1252">
            <w:pPr>
              <w:rPr>
                <w:rFonts w:ascii="Calibri" w:hAnsi="Calibri" w:cs="Calibri"/>
                <w:b/>
                <w:bCs/>
                <w:sz w:val="24"/>
                <w:szCs w:val="24"/>
                <w:u w:val="single"/>
              </w:rPr>
            </w:pPr>
          </w:p>
        </w:tc>
      </w:tr>
    </w:tbl>
    <w:p w14:paraId="430C3B73" w14:textId="6CD0D60A" w:rsidR="009350BB" w:rsidRPr="0010636D" w:rsidRDefault="009350BB" w:rsidP="00660C51">
      <w:pPr>
        <w:rPr>
          <w:rFonts w:ascii="Calibri" w:hAnsi="Calibri" w:cs="Calibri"/>
          <w:b/>
          <w:bCs/>
          <w:sz w:val="24"/>
          <w:szCs w:val="24"/>
          <w:u w:val="single"/>
        </w:rPr>
      </w:pPr>
    </w:p>
    <w:sectPr w:rsidR="009350BB" w:rsidRPr="0010636D" w:rsidSect="00765C5B">
      <w:headerReference w:type="even" r:id="rId12"/>
      <w:headerReference w:type="default" r:id="rId13"/>
      <w:footerReference w:type="even" r:id="rId14"/>
      <w:footerReference w:type="default" r:id="rId15"/>
      <w:footerReference w:type="first" r:id="rId16"/>
      <w:pgSz w:w="12240" w:h="15840"/>
      <w:pgMar w:top="1170" w:right="1440" w:bottom="999"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27418" w14:textId="77777777" w:rsidR="00735127" w:rsidRDefault="00735127" w:rsidP="00F70E71">
      <w:pPr>
        <w:spacing w:after="0" w:line="240" w:lineRule="auto"/>
      </w:pPr>
      <w:r>
        <w:separator/>
      </w:r>
    </w:p>
  </w:endnote>
  <w:endnote w:type="continuationSeparator" w:id="0">
    <w:p w14:paraId="2DBD4EB2" w14:textId="77777777" w:rsidR="00735127" w:rsidRDefault="00735127" w:rsidP="00F70E71">
      <w:pPr>
        <w:spacing w:after="0" w:line="240" w:lineRule="auto"/>
      </w:pPr>
      <w:r>
        <w:continuationSeparator/>
      </w:r>
    </w:p>
  </w:endnote>
  <w:endnote w:type="continuationNotice" w:id="1">
    <w:p w14:paraId="2FCF89A1" w14:textId="77777777" w:rsidR="00735127" w:rsidRDefault="007351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E8F34DF-27E9-0B45-A92A-93B858966563}"/>
    <w:embedBold r:id="rId2" w:fontKey="{34DE967D-0491-2444-A7A1-37474C200D67}"/>
    <w:embedItalic r:id="rId3" w:fontKey="{CB015B66-4D3B-B34E-A42F-A96B7FF63FA7}"/>
  </w:font>
  <w:font w:name="Arial">
    <w:panose1 w:val="020B0604020202020204"/>
    <w:charset w:val="00"/>
    <w:family w:val="swiss"/>
    <w:pitch w:val="variable"/>
    <w:sig w:usb0="E0002EFF" w:usb1="C000785B" w:usb2="00000009" w:usb3="00000000" w:csb0="000001FF" w:csb1="00000000"/>
  </w:font>
  <w:font w:name="Paytone One">
    <w:panose1 w:val="00000500000000000000"/>
    <w:charset w:val="4D"/>
    <w:family w:val="auto"/>
    <w:pitch w:val="variable"/>
    <w:sig w:usb0="20000007" w:usb1="00000001" w:usb2="00000000" w:usb3="00000000" w:csb0="00000193" w:csb1="00000000"/>
    <w:embedRegular r:id="rId4" w:subsetted="1" w:fontKey="{E412B51A-7F77-1843-875E-B6815186BBE2}"/>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0129460"/>
      <w:docPartObj>
        <w:docPartGallery w:val="Page Numbers (Bottom of Page)"/>
        <w:docPartUnique/>
      </w:docPartObj>
    </w:sdtPr>
    <w:sdtContent>
      <w:p w14:paraId="2A27388B" w14:textId="46F474F7" w:rsidR="005975F9" w:rsidRDefault="005975F9" w:rsidP="008B39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4DC640" w14:textId="77777777" w:rsidR="005975F9" w:rsidRDefault="005975F9" w:rsidP="005975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18"/>
        <w:szCs w:val="18"/>
      </w:rPr>
      <w:id w:val="91210333"/>
      <w:docPartObj>
        <w:docPartGallery w:val="Page Numbers (Bottom of Page)"/>
        <w:docPartUnique/>
      </w:docPartObj>
    </w:sdtPr>
    <w:sdtContent>
      <w:p w14:paraId="3801811C" w14:textId="2DB30FBD" w:rsidR="005975F9" w:rsidRPr="005F788F" w:rsidRDefault="005975F9" w:rsidP="005F788F">
        <w:pPr>
          <w:pStyle w:val="Footer"/>
          <w:framePr w:wrap="none" w:vAnchor="text" w:hAnchor="page" w:x="11281" w:y="-202"/>
          <w:rPr>
            <w:rStyle w:val="PageNumber"/>
            <w:b/>
            <w:bCs/>
            <w:sz w:val="18"/>
            <w:szCs w:val="18"/>
          </w:rPr>
        </w:pPr>
        <w:r w:rsidRPr="005F788F">
          <w:rPr>
            <w:rStyle w:val="PageNumber"/>
            <w:b/>
            <w:bCs/>
            <w:sz w:val="18"/>
            <w:szCs w:val="18"/>
          </w:rPr>
          <w:fldChar w:fldCharType="begin"/>
        </w:r>
        <w:r w:rsidRPr="005F788F">
          <w:rPr>
            <w:rStyle w:val="PageNumber"/>
            <w:b/>
            <w:bCs/>
            <w:sz w:val="18"/>
            <w:szCs w:val="18"/>
          </w:rPr>
          <w:instrText xml:space="preserve"> PAGE </w:instrText>
        </w:r>
        <w:r w:rsidRPr="005F788F">
          <w:rPr>
            <w:rStyle w:val="PageNumber"/>
            <w:b/>
            <w:bCs/>
            <w:sz w:val="18"/>
            <w:szCs w:val="18"/>
          </w:rPr>
          <w:fldChar w:fldCharType="separate"/>
        </w:r>
        <w:r w:rsidRPr="005F788F">
          <w:rPr>
            <w:rStyle w:val="PageNumber"/>
            <w:b/>
            <w:bCs/>
            <w:noProof/>
            <w:sz w:val="18"/>
            <w:szCs w:val="18"/>
          </w:rPr>
          <w:t>2</w:t>
        </w:r>
        <w:r w:rsidRPr="005F788F">
          <w:rPr>
            <w:rStyle w:val="PageNumber"/>
            <w:b/>
            <w:bCs/>
            <w:sz w:val="18"/>
            <w:szCs w:val="18"/>
          </w:rPr>
          <w:fldChar w:fldCharType="end"/>
        </w:r>
      </w:p>
    </w:sdtContent>
  </w:sdt>
  <w:p w14:paraId="4180986A" w14:textId="77777777" w:rsidR="005975F9" w:rsidRDefault="005975F9" w:rsidP="005975F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E845" w14:textId="3C416098" w:rsidR="004347FC" w:rsidRDefault="004347FC">
    <w:pPr>
      <w:pStyle w:val="Footer"/>
    </w:pPr>
    <w:r>
      <w:rPr>
        <w:noProof/>
      </w:rPr>
      <w:drawing>
        <wp:anchor distT="0" distB="0" distL="114300" distR="114300" simplePos="0" relativeHeight="251657216" behindDoc="0" locked="0" layoutInCell="1" allowOverlap="1" wp14:anchorId="332372E6" wp14:editId="3E807464">
          <wp:simplePos x="0" y="0"/>
          <wp:positionH relativeFrom="margin">
            <wp:posOffset>5193390</wp:posOffset>
          </wp:positionH>
          <wp:positionV relativeFrom="margin">
            <wp:posOffset>8401050</wp:posOffset>
          </wp:positionV>
          <wp:extent cx="1182413" cy="457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1182413" cy="457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86BBD" w14:textId="77777777" w:rsidR="00735127" w:rsidRDefault="00735127" w:rsidP="00F70E71">
      <w:pPr>
        <w:spacing w:after="0" w:line="240" w:lineRule="auto"/>
      </w:pPr>
      <w:r>
        <w:separator/>
      </w:r>
    </w:p>
  </w:footnote>
  <w:footnote w:type="continuationSeparator" w:id="0">
    <w:p w14:paraId="5128EDB4" w14:textId="77777777" w:rsidR="00735127" w:rsidRDefault="00735127" w:rsidP="00F70E71">
      <w:pPr>
        <w:spacing w:after="0" w:line="240" w:lineRule="auto"/>
      </w:pPr>
      <w:r>
        <w:continuationSeparator/>
      </w:r>
    </w:p>
  </w:footnote>
  <w:footnote w:type="continuationNotice" w:id="1">
    <w:p w14:paraId="241B9F18" w14:textId="77777777" w:rsidR="00735127" w:rsidRDefault="007351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E218" w14:textId="1BA15C96" w:rsidR="00A655F1" w:rsidRDefault="005975F9">
    <w:pPr>
      <w:pStyle w:val="Header"/>
    </w:pPr>
    <w:r>
      <w:rPr>
        <w:noProof/>
      </w:rPr>
    </w:r>
    <w:r w:rsidR="005975F9">
      <w:rPr>
        <w:noProof/>
      </w:rPr>
      <w:pict w14:anchorId="1869A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943055" o:spid="_x0000_s1027" type="#_x0000_t136" alt="" style="position:absolute;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658C" w14:textId="67350B8E" w:rsidR="00494808" w:rsidRDefault="00754400" w:rsidP="00754400">
    <w:pPr>
      <w:spacing w:after="0" w:line="240" w:lineRule="auto"/>
      <w:jc w:val="center"/>
      <w:rPr>
        <w:rFonts w:ascii="Calibri" w:hAnsi="Calibri" w:cs="Calibri"/>
        <w:color w:val="F3A51E"/>
        <w:spacing w:val="40"/>
        <w:sz w:val="32"/>
        <w:szCs w:val="32"/>
      </w:rPr>
    </w:pPr>
    <w:r w:rsidRPr="001E40C3">
      <w:rPr>
        <w:rFonts w:ascii="Paytone One" w:hAnsi="Paytone One" w:cs="Calibri"/>
        <w:color w:val="003B71"/>
        <w:spacing w:val="30"/>
        <w:sz w:val="30"/>
        <w:szCs w:val="30"/>
      </w:rPr>
      <w:t>DIGITAL TOOL</w:t>
    </w:r>
    <w:r>
      <w:rPr>
        <w:rFonts w:ascii="Paytone One" w:hAnsi="Paytone One" w:cs="Calibri"/>
        <w:color w:val="003B71"/>
        <w:spacing w:val="30"/>
        <w:sz w:val="32"/>
        <w:szCs w:val="32"/>
      </w:rPr>
      <w:t xml:space="preserve"> </w:t>
    </w:r>
    <w:r w:rsidR="001E40C3">
      <w:rPr>
        <w:rFonts w:ascii="Calibri" w:hAnsi="Calibri" w:cs="Calibri"/>
        <w:color w:val="F3A51E"/>
        <w:spacing w:val="40"/>
        <w:sz w:val="32"/>
        <w:szCs w:val="32"/>
      </w:rPr>
      <w:t>&lt;&lt;</w:t>
    </w:r>
    <w:r w:rsidRPr="00270793">
      <w:rPr>
        <w:rFonts w:ascii="Calibri" w:hAnsi="Calibri" w:cs="Calibri"/>
        <w:color w:val="5FAADE"/>
        <w:spacing w:val="40"/>
        <w:sz w:val="32"/>
        <w:szCs w:val="32"/>
      </w:rPr>
      <w:t>EVALUATION RUBRIC</w:t>
    </w:r>
    <w:r w:rsidRPr="00270793">
      <w:rPr>
        <w:rFonts w:ascii="Calibri" w:hAnsi="Calibri" w:cs="Calibri"/>
        <w:color w:val="F3A51E"/>
        <w:spacing w:val="40"/>
        <w:sz w:val="32"/>
        <w:szCs w:val="32"/>
      </w:rPr>
      <w:t>&gt;&gt;</w:t>
    </w:r>
  </w:p>
  <w:p w14:paraId="0D06CA46" w14:textId="0DC51258" w:rsidR="001E40C3" w:rsidRPr="001E40C3" w:rsidRDefault="001E40C3" w:rsidP="00754400">
    <w:pPr>
      <w:spacing w:after="0" w:line="240" w:lineRule="auto"/>
      <w:jc w:val="center"/>
      <w:rPr>
        <w:rFonts w:ascii="Calibri" w:hAnsi="Calibri" w:cs="Calibri"/>
        <w:b/>
        <w:bCs/>
        <w:color w:val="5FAADE"/>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F0E"/>
    <w:multiLevelType w:val="hybridMultilevel"/>
    <w:tmpl w:val="E8A48A18"/>
    <w:lvl w:ilvl="0" w:tplc="4BF8BB8E">
      <w:start w:val="1"/>
      <w:numFmt w:val="bullet"/>
      <w:lvlText w:val=""/>
      <w:lvlJc w:val="left"/>
      <w:pPr>
        <w:ind w:left="878"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E158FE"/>
    <w:multiLevelType w:val="hybridMultilevel"/>
    <w:tmpl w:val="8976FCEC"/>
    <w:lvl w:ilvl="0" w:tplc="4BF8BB8E">
      <w:start w:val="1"/>
      <w:numFmt w:val="bullet"/>
      <w:lvlText w:val=""/>
      <w:lvlJc w:val="left"/>
      <w:pPr>
        <w:ind w:left="720"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CC23EF"/>
    <w:multiLevelType w:val="hybridMultilevel"/>
    <w:tmpl w:val="A67A2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E3F57"/>
    <w:multiLevelType w:val="hybridMultilevel"/>
    <w:tmpl w:val="741A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A70AD"/>
    <w:multiLevelType w:val="hybridMultilevel"/>
    <w:tmpl w:val="F462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30B56"/>
    <w:multiLevelType w:val="hybridMultilevel"/>
    <w:tmpl w:val="16C4B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91D9F"/>
    <w:multiLevelType w:val="hybridMultilevel"/>
    <w:tmpl w:val="4ACCD4B4"/>
    <w:lvl w:ilvl="0" w:tplc="4BF8BB8E">
      <w:start w:val="1"/>
      <w:numFmt w:val="bullet"/>
      <w:lvlText w:val=""/>
      <w:lvlJc w:val="left"/>
      <w:pPr>
        <w:ind w:left="878"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7B7F20"/>
    <w:multiLevelType w:val="hybridMultilevel"/>
    <w:tmpl w:val="86DAEE48"/>
    <w:lvl w:ilvl="0" w:tplc="4BF8BB8E">
      <w:start w:val="1"/>
      <w:numFmt w:val="bullet"/>
      <w:lvlText w:val=""/>
      <w:lvlJc w:val="left"/>
      <w:pPr>
        <w:ind w:left="720"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F47158"/>
    <w:multiLevelType w:val="hybridMultilevel"/>
    <w:tmpl w:val="925E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E5D2E"/>
    <w:multiLevelType w:val="hybridMultilevel"/>
    <w:tmpl w:val="0D1E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A23E9E"/>
    <w:multiLevelType w:val="hybridMultilevel"/>
    <w:tmpl w:val="96746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D2347"/>
    <w:multiLevelType w:val="hybridMultilevel"/>
    <w:tmpl w:val="2D12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42FD7"/>
    <w:multiLevelType w:val="hybridMultilevel"/>
    <w:tmpl w:val="1A7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497D38"/>
    <w:multiLevelType w:val="hybridMultilevel"/>
    <w:tmpl w:val="1E62176C"/>
    <w:lvl w:ilvl="0" w:tplc="4BF8BB8E">
      <w:start w:val="1"/>
      <w:numFmt w:val="bullet"/>
      <w:lvlText w:val=""/>
      <w:lvlJc w:val="left"/>
      <w:pPr>
        <w:ind w:left="878"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C5C1B47"/>
    <w:multiLevelType w:val="hybridMultilevel"/>
    <w:tmpl w:val="5F804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4603364"/>
    <w:multiLevelType w:val="hybridMultilevel"/>
    <w:tmpl w:val="7BA4BF38"/>
    <w:lvl w:ilvl="0" w:tplc="4BF8BB8E">
      <w:start w:val="1"/>
      <w:numFmt w:val="bullet"/>
      <w:lvlText w:val=""/>
      <w:lvlJc w:val="left"/>
      <w:pPr>
        <w:ind w:left="720"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677CC1"/>
    <w:multiLevelType w:val="hybridMultilevel"/>
    <w:tmpl w:val="06009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E76961"/>
    <w:multiLevelType w:val="hybridMultilevel"/>
    <w:tmpl w:val="F76C6F74"/>
    <w:lvl w:ilvl="0" w:tplc="4BF8BB8E">
      <w:start w:val="1"/>
      <w:numFmt w:val="bullet"/>
      <w:lvlText w:val=""/>
      <w:lvlJc w:val="left"/>
      <w:pPr>
        <w:ind w:left="878" w:hanging="360"/>
      </w:pPr>
      <w:rPr>
        <w:rFonts w:ascii="Wingdings" w:hAnsi="Wingdings" w:hint="default"/>
        <w:sz w:val="20"/>
        <w:szCs w:val="20"/>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8" w15:restartNumberingAfterBreak="0">
    <w:nsid w:val="5F017BCB"/>
    <w:multiLevelType w:val="hybridMultilevel"/>
    <w:tmpl w:val="C3E0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B07B63"/>
    <w:multiLevelType w:val="hybridMultilevel"/>
    <w:tmpl w:val="B268B9C0"/>
    <w:lvl w:ilvl="0" w:tplc="4BF8BB8E">
      <w:start w:val="1"/>
      <w:numFmt w:val="bullet"/>
      <w:lvlText w:val=""/>
      <w:lvlJc w:val="left"/>
      <w:pPr>
        <w:ind w:left="720"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271436A"/>
    <w:multiLevelType w:val="hybridMultilevel"/>
    <w:tmpl w:val="1038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E3D81"/>
    <w:multiLevelType w:val="hybridMultilevel"/>
    <w:tmpl w:val="8CD8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A67372"/>
    <w:multiLevelType w:val="hybridMultilevel"/>
    <w:tmpl w:val="7836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50537A"/>
    <w:multiLevelType w:val="hybridMultilevel"/>
    <w:tmpl w:val="4608266E"/>
    <w:lvl w:ilvl="0" w:tplc="9A6821C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325157"/>
    <w:multiLevelType w:val="hybridMultilevel"/>
    <w:tmpl w:val="6916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C87D6E"/>
    <w:multiLevelType w:val="hybridMultilevel"/>
    <w:tmpl w:val="78EA0558"/>
    <w:lvl w:ilvl="0" w:tplc="4BF8BB8E">
      <w:start w:val="1"/>
      <w:numFmt w:val="bullet"/>
      <w:lvlText w:val=""/>
      <w:lvlJc w:val="left"/>
      <w:pPr>
        <w:ind w:left="878"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0"/>
  </w:num>
  <w:num w:numId="4">
    <w:abstractNumId w:val="9"/>
  </w:num>
  <w:num w:numId="5">
    <w:abstractNumId w:val="22"/>
  </w:num>
  <w:num w:numId="6">
    <w:abstractNumId w:val="14"/>
  </w:num>
  <w:num w:numId="7">
    <w:abstractNumId w:val="18"/>
  </w:num>
  <w:num w:numId="8">
    <w:abstractNumId w:val="4"/>
  </w:num>
  <w:num w:numId="9">
    <w:abstractNumId w:val="24"/>
  </w:num>
  <w:num w:numId="10">
    <w:abstractNumId w:val="12"/>
  </w:num>
  <w:num w:numId="11">
    <w:abstractNumId w:val="20"/>
  </w:num>
  <w:num w:numId="12">
    <w:abstractNumId w:val="11"/>
  </w:num>
  <w:num w:numId="13">
    <w:abstractNumId w:val="5"/>
  </w:num>
  <w:num w:numId="14">
    <w:abstractNumId w:val="3"/>
  </w:num>
  <w:num w:numId="15">
    <w:abstractNumId w:val="2"/>
  </w:num>
  <w:num w:numId="16">
    <w:abstractNumId w:val="8"/>
  </w:num>
  <w:num w:numId="17">
    <w:abstractNumId w:val="16"/>
  </w:num>
  <w:num w:numId="18">
    <w:abstractNumId w:val="19"/>
  </w:num>
  <w:num w:numId="19">
    <w:abstractNumId w:val="1"/>
  </w:num>
  <w:num w:numId="20">
    <w:abstractNumId w:val="15"/>
  </w:num>
  <w:num w:numId="21">
    <w:abstractNumId w:val="7"/>
  </w:num>
  <w:num w:numId="22">
    <w:abstractNumId w:val="17"/>
  </w:num>
  <w:num w:numId="23">
    <w:abstractNumId w:val="0"/>
  </w:num>
  <w:num w:numId="24">
    <w:abstractNumId w:val="6"/>
  </w:num>
  <w:num w:numId="25">
    <w:abstractNumId w:val="13"/>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690"/>
    <w:rsid w:val="00000DBE"/>
    <w:rsid w:val="00005C12"/>
    <w:rsid w:val="000104C3"/>
    <w:rsid w:val="000104FD"/>
    <w:rsid w:val="00010D06"/>
    <w:rsid w:val="00011838"/>
    <w:rsid w:val="000164E6"/>
    <w:rsid w:val="00020329"/>
    <w:rsid w:val="00022044"/>
    <w:rsid w:val="00022B3F"/>
    <w:rsid w:val="000245BF"/>
    <w:rsid w:val="00026339"/>
    <w:rsid w:val="00027921"/>
    <w:rsid w:val="00032C55"/>
    <w:rsid w:val="0003400B"/>
    <w:rsid w:val="00044DE3"/>
    <w:rsid w:val="00052403"/>
    <w:rsid w:val="00052C37"/>
    <w:rsid w:val="0005317B"/>
    <w:rsid w:val="00054471"/>
    <w:rsid w:val="000573E3"/>
    <w:rsid w:val="000577C5"/>
    <w:rsid w:val="00060879"/>
    <w:rsid w:val="00063D74"/>
    <w:rsid w:val="0006521A"/>
    <w:rsid w:val="00070118"/>
    <w:rsid w:val="00074F8E"/>
    <w:rsid w:val="00075477"/>
    <w:rsid w:val="00075E8D"/>
    <w:rsid w:val="0008167B"/>
    <w:rsid w:val="0008372C"/>
    <w:rsid w:val="00083E1D"/>
    <w:rsid w:val="00084E22"/>
    <w:rsid w:val="000967D1"/>
    <w:rsid w:val="000969EA"/>
    <w:rsid w:val="00097636"/>
    <w:rsid w:val="000A056B"/>
    <w:rsid w:val="000A1300"/>
    <w:rsid w:val="000A4B97"/>
    <w:rsid w:val="000A50A6"/>
    <w:rsid w:val="000A7447"/>
    <w:rsid w:val="000A76AD"/>
    <w:rsid w:val="000A785E"/>
    <w:rsid w:val="000A7D1C"/>
    <w:rsid w:val="000B093B"/>
    <w:rsid w:val="000B1952"/>
    <w:rsid w:val="000B5398"/>
    <w:rsid w:val="000B61CD"/>
    <w:rsid w:val="000D68C4"/>
    <w:rsid w:val="000D6AF6"/>
    <w:rsid w:val="000D7D5B"/>
    <w:rsid w:val="000E0AA9"/>
    <w:rsid w:val="000E1EE1"/>
    <w:rsid w:val="000E2289"/>
    <w:rsid w:val="000E4869"/>
    <w:rsid w:val="000E5B66"/>
    <w:rsid w:val="000E6790"/>
    <w:rsid w:val="000F092E"/>
    <w:rsid w:val="000F162D"/>
    <w:rsid w:val="000F57BD"/>
    <w:rsid w:val="000F6BB7"/>
    <w:rsid w:val="00102FA7"/>
    <w:rsid w:val="0010392D"/>
    <w:rsid w:val="00104E45"/>
    <w:rsid w:val="00105C9D"/>
    <w:rsid w:val="0010636D"/>
    <w:rsid w:val="00106EB1"/>
    <w:rsid w:val="00107D63"/>
    <w:rsid w:val="00110AAC"/>
    <w:rsid w:val="0011455C"/>
    <w:rsid w:val="0011685F"/>
    <w:rsid w:val="00125868"/>
    <w:rsid w:val="00134A71"/>
    <w:rsid w:val="00136C2F"/>
    <w:rsid w:val="001417AB"/>
    <w:rsid w:val="00142095"/>
    <w:rsid w:val="00142616"/>
    <w:rsid w:val="0014352D"/>
    <w:rsid w:val="00144114"/>
    <w:rsid w:val="00154D2C"/>
    <w:rsid w:val="00155067"/>
    <w:rsid w:val="001619E6"/>
    <w:rsid w:val="00161F40"/>
    <w:rsid w:val="00165183"/>
    <w:rsid w:val="00165C07"/>
    <w:rsid w:val="00165E07"/>
    <w:rsid w:val="00166037"/>
    <w:rsid w:val="00166272"/>
    <w:rsid w:val="00170BCA"/>
    <w:rsid w:val="00170F07"/>
    <w:rsid w:val="00173A06"/>
    <w:rsid w:val="001802B6"/>
    <w:rsid w:val="00183F1B"/>
    <w:rsid w:val="001845F0"/>
    <w:rsid w:val="00197B32"/>
    <w:rsid w:val="001A0080"/>
    <w:rsid w:val="001A3CD4"/>
    <w:rsid w:val="001A41E9"/>
    <w:rsid w:val="001A57FD"/>
    <w:rsid w:val="001B3201"/>
    <w:rsid w:val="001B5088"/>
    <w:rsid w:val="001B5AA5"/>
    <w:rsid w:val="001B71A0"/>
    <w:rsid w:val="001C1B87"/>
    <w:rsid w:val="001C2E83"/>
    <w:rsid w:val="001C711C"/>
    <w:rsid w:val="001D10DA"/>
    <w:rsid w:val="001D53A2"/>
    <w:rsid w:val="001E24E5"/>
    <w:rsid w:val="001E2606"/>
    <w:rsid w:val="001E3642"/>
    <w:rsid w:val="001E40C3"/>
    <w:rsid w:val="001E4CEA"/>
    <w:rsid w:val="001E53DA"/>
    <w:rsid w:val="001E60DD"/>
    <w:rsid w:val="001E7D29"/>
    <w:rsid w:val="001F0749"/>
    <w:rsid w:val="001F0FC1"/>
    <w:rsid w:val="001F342D"/>
    <w:rsid w:val="001F3959"/>
    <w:rsid w:val="001F4459"/>
    <w:rsid w:val="001F4650"/>
    <w:rsid w:val="001F6A19"/>
    <w:rsid w:val="00202836"/>
    <w:rsid w:val="002030CB"/>
    <w:rsid w:val="00212CB5"/>
    <w:rsid w:val="00213AB9"/>
    <w:rsid w:val="002201A6"/>
    <w:rsid w:val="00220DCB"/>
    <w:rsid w:val="00223D94"/>
    <w:rsid w:val="00224FDF"/>
    <w:rsid w:val="0022565B"/>
    <w:rsid w:val="002259C2"/>
    <w:rsid w:val="00231008"/>
    <w:rsid w:val="00232C19"/>
    <w:rsid w:val="00235774"/>
    <w:rsid w:val="0023603D"/>
    <w:rsid w:val="0024093E"/>
    <w:rsid w:val="00240D18"/>
    <w:rsid w:val="00242B75"/>
    <w:rsid w:val="002434E3"/>
    <w:rsid w:val="00251FC6"/>
    <w:rsid w:val="00252F69"/>
    <w:rsid w:val="00253E8D"/>
    <w:rsid w:val="00255660"/>
    <w:rsid w:val="002561AB"/>
    <w:rsid w:val="00256E4A"/>
    <w:rsid w:val="00262857"/>
    <w:rsid w:val="00265298"/>
    <w:rsid w:val="00266FFC"/>
    <w:rsid w:val="00270793"/>
    <w:rsid w:val="002708C2"/>
    <w:rsid w:val="00274235"/>
    <w:rsid w:val="00276392"/>
    <w:rsid w:val="0028058B"/>
    <w:rsid w:val="002843EF"/>
    <w:rsid w:val="00291B81"/>
    <w:rsid w:val="00291F28"/>
    <w:rsid w:val="002952A3"/>
    <w:rsid w:val="002A1F02"/>
    <w:rsid w:val="002A2A20"/>
    <w:rsid w:val="002A5630"/>
    <w:rsid w:val="002A6807"/>
    <w:rsid w:val="002B3C83"/>
    <w:rsid w:val="002B629B"/>
    <w:rsid w:val="002B66F4"/>
    <w:rsid w:val="002C099B"/>
    <w:rsid w:val="002C0BFE"/>
    <w:rsid w:val="002C355F"/>
    <w:rsid w:val="002C41B8"/>
    <w:rsid w:val="002C4207"/>
    <w:rsid w:val="002D1B17"/>
    <w:rsid w:val="002D3827"/>
    <w:rsid w:val="002E3B16"/>
    <w:rsid w:val="002E5058"/>
    <w:rsid w:val="002E7F0B"/>
    <w:rsid w:val="002F1216"/>
    <w:rsid w:val="002F1579"/>
    <w:rsid w:val="002F5BB0"/>
    <w:rsid w:val="00304F82"/>
    <w:rsid w:val="00307679"/>
    <w:rsid w:val="003121E9"/>
    <w:rsid w:val="00312AC7"/>
    <w:rsid w:val="003142F6"/>
    <w:rsid w:val="00316037"/>
    <w:rsid w:val="00317CBB"/>
    <w:rsid w:val="00325419"/>
    <w:rsid w:val="00325983"/>
    <w:rsid w:val="003264A8"/>
    <w:rsid w:val="00331B0C"/>
    <w:rsid w:val="003323B8"/>
    <w:rsid w:val="00333A72"/>
    <w:rsid w:val="00333E95"/>
    <w:rsid w:val="00333FA3"/>
    <w:rsid w:val="00335F00"/>
    <w:rsid w:val="00341B75"/>
    <w:rsid w:val="00347BD5"/>
    <w:rsid w:val="00353177"/>
    <w:rsid w:val="00353E67"/>
    <w:rsid w:val="00356D3E"/>
    <w:rsid w:val="00357790"/>
    <w:rsid w:val="00363F4D"/>
    <w:rsid w:val="003647D2"/>
    <w:rsid w:val="00365185"/>
    <w:rsid w:val="00371064"/>
    <w:rsid w:val="003737A4"/>
    <w:rsid w:val="003746A6"/>
    <w:rsid w:val="00374854"/>
    <w:rsid w:val="00374E08"/>
    <w:rsid w:val="003831B5"/>
    <w:rsid w:val="003858C2"/>
    <w:rsid w:val="00387F55"/>
    <w:rsid w:val="003935EE"/>
    <w:rsid w:val="0039508B"/>
    <w:rsid w:val="00395C1A"/>
    <w:rsid w:val="00396BF9"/>
    <w:rsid w:val="0039702B"/>
    <w:rsid w:val="0039768E"/>
    <w:rsid w:val="003A1A8C"/>
    <w:rsid w:val="003A206C"/>
    <w:rsid w:val="003A2C5C"/>
    <w:rsid w:val="003A3CDE"/>
    <w:rsid w:val="003A51D9"/>
    <w:rsid w:val="003A6FE0"/>
    <w:rsid w:val="003B073B"/>
    <w:rsid w:val="003B31F9"/>
    <w:rsid w:val="003B37C2"/>
    <w:rsid w:val="003B6752"/>
    <w:rsid w:val="003C4258"/>
    <w:rsid w:val="003C6F5A"/>
    <w:rsid w:val="003C7496"/>
    <w:rsid w:val="003C7E94"/>
    <w:rsid w:val="003D0A58"/>
    <w:rsid w:val="003D4902"/>
    <w:rsid w:val="003D4F44"/>
    <w:rsid w:val="003E5B1D"/>
    <w:rsid w:val="003F1EE5"/>
    <w:rsid w:val="003F4E5F"/>
    <w:rsid w:val="003F604B"/>
    <w:rsid w:val="003F7B4E"/>
    <w:rsid w:val="00400368"/>
    <w:rsid w:val="00400CB6"/>
    <w:rsid w:val="00401BAF"/>
    <w:rsid w:val="00402478"/>
    <w:rsid w:val="00403269"/>
    <w:rsid w:val="0040497B"/>
    <w:rsid w:val="0040736F"/>
    <w:rsid w:val="00407F3C"/>
    <w:rsid w:val="004125E0"/>
    <w:rsid w:val="00421F9D"/>
    <w:rsid w:val="00425C8E"/>
    <w:rsid w:val="00425E13"/>
    <w:rsid w:val="00426C82"/>
    <w:rsid w:val="00426EF2"/>
    <w:rsid w:val="00427416"/>
    <w:rsid w:val="00430B52"/>
    <w:rsid w:val="004328CA"/>
    <w:rsid w:val="00432DE6"/>
    <w:rsid w:val="00433D18"/>
    <w:rsid w:val="00433EAA"/>
    <w:rsid w:val="00433EFF"/>
    <w:rsid w:val="004347FC"/>
    <w:rsid w:val="004350F2"/>
    <w:rsid w:val="00435276"/>
    <w:rsid w:val="00441D3B"/>
    <w:rsid w:val="00442FB4"/>
    <w:rsid w:val="00451445"/>
    <w:rsid w:val="00451FA7"/>
    <w:rsid w:val="00453202"/>
    <w:rsid w:val="00457ADA"/>
    <w:rsid w:val="00460D84"/>
    <w:rsid w:val="00463B3C"/>
    <w:rsid w:val="00467C7D"/>
    <w:rsid w:val="00471794"/>
    <w:rsid w:val="00471D9C"/>
    <w:rsid w:val="00475B10"/>
    <w:rsid w:val="004800A1"/>
    <w:rsid w:val="00480639"/>
    <w:rsid w:val="00481806"/>
    <w:rsid w:val="00482650"/>
    <w:rsid w:val="00485097"/>
    <w:rsid w:val="00492C96"/>
    <w:rsid w:val="00493C45"/>
    <w:rsid w:val="00494808"/>
    <w:rsid w:val="00494D0F"/>
    <w:rsid w:val="004A0EB3"/>
    <w:rsid w:val="004A15E8"/>
    <w:rsid w:val="004A3A59"/>
    <w:rsid w:val="004B4B07"/>
    <w:rsid w:val="004C0451"/>
    <w:rsid w:val="004C6147"/>
    <w:rsid w:val="004D0985"/>
    <w:rsid w:val="004D2954"/>
    <w:rsid w:val="004E1AC4"/>
    <w:rsid w:val="004E4101"/>
    <w:rsid w:val="004E7283"/>
    <w:rsid w:val="004F0E63"/>
    <w:rsid w:val="004F18FA"/>
    <w:rsid w:val="004F33CD"/>
    <w:rsid w:val="004F64E0"/>
    <w:rsid w:val="00500722"/>
    <w:rsid w:val="005018C2"/>
    <w:rsid w:val="00502A4C"/>
    <w:rsid w:val="005132A0"/>
    <w:rsid w:val="005179E4"/>
    <w:rsid w:val="005211D8"/>
    <w:rsid w:val="00523E50"/>
    <w:rsid w:val="00526CE5"/>
    <w:rsid w:val="00526EE7"/>
    <w:rsid w:val="00530270"/>
    <w:rsid w:val="00530738"/>
    <w:rsid w:val="00531615"/>
    <w:rsid w:val="005356B5"/>
    <w:rsid w:val="00535EAD"/>
    <w:rsid w:val="0053652E"/>
    <w:rsid w:val="00546FD9"/>
    <w:rsid w:val="00547296"/>
    <w:rsid w:val="0056609D"/>
    <w:rsid w:val="00567358"/>
    <w:rsid w:val="00571D80"/>
    <w:rsid w:val="005763FA"/>
    <w:rsid w:val="00577A7F"/>
    <w:rsid w:val="00586750"/>
    <w:rsid w:val="005871F2"/>
    <w:rsid w:val="00592556"/>
    <w:rsid w:val="00597479"/>
    <w:rsid w:val="005975F9"/>
    <w:rsid w:val="005B04E0"/>
    <w:rsid w:val="005B40E0"/>
    <w:rsid w:val="005B45CF"/>
    <w:rsid w:val="005B73D5"/>
    <w:rsid w:val="005C0678"/>
    <w:rsid w:val="005C1820"/>
    <w:rsid w:val="005D0220"/>
    <w:rsid w:val="005D07D3"/>
    <w:rsid w:val="005D1404"/>
    <w:rsid w:val="005D1BE2"/>
    <w:rsid w:val="005D33C2"/>
    <w:rsid w:val="005E32DE"/>
    <w:rsid w:val="005E6555"/>
    <w:rsid w:val="005F3EC6"/>
    <w:rsid w:val="005F48F8"/>
    <w:rsid w:val="005F4B6B"/>
    <w:rsid w:val="005F788F"/>
    <w:rsid w:val="00601302"/>
    <w:rsid w:val="00602DA5"/>
    <w:rsid w:val="00604CE8"/>
    <w:rsid w:val="00605550"/>
    <w:rsid w:val="006076BC"/>
    <w:rsid w:val="00614874"/>
    <w:rsid w:val="00614FA7"/>
    <w:rsid w:val="00617A8A"/>
    <w:rsid w:val="00622296"/>
    <w:rsid w:val="00622DA5"/>
    <w:rsid w:val="00622E52"/>
    <w:rsid w:val="0062383E"/>
    <w:rsid w:val="0062406D"/>
    <w:rsid w:val="00626C51"/>
    <w:rsid w:val="0063025C"/>
    <w:rsid w:val="006323FA"/>
    <w:rsid w:val="006329F0"/>
    <w:rsid w:val="00634F48"/>
    <w:rsid w:val="00635938"/>
    <w:rsid w:val="00636504"/>
    <w:rsid w:val="00647FD7"/>
    <w:rsid w:val="00651E3A"/>
    <w:rsid w:val="00653ADA"/>
    <w:rsid w:val="006550D5"/>
    <w:rsid w:val="006603D0"/>
    <w:rsid w:val="00660C51"/>
    <w:rsid w:val="00663E79"/>
    <w:rsid w:val="00664360"/>
    <w:rsid w:val="00666A8E"/>
    <w:rsid w:val="00675808"/>
    <w:rsid w:val="006810A4"/>
    <w:rsid w:val="0068299A"/>
    <w:rsid w:val="00685B96"/>
    <w:rsid w:val="0068704F"/>
    <w:rsid w:val="006956C3"/>
    <w:rsid w:val="006A41C6"/>
    <w:rsid w:val="006A7DBE"/>
    <w:rsid w:val="006B164C"/>
    <w:rsid w:val="006B2148"/>
    <w:rsid w:val="006B696B"/>
    <w:rsid w:val="006C0837"/>
    <w:rsid w:val="006C15DE"/>
    <w:rsid w:val="006C5316"/>
    <w:rsid w:val="006C710A"/>
    <w:rsid w:val="006D05D1"/>
    <w:rsid w:val="006D2DE2"/>
    <w:rsid w:val="006D30C5"/>
    <w:rsid w:val="006D3A26"/>
    <w:rsid w:val="006D5692"/>
    <w:rsid w:val="006D670A"/>
    <w:rsid w:val="006D71EA"/>
    <w:rsid w:val="006D7B72"/>
    <w:rsid w:val="006E0E66"/>
    <w:rsid w:val="006E45D2"/>
    <w:rsid w:val="006E484B"/>
    <w:rsid w:val="006E4C8F"/>
    <w:rsid w:val="006E7599"/>
    <w:rsid w:val="006F1645"/>
    <w:rsid w:val="006F4EEF"/>
    <w:rsid w:val="006F689D"/>
    <w:rsid w:val="006F70BC"/>
    <w:rsid w:val="00703DE4"/>
    <w:rsid w:val="00706EA5"/>
    <w:rsid w:val="007139D6"/>
    <w:rsid w:val="00715051"/>
    <w:rsid w:val="00716651"/>
    <w:rsid w:val="007177FA"/>
    <w:rsid w:val="00720D05"/>
    <w:rsid w:val="00721451"/>
    <w:rsid w:val="00723001"/>
    <w:rsid w:val="00723034"/>
    <w:rsid w:val="00731A84"/>
    <w:rsid w:val="0073439F"/>
    <w:rsid w:val="00735127"/>
    <w:rsid w:val="00740758"/>
    <w:rsid w:val="00743218"/>
    <w:rsid w:val="007467B0"/>
    <w:rsid w:val="00751877"/>
    <w:rsid w:val="007519F3"/>
    <w:rsid w:val="00754400"/>
    <w:rsid w:val="00755795"/>
    <w:rsid w:val="0075644D"/>
    <w:rsid w:val="00765985"/>
    <w:rsid w:val="007659EB"/>
    <w:rsid w:val="00765C5B"/>
    <w:rsid w:val="00765F31"/>
    <w:rsid w:val="00766009"/>
    <w:rsid w:val="00767331"/>
    <w:rsid w:val="0076792B"/>
    <w:rsid w:val="00771EC7"/>
    <w:rsid w:val="007736E1"/>
    <w:rsid w:val="0077622B"/>
    <w:rsid w:val="00776398"/>
    <w:rsid w:val="007768AE"/>
    <w:rsid w:val="007805BE"/>
    <w:rsid w:val="00780C8A"/>
    <w:rsid w:val="007826BE"/>
    <w:rsid w:val="0078743A"/>
    <w:rsid w:val="00790B82"/>
    <w:rsid w:val="007934EF"/>
    <w:rsid w:val="007940A9"/>
    <w:rsid w:val="007A52AC"/>
    <w:rsid w:val="007A7ED1"/>
    <w:rsid w:val="007B6A9B"/>
    <w:rsid w:val="007B7605"/>
    <w:rsid w:val="007C0977"/>
    <w:rsid w:val="007C0F94"/>
    <w:rsid w:val="007C71D3"/>
    <w:rsid w:val="007D136F"/>
    <w:rsid w:val="007D20F2"/>
    <w:rsid w:val="007D232B"/>
    <w:rsid w:val="007D2859"/>
    <w:rsid w:val="007D2AAB"/>
    <w:rsid w:val="007D33F4"/>
    <w:rsid w:val="007D4613"/>
    <w:rsid w:val="007E29E4"/>
    <w:rsid w:val="007E3B09"/>
    <w:rsid w:val="007E3D31"/>
    <w:rsid w:val="007F3CC7"/>
    <w:rsid w:val="00801000"/>
    <w:rsid w:val="00801ED7"/>
    <w:rsid w:val="008039DB"/>
    <w:rsid w:val="00806B27"/>
    <w:rsid w:val="008105D5"/>
    <w:rsid w:val="0081487F"/>
    <w:rsid w:val="00815DAF"/>
    <w:rsid w:val="00816D18"/>
    <w:rsid w:val="00817452"/>
    <w:rsid w:val="008175CD"/>
    <w:rsid w:val="008203EF"/>
    <w:rsid w:val="00820D9E"/>
    <w:rsid w:val="0082194E"/>
    <w:rsid w:val="00830A24"/>
    <w:rsid w:val="00830FCE"/>
    <w:rsid w:val="008318B0"/>
    <w:rsid w:val="00831BDD"/>
    <w:rsid w:val="008356DC"/>
    <w:rsid w:val="008425DC"/>
    <w:rsid w:val="008435DB"/>
    <w:rsid w:val="008456A8"/>
    <w:rsid w:val="008469E1"/>
    <w:rsid w:val="00846C94"/>
    <w:rsid w:val="008476DC"/>
    <w:rsid w:val="00847AA0"/>
    <w:rsid w:val="008518ED"/>
    <w:rsid w:val="00851C6A"/>
    <w:rsid w:val="0085291E"/>
    <w:rsid w:val="00853155"/>
    <w:rsid w:val="0085633E"/>
    <w:rsid w:val="00867AF0"/>
    <w:rsid w:val="00871336"/>
    <w:rsid w:val="008714AA"/>
    <w:rsid w:val="00883F2B"/>
    <w:rsid w:val="0088483D"/>
    <w:rsid w:val="0089305D"/>
    <w:rsid w:val="008A2038"/>
    <w:rsid w:val="008A4195"/>
    <w:rsid w:val="008A618F"/>
    <w:rsid w:val="008B1EA1"/>
    <w:rsid w:val="008B372B"/>
    <w:rsid w:val="008B567A"/>
    <w:rsid w:val="008C1252"/>
    <w:rsid w:val="008C4165"/>
    <w:rsid w:val="008D50CC"/>
    <w:rsid w:val="008E281F"/>
    <w:rsid w:val="008E5B69"/>
    <w:rsid w:val="008E5DB8"/>
    <w:rsid w:val="008E6FB6"/>
    <w:rsid w:val="008F026D"/>
    <w:rsid w:val="008F0F4A"/>
    <w:rsid w:val="008F20FE"/>
    <w:rsid w:val="008F7128"/>
    <w:rsid w:val="0090243F"/>
    <w:rsid w:val="009036D8"/>
    <w:rsid w:val="00903A53"/>
    <w:rsid w:val="00905FC2"/>
    <w:rsid w:val="0090627B"/>
    <w:rsid w:val="00912D63"/>
    <w:rsid w:val="009178E9"/>
    <w:rsid w:val="00920E29"/>
    <w:rsid w:val="00924896"/>
    <w:rsid w:val="009335B9"/>
    <w:rsid w:val="00934438"/>
    <w:rsid w:val="009350BB"/>
    <w:rsid w:val="0093599B"/>
    <w:rsid w:val="00937CE8"/>
    <w:rsid w:val="0094111B"/>
    <w:rsid w:val="00941E59"/>
    <w:rsid w:val="0094209D"/>
    <w:rsid w:val="0094240C"/>
    <w:rsid w:val="00942718"/>
    <w:rsid w:val="009455FC"/>
    <w:rsid w:val="009471AC"/>
    <w:rsid w:val="00954E1A"/>
    <w:rsid w:val="009553FB"/>
    <w:rsid w:val="00963CA8"/>
    <w:rsid w:val="0097444C"/>
    <w:rsid w:val="00976C0E"/>
    <w:rsid w:val="00983E6E"/>
    <w:rsid w:val="0098453E"/>
    <w:rsid w:val="009846EF"/>
    <w:rsid w:val="00990BC7"/>
    <w:rsid w:val="00991911"/>
    <w:rsid w:val="00992477"/>
    <w:rsid w:val="0099290C"/>
    <w:rsid w:val="00995271"/>
    <w:rsid w:val="009973CF"/>
    <w:rsid w:val="00997FF2"/>
    <w:rsid w:val="009A1CCC"/>
    <w:rsid w:val="009A3777"/>
    <w:rsid w:val="009C0B50"/>
    <w:rsid w:val="009C0EF3"/>
    <w:rsid w:val="009C1C71"/>
    <w:rsid w:val="009C5627"/>
    <w:rsid w:val="009C67A0"/>
    <w:rsid w:val="009D2AB0"/>
    <w:rsid w:val="009D3CDD"/>
    <w:rsid w:val="009D58B1"/>
    <w:rsid w:val="009E2B1E"/>
    <w:rsid w:val="009E2F87"/>
    <w:rsid w:val="009E42C5"/>
    <w:rsid w:val="009E6E8E"/>
    <w:rsid w:val="009F3563"/>
    <w:rsid w:val="00A038CD"/>
    <w:rsid w:val="00A04714"/>
    <w:rsid w:val="00A07D0E"/>
    <w:rsid w:val="00A109C4"/>
    <w:rsid w:val="00A11E24"/>
    <w:rsid w:val="00A12546"/>
    <w:rsid w:val="00A13F3C"/>
    <w:rsid w:val="00A15012"/>
    <w:rsid w:val="00A15925"/>
    <w:rsid w:val="00A23A91"/>
    <w:rsid w:val="00A246D4"/>
    <w:rsid w:val="00A24F73"/>
    <w:rsid w:val="00A262A6"/>
    <w:rsid w:val="00A2704A"/>
    <w:rsid w:val="00A31B81"/>
    <w:rsid w:val="00A32CBE"/>
    <w:rsid w:val="00A34828"/>
    <w:rsid w:val="00A42185"/>
    <w:rsid w:val="00A42193"/>
    <w:rsid w:val="00A47AAE"/>
    <w:rsid w:val="00A50F49"/>
    <w:rsid w:val="00A518DF"/>
    <w:rsid w:val="00A543FC"/>
    <w:rsid w:val="00A54B2C"/>
    <w:rsid w:val="00A55D0C"/>
    <w:rsid w:val="00A564B6"/>
    <w:rsid w:val="00A5758A"/>
    <w:rsid w:val="00A60ED8"/>
    <w:rsid w:val="00A6209D"/>
    <w:rsid w:val="00A647EA"/>
    <w:rsid w:val="00A655F1"/>
    <w:rsid w:val="00A6601A"/>
    <w:rsid w:val="00A67A76"/>
    <w:rsid w:val="00A7235F"/>
    <w:rsid w:val="00A72A70"/>
    <w:rsid w:val="00A746BF"/>
    <w:rsid w:val="00A76871"/>
    <w:rsid w:val="00A835EF"/>
    <w:rsid w:val="00A95BC5"/>
    <w:rsid w:val="00A97733"/>
    <w:rsid w:val="00AA5766"/>
    <w:rsid w:val="00AB342E"/>
    <w:rsid w:val="00AB5ABB"/>
    <w:rsid w:val="00AC3BF0"/>
    <w:rsid w:val="00AC45D8"/>
    <w:rsid w:val="00AD3D21"/>
    <w:rsid w:val="00AD559D"/>
    <w:rsid w:val="00AD5B07"/>
    <w:rsid w:val="00AD5E0B"/>
    <w:rsid w:val="00AE22A0"/>
    <w:rsid w:val="00AE7AEA"/>
    <w:rsid w:val="00AF31EC"/>
    <w:rsid w:val="00AF3770"/>
    <w:rsid w:val="00AF4C3A"/>
    <w:rsid w:val="00AF50DB"/>
    <w:rsid w:val="00AF7536"/>
    <w:rsid w:val="00B00ABA"/>
    <w:rsid w:val="00B031A7"/>
    <w:rsid w:val="00B04034"/>
    <w:rsid w:val="00B048AD"/>
    <w:rsid w:val="00B07929"/>
    <w:rsid w:val="00B112E5"/>
    <w:rsid w:val="00B13819"/>
    <w:rsid w:val="00B32E8B"/>
    <w:rsid w:val="00B33FE0"/>
    <w:rsid w:val="00B3448A"/>
    <w:rsid w:val="00B34625"/>
    <w:rsid w:val="00B37195"/>
    <w:rsid w:val="00B427D3"/>
    <w:rsid w:val="00B43ACF"/>
    <w:rsid w:val="00B44857"/>
    <w:rsid w:val="00B472E7"/>
    <w:rsid w:val="00B4747E"/>
    <w:rsid w:val="00B516D2"/>
    <w:rsid w:val="00B5487E"/>
    <w:rsid w:val="00B54D64"/>
    <w:rsid w:val="00B55897"/>
    <w:rsid w:val="00B66D72"/>
    <w:rsid w:val="00B67F9B"/>
    <w:rsid w:val="00B73B21"/>
    <w:rsid w:val="00B747C6"/>
    <w:rsid w:val="00B8303C"/>
    <w:rsid w:val="00B91D3C"/>
    <w:rsid w:val="00B95D9B"/>
    <w:rsid w:val="00B95F81"/>
    <w:rsid w:val="00BA1449"/>
    <w:rsid w:val="00BA3FAE"/>
    <w:rsid w:val="00BA42F3"/>
    <w:rsid w:val="00BA4956"/>
    <w:rsid w:val="00BC30C0"/>
    <w:rsid w:val="00BC3EF2"/>
    <w:rsid w:val="00BC428A"/>
    <w:rsid w:val="00BC5D01"/>
    <w:rsid w:val="00BC659F"/>
    <w:rsid w:val="00BD33B7"/>
    <w:rsid w:val="00BD37C9"/>
    <w:rsid w:val="00BD59F5"/>
    <w:rsid w:val="00BE0415"/>
    <w:rsid w:val="00BE67EB"/>
    <w:rsid w:val="00BE79CB"/>
    <w:rsid w:val="00BE7EA1"/>
    <w:rsid w:val="00BF2671"/>
    <w:rsid w:val="00BF3C8E"/>
    <w:rsid w:val="00BF513B"/>
    <w:rsid w:val="00BF5B87"/>
    <w:rsid w:val="00BF75E4"/>
    <w:rsid w:val="00BF76B0"/>
    <w:rsid w:val="00BF797F"/>
    <w:rsid w:val="00C00AF9"/>
    <w:rsid w:val="00C070AA"/>
    <w:rsid w:val="00C109FB"/>
    <w:rsid w:val="00C13E8D"/>
    <w:rsid w:val="00C15129"/>
    <w:rsid w:val="00C21532"/>
    <w:rsid w:val="00C23F53"/>
    <w:rsid w:val="00C27FE1"/>
    <w:rsid w:val="00C35937"/>
    <w:rsid w:val="00C35DA6"/>
    <w:rsid w:val="00C36673"/>
    <w:rsid w:val="00C3777D"/>
    <w:rsid w:val="00C401AE"/>
    <w:rsid w:val="00C40D4F"/>
    <w:rsid w:val="00C40EBE"/>
    <w:rsid w:val="00C41139"/>
    <w:rsid w:val="00C43A8C"/>
    <w:rsid w:val="00C47D61"/>
    <w:rsid w:val="00C51F67"/>
    <w:rsid w:val="00C52398"/>
    <w:rsid w:val="00C5678E"/>
    <w:rsid w:val="00C62DEA"/>
    <w:rsid w:val="00C67B21"/>
    <w:rsid w:val="00C707FC"/>
    <w:rsid w:val="00C71AED"/>
    <w:rsid w:val="00C76CB1"/>
    <w:rsid w:val="00C804EE"/>
    <w:rsid w:val="00C80563"/>
    <w:rsid w:val="00C82224"/>
    <w:rsid w:val="00C83629"/>
    <w:rsid w:val="00C83A43"/>
    <w:rsid w:val="00C84F9F"/>
    <w:rsid w:val="00C93180"/>
    <w:rsid w:val="00C95A77"/>
    <w:rsid w:val="00C972C7"/>
    <w:rsid w:val="00CA234A"/>
    <w:rsid w:val="00CA25B9"/>
    <w:rsid w:val="00CA37A7"/>
    <w:rsid w:val="00CA4251"/>
    <w:rsid w:val="00CA5709"/>
    <w:rsid w:val="00CA5BBA"/>
    <w:rsid w:val="00CB284E"/>
    <w:rsid w:val="00CB3CBD"/>
    <w:rsid w:val="00CB5E1F"/>
    <w:rsid w:val="00CB6FD7"/>
    <w:rsid w:val="00CB71AD"/>
    <w:rsid w:val="00CC1E4E"/>
    <w:rsid w:val="00CC4F95"/>
    <w:rsid w:val="00CC523F"/>
    <w:rsid w:val="00CC60B4"/>
    <w:rsid w:val="00CD1749"/>
    <w:rsid w:val="00CD2D45"/>
    <w:rsid w:val="00CD3AAB"/>
    <w:rsid w:val="00CE5449"/>
    <w:rsid w:val="00CF1FD3"/>
    <w:rsid w:val="00CF7356"/>
    <w:rsid w:val="00D02433"/>
    <w:rsid w:val="00D025E7"/>
    <w:rsid w:val="00D02981"/>
    <w:rsid w:val="00D038B7"/>
    <w:rsid w:val="00D04FD1"/>
    <w:rsid w:val="00D058D8"/>
    <w:rsid w:val="00D05B26"/>
    <w:rsid w:val="00D05E9C"/>
    <w:rsid w:val="00D10367"/>
    <w:rsid w:val="00D1357C"/>
    <w:rsid w:val="00D14D09"/>
    <w:rsid w:val="00D21997"/>
    <w:rsid w:val="00D221CA"/>
    <w:rsid w:val="00D227E7"/>
    <w:rsid w:val="00D22D79"/>
    <w:rsid w:val="00D27963"/>
    <w:rsid w:val="00D3458E"/>
    <w:rsid w:val="00D45B0C"/>
    <w:rsid w:val="00D60756"/>
    <w:rsid w:val="00D60FFE"/>
    <w:rsid w:val="00D6242C"/>
    <w:rsid w:val="00D66B5A"/>
    <w:rsid w:val="00D66C86"/>
    <w:rsid w:val="00D66FCE"/>
    <w:rsid w:val="00D67E04"/>
    <w:rsid w:val="00D7144F"/>
    <w:rsid w:val="00D73005"/>
    <w:rsid w:val="00D74C3C"/>
    <w:rsid w:val="00D7573B"/>
    <w:rsid w:val="00D81490"/>
    <w:rsid w:val="00D841DB"/>
    <w:rsid w:val="00D84705"/>
    <w:rsid w:val="00D919D2"/>
    <w:rsid w:val="00DA10B8"/>
    <w:rsid w:val="00DA1B32"/>
    <w:rsid w:val="00DA6622"/>
    <w:rsid w:val="00DA6850"/>
    <w:rsid w:val="00DB55A9"/>
    <w:rsid w:val="00DB564A"/>
    <w:rsid w:val="00DB5829"/>
    <w:rsid w:val="00DC0C72"/>
    <w:rsid w:val="00DC171B"/>
    <w:rsid w:val="00DC3957"/>
    <w:rsid w:val="00DC50DD"/>
    <w:rsid w:val="00DC59EB"/>
    <w:rsid w:val="00DD18BC"/>
    <w:rsid w:val="00DD6E65"/>
    <w:rsid w:val="00DE2F41"/>
    <w:rsid w:val="00DE6945"/>
    <w:rsid w:val="00DE6A77"/>
    <w:rsid w:val="00DE7DB3"/>
    <w:rsid w:val="00DF0411"/>
    <w:rsid w:val="00DF131C"/>
    <w:rsid w:val="00DF3DF2"/>
    <w:rsid w:val="00E00A17"/>
    <w:rsid w:val="00E02314"/>
    <w:rsid w:val="00E10D6A"/>
    <w:rsid w:val="00E11167"/>
    <w:rsid w:val="00E12EAC"/>
    <w:rsid w:val="00E1488A"/>
    <w:rsid w:val="00E26D40"/>
    <w:rsid w:val="00E30719"/>
    <w:rsid w:val="00E339A9"/>
    <w:rsid w:val="00E34690"/>
    <w:rsid w:val="00E413C9"/>
    <w:rsid w:val="00E50250"/>
    <w:rsid w:val="00E51713"/>
    <w:rsid w:val="00E57583"/>
    <w:rsid w:val="00E57714"/>
    <w:rsid w:val="00E57B2E"/>
    <w:rsid w:val="00E665CF"/>
    <w:rsid w:val="00E72A16"/>
    <w:rsid w:val="00E815C8"/>
    <w:rsid w:val="00E83E01"/>
    <w:rsid w:val="00E85EA6"/>
    <w:rsid w:val="00E90380"/>
    <w:rsid w:val="00E90E76"/>
    <w:rsid w:val="00E9145F"/>
    <w:rsid w:val="00E9218F"/>
    <w:rsid w:val="00E943E9"/>
    <w:rsid w:val="00E9542D"/>
    <w:rsid w:val="00E975C3"/>
    <w:rsid w:val="00EA3E3B"/>
    <w:rsid w:val="00EA453F"/>
    <w:rsid w:val="00EA75EB"/>
    <w:rsid w:val="00EB08A6"/>
    <w:rsid w:val="00EB5198"/>
    <w:rsid w:val="00EB756C"/>
    <w:rsid w:val="00EC219E"/>
    <w:rsid w:val="00EC3CE6"/>
    <w:rsid w:val="00EC3FEB"/>
    <w:rsid w:val="00EC4E86"/>
    <w:rsid w:val="00ED0A32"/>
    <w:rsid w:val="00ED20F8"/>
    <w:rsid w:val="00ED2DE4"/>
    <w:rsid w:val="00ED3257"/>
    <w:rsid w:val="00ED3D39"/>
    <w:rsid w:val="00ED4EB4"/>
    <w:rsid w:val="00ED5CFE"/>
    <w:rsid w:val="00EE54B6"/>
    <w:rsid w:val="00EF0920"/>
    <w:rsid w:val="00EF4D27"/>
    <w:rsid w:val="00EF546A"/>
    <w:rsid w:val="00EF5800"/>
    <w:rsid w:val="00F01BE1"/>
    <w:rsid w:val="00F04B33"/>
    <w:rsid w:val="00F1177F"/>
    <w:rsid w:val="00F21155"/>
    <w:rsid w:val="00F21495"/>
    <w:rsid w:val="00F21B43"/>
    <w:rsid w:val="00F26ADB"/>
    <w:rsid w:val="00F31FB9"/>
    <w:rsid w:val="00F32BD9"/>
    <w:rsid w:val="00F36906"/>
    <w:rsid w:val="00F44623"/>
    <w:rsid w:val="00F44697"/>
    <w:rsid w:val="00F455B2"/>
    <w:rsid w:val="00F46092"/>
    <w:rsid w:val="00F57042"/>
    <w:rsid w:val="00F635AC"/>
    <w:rsid w:val="00F64115"/>
    <w:rsid w:val="00F64447"/>
    <w:rsid w:val="00F70E71"/>
    <w:rsid w:val="00F7415E"/>
    <w:rsid w:val="00F82717"/>
    <w:rsid w:val="00F85E28"/>
    <w:rsid w:val="00F8705E"/>
    <w:rsid w:val="00F87E0B"/>
    <w:rsid w:val="00F9191E"/>
    <w:rsid w:val="00F94733"/>
    <w:rsid w:val="00F9604D"/>
    <w:rsid w:val="00F96733"/>
    <w:rsid w:val="00FA175A"/>
    <w:rsid w:val="00FB023B"/>
    <w:rsid w:val="00FB0836"/>
    <w:rsid w:val="00FB583F"/>
    <w:rsid w:val="00FC437E"/>
    <w:rsid w:val="00FC64FF"/>
    <w:rsid w:val="00FD080C"/>
    <w:rsid w:val="00FD1655"/>
    <w:rsid w:val="00FD46D9"/>
    <w:rsid w:val="00FD5D9F"/>
    <w:rsid w:val="00FD611A"/>
    <w:rsid w:val="00FD75EC"/>
    <w:rsid w:val="00FE1073"/>
    <w:rsid w:val="00FE33C0"/>
    <w:rsid w:val="00FE4E57"/>
    <w:rsid w:val="00FE5F43"/>
    <w:rsid w:val="02A78857"/>
    <w:rsid w:val="035C9671"/>
    <w:rsid w:val="04DCA250"/>
    <w:rsid w:val="0582011D"/>
    <w:rsid w:val="0787E10A"/>
    <w:rsid w:val="08F66B2C"/>
    <w:rsid w:val="09154D98"/>
    <w:rsid w:val="094FF314"/>
    <w:rsid w:val="0987E0EE"/>
    <w:rsid w:val="0A8B92A3"/>
    <w:rsid w:val="0AD04210"/>
    <w:rsid w:val="0C7493A6"/>
    <w:rsid w:val="0E0ED33E"/>
    <w:rsid w:val="0E26D45A"/>
    <w:rsid w:val="0FC9A701"/>
    <w:rsid w:val="129B8264"/>
    <w:rsid w:val="13491E9B"/>
    <w:rsid w:val="14231D9F"/>
    <w:rsid w:val="1464EC65"/>
    <w:rsid w:val="1652CDB1"/>
    <w:rsid w:val="17804F28"/>
    <w:rsid w:val="1811FB30"/>
    <w:rsid w:val="18AA0FEF"/>
    <w:rsid w:val="18F483B5"/>
    <w:rsid w:val="1930D5A4"/>
    <w:rsid w:val="1A9CED9A"/>
    <w:rsid w:val="1AA8B8F6"/>
    <w:rsid w:val="1AE8BEE2"/>
    <w:rsid w:val="1F002916"/>
    <w:rsid w:val="213B746D"/>
    <w:rsid w:val="215E624C"/>
    <w:rsid w:val="2353AEB9"/>
    <w:rsid w:val="2652D11A"/>
    <w:rsid w:val="26AB2139"/>
    <w:rsid w:val="26C182C9"/>
    <w:rsid w:val="280E0DB6"/>
    <w:rsid w:val="28718531"/>
    <w:rsid w:val="2AB29212"/>
    <w:rsid w:val="2B7CB77A"/>
    <w:rsid w:val="2CD9F6F5"/>
    <w:rsid w:val="2E00CF18"/>
    <w:rsid w:val="2F111E04"/>
    <w:rsid w:val="2F2A0412"/>
    <w:rsid w:val="2F726D14"/>
    <w:rsid w:val="315CEC22"/>
    <w:rsid w:val="32EE4156"/>
    <w:rsid w:val="3334F90C"/>
    <w:rsid w:val="33ACB49A"/>
    <w:rsid w:val="33F85278"/>
    <w:rsid w:val="34CEC665"/>
    <w:rsid w:val="350253BC"/>
    <w:rsid w:val="3A19656D"/>
    <w:rsid w:val="3ACE0A90"/>
    <w:rsid w:val="3B1E4D5F"/>
    <w:rsid w:val="3CD063CF"/>
    <w:rsid w:val="3CDF73A4"/>
    <w:rsid w:val="40369973"/>
    <w:rsid w:val="4177BF56"/>
    <w:rsid w:val="419777A5"/>
    <w:rsid w:val="422DAE53"/>
    <w:rsid w:val="437B5185"/>
    <w:rsid w:val="438EE4D5"/>
    <w:rsid w:val="442C1601"/>
    <w:rsid w:val="44A94B14"/>
    <w:rsid w:val="44BD8BC3"/>
    <w:rsid w:val="4768B023"/>
    <w:rsid w:val="4A0B7A74"/>
    <w:rsid w:val="4B94139A"/>
    <w:rsid w:val="4BA51AAC"/>
    <w:rsid w:val="4C0C2276"/>
    <w:rsid w:val="4C6A34F8"/>
    <w:rsid w:val="4C88F1A3"/>
    <w:rsid w:val="4E0FC06A"/>
    <w:rsid w:val="4F0D2AFA"/>
    <w:rsid w:val="50357377"/>
    <w:rsid w:val="51746E1E"/>
    <w:rsid w:val="5205E3E0"/>
    <w:rsid w:val="5214533E"/>
    <w:rsid w:val="526D566F"/>
    <w:rsid w:val="527C1A19"/>
    <w:rsid w:val="528CA995"/>
    <w:rsid w:val="531E1F57"/>
    <w:rsid w:val="5350531C"/>
    <w:rsid w:val="53C25EE1"/>
    <w:rsid w:val="552F9E29"/>
    <w:rsid w:val="5C93A0ED"/>
    <w:rsid w:val="5CB0C408"/>
    <w:rsid w:val="5D3AB00E"/>
    <w:rsid w:val="5DE075C7"/>
    <w:rsid w:val="5F6765FF"/>
    <w:rsid w:val="6314605C"/>
    <w:rsid w:val="634C6625"/>
    <w:rsid w:val="6388AF7A"/>
    <w:rsid w:val="64D35628"/>
    <w:rsid w:val="65205B36"/>
    <w:rsid w:val="6529565A"/>
    <w:rsid w:val="6797735D"/>
    <w:rsid w:val="67FD1BE3"/>
    <w:rsid w:val="680C4224"/>
    <w:rsid w:val="69C3CB67"/>
    <w:rsid w:val="6AA71A10"/>
    <w:rsid w:val="6B5F9BC8"/>
    <w:rsid w:val="6C41A101"/>
    <w:rsid w:val="6D6B9E85"/>
    <w:rsid w:val="6FF6D826"/>
    <w:rsid w:val="701BEB55"/>
    <w:rsid w:val="71CF8220"/>
    <w:rsid w:val="721A6000"/>
    <w:rsid w:val="7340EB56"/>
    <w:rsid w:val="7557F9E7"/>
    <w:rsid w:val="75CE7C3E"/>
    <w:rsid w:val="7670355E"/>
    <w:rsid w:val="77E9315C"/>
    <w:rsid w:val="7821BE66"/>
    <w:rsid w:val="782D3F08"/>
    <w:rsid w:val="79624CBB"/>
    <w:rsid w:val="7A19A1B2"/>
    <w:rsid w:val="7B873804"/>
    <w:rsid w:val="7CC2AD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D375E"/>
  <w15:chartTrackingRefBased/>
  <w15:docId w15:val="{8E59F37B-C2C3-4E61-B801-1412173D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2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484B"/>
    <w:pPr>
      <w:ind w:left="720"/>
      <w:contextualSpacing/>
    </w:pPr>
  </w:style>
  <w:style w:type="character" w:styleId="CommentReference">
    <w:name w:val="annotation reference"/>
    <w:basedOn w:val="DefaultParagraphFont"/>
    <w:uiPriority w:val="99"/>
    <w:semiHidden/>
    <w:unhideWhenUsed/>
    <w:rsid w:val="00617A8A"/>
    <w:rPr>
      <w:sz w:val="16"/>
      <w:szCs w:val="16"/>
    </w:rPr>
  </w:style>
  <w:style w:type="paragraph" w:styleId="CommentText">
    <w:name w:val="annotation text"/>
    <w:basedOn w:val="Normal"/>
    <w:link w:val="CommentTextChar"/>
    <w:uiPriority w:val="99"/>
    <w:unhideWhenUsed/>
    <w:rsid w:val="00617A8A"/>
    <w:pPr>
      <w:spacing w:line="240" w:lineRule="auto"/>
    </w:pPr>
    <w:rPr>
      <w:sz w:val="20"/>
      <w:szCs w:val="20"/>
    </w:rPr>
  </w:style>
  <w:style w:type="character" w:customStyle="1" w:styleId="CommentTextChar">
    <w:name w:val="Comment Text Char"/>
    <w:basedOn w:val="DefaultParagraphFont"/>
    <w:link w:val="CommentText"/>
    <w:uiPriority w:val="99"/>
    <w:rsid w:val="00617A8A"/>
    <w:rPr>
      <w:sz w:val="20"/>
      <w:szCs w:val="20"/>
    </w:rPr>
  </w:style>
  <w:style w:type="paragraph" w:styleId="CommentSubject">
    <w:name w:val="annotation subject"/>
    <w:basedOn w:val="CommentText"/>
    <w:next w:val="CommentText"/>
    <w:link w:val="CommentSubjectChar"/>
    <w:uiPriority w:val="99"/>
    <w:semiHidden/>
    <w:unhideWhenUsed/>
    <w:rsid w:val="00617A8A"/>
    <w:rPr>
      <w:b/>
      <w:bCs/>
    </w:rPr>
  </w:style>
  <w:style w:type="character" w:customStyle="1" w:styleId="CommentSubjectChar">
    <w:name w:val="Comment Subject Char"/>
    <w:basedOn w:val="CommentTextChar"/>
    <w:link w:val="CommentSubject"/>
    <w:uiPriority w:val="99"/>
    <w:semiHidden/>
    <w:rsid w:val="00617A8A"/>
    <w:rPr>
      <w:b/>
      <w:bCs/>
      <w:sz w:val="20"/>
      <w:szCs w:val="20"/>
    </w:rPr>
  </w:style>
  <w:style w:type="paragraph" w:styleId="Header">
    <w:name w:val="header"/>
    <w:basedOn w:val="Normal"/>
    <w:link w:val="HeaderChar"/>
    <w:uiPriority w:val="99"/>
    <w:unhideWhenUsed/>
    <w:rsid w:val="007D3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3F4"/>
  </w:style>
  <w:style w:type="paragraph" w:styleId="Footer">
    <w:name w:val="footer"/>
    <w:basedOn w:val="Normal"/>
    <w:link w:val="FooterChar"/>
    <w:uiPriority w:val="99"/>
    <w:unhideWhenUsed/>
    <w:rsid w:val="007D3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3F4"/>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sid w:val="00816D18"/>
    <w:rPr>
      <w:color w:val="0563C1" w:themeColor="hyperlink"/>
      <w:u w:val="single"/>
    </w:rPr>
  </w:style>
  <w:style w:type="character" w:styleId="UnresolvedMention">
    <w:name w:val="Unresolved Mention"/>
    <w:basedOn w:val="DefaultParagraphFont"/>
    <w:uiPriority w:val="99"/>
    <w:semiHidden/>
    <w:unhideWhenUsed/>
    <w:rsid w:val="00816D18"/>
    <w:rPr>
      <w:color w:val="605E5C"/>
      <w:shd w:val="clear" w:color="auto" w:fill="E1DFDD"/>
    </w:rPr>
  </w:style>
  <w:style w:type="character" w:styleId="PageNumber">
    <w:name w:val="page number"/>
    <w:basedOn w:val="DefaultParagraphFont"/>
    <w:uiPriority w:val="99"/>
    <w:semiHidden/>
    <w:unhideWhenUsed/>
    <w:rsid w:val="00597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gov/policy/gen/guid/fpco/ferpa/index.html"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3.org/TR/UNDERSTANDING-WCAG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tc.gov/enforcement/rules/rulemaking-regulatory-reform-proceedings/childrens-online-privacy-protection-rule" TargetMode="External"/><Relationship Id="rId19" Type="http://schemas.microsoft.com/office/2019/05/relationships/documenttasks" Target="documenttasks/documenttasks1.xml"/><Relationship Id="rId4" Type="http://schemas.openxmlformats.org/officeDocument/2006/relationships/settings" Target="settings.xml"/><Relationship Id="rId9" Type="http://schemas.openxmlformats.org/officeDocument/2006/relationships/hyperlink" Target="https://www.fcc.gov/consumers/guides/childrens-internet-protection-ac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tif"/></Relationships>
</file>

<file path=word/documenttasks/documenttasks1.xml><?xml version="1.0" encoding="utf-8"?>
<t:Tasks xmlns:t="http://schemas.microsoft.com/office/tasks/2019/documenttasks" xmlns:oel="http://schemas.microsoft.com/office/2019/extlst">
  <t:Task id="{75C520B5-37B6-46B1-9E21-E3026B376DC9}">
    <t:Anchor>
      <t:Comment id="663165685"/>
    </t:Anchor>
    <t:History>
      <t:Event id="{E47A9776-F702-4CDC-86D7-66F9422718F6}" time="2022-01-11T14:06:25.421Z">
        <t:Attribution userId="S::mebanks@mdek12.org::7853b311-8de0-4f47-8c86-11d256eeaf6a" userProvider="AD" userName="Melissa Banks"/>
        <t:Anchor>
          <t:Comment id="2144074370"/>
        </t:Anchor>
        <t:Create/>
      </t:Event>
      <t:Event id="{C37888DF-97A2-4730-94AA-B47674E7B174}" time="2022-01-11T14:06:25.421Z">
        <t:Attribution userId="S::mebanks@mdek12.org::7853b311-8de0-4f47-8c86-11d256eeaf6a" userProvider="AD" userName="Melissa Banks"/>
        <t:Anchor>
          <t:Comment id="2144074370"/>
        </t:Anchor>
        <t:Assign userId="S::mtalley@mdek12.org::6e5b9407-c3eb-4cee-b58a-8d1c9fb5e011" userProvider="AD" userName="Michelle Talley"/>
      </t:Event>
      <t:Event id="{71D3C8F8-04AF-4496-AAB9-5321A9C5E2A2}" time="2022-01-11T14:06:25.421Z">
        <t:Attribution userId="S::mebanks@mdek12.org::7853b311-8de0-4f47-8c86-11d256eeaf6a" userProvider="AD" userName="Melissa Banks"/>
        <t:Anchor>
          <t:Comment id="2144074370"/>
        </t:Anchor>
        <t:SetTitle title="@Michelle Talley Can you work to provide some direction at the top to address Elise's questions. Thank yo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932D9-4296-4F29-BE9D-BAC4C5CA5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855</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5724</CharactersWithSpaces>
  <SharedDoc>false</SharedDoc>
  <HLinks>
    <vt:vector size="18" baseType="variant">
      <vt:variant>
        <vt:i4>6553713</vt:i4>
      </vt:variant>
      <vt:variant>
        <vt:i4>6</vt:i4>
      </vt:variant>
      <vt:variant>
        <vt:i4>0</vt:i4>
      </vt:variant>
      <vt:variant>
        <vt:i4>5</vt:i4>
      </vt:variant>
      <vt:variant>
        <vt:lpwstr>https://www.ftc.gov/enforcement/rules/rulemaking-regulatory-reform-proceedings/childrens-online-privacy-protection-rule</vt:lpwstr>
      </vt:variant>
      <vt:variant>
        <vt:lpwstr/>
      </vt:variant>
      <vt:variant>
        <vt:i4>2293877</vt:i4>
      </vt:variant>
      <vt:variant>
        <vt:i4>3</vt:i4>
      </vt:variant>
      <vt:variant>
        <vt:i4>0</vt:i4>
      </vt:variant>
      <vt:variant>
        <vt:i4>5</vt:i4>
      </vt:variant>
      <vt:variant>
        <vt:lpwstr>https://www.fcc.gov/consumers/guides/childrens-internet-protection-act</vt:lpwstr>
      </vt:variant>
      <vt:variant>
        <vt:lpwstr/>
      </vt:variant>
      <vt:variant>
        <vt:i4>1179729</vt:i4>
      </vt:variant>
      <vt:variant>
        <vt:i4>0</vt:i4>
      </vt:variant>
      <vt:variant>
        <vt:i4>0</vt:i4>
      </vt:variant>
      <vt:variant>
        <vt:i4>5</vt:i4>
      </vt:variant>
      <vt:variant>
        <vt:lpwstr>https://www2.ed.gov/policy/gen/guid/fpco/ferpa/index.html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Talley</dc:creator>
  <cp:keywords/>
  <dc:description/>
  <cp:lastModifiedBy>Melissa Banks</cp:lastModifiedBy>
  <cp:revision>23</cp:revision>
  <cp:lastPrinted>2021-12-21T23:40:00Z</cp:lastPrinted>
  <dcterms:created xsi:type="dcterms:W3CDTF">2022-02-07T02:27:00Z</dcterms:created>
  <dcterms:modified xsi:type="dcterms:W3CDTF">2022-02-22T02:12:00Z</dcterms:modified>
</cp:coreProperties>
</file>