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3C" w:rsidRPr="00E2570B" w:rsidRDefault="00D4593C" w:rsidP="00D45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Mississippi Department of Education</w:t>
      </w:r>
    </w:p>
    <w:p w:rsidR="00D4593C" w:rsidRPr="00E2570B" w:rsidRDefault="00D4593C" w:rsidP="00D45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Office of Special Education</w:t>
      </w:r>
    </w:p>
    <w:p w:rsidR="00D4593C" w:rsidRPr="00105019" w:rsidRDefault="00D4593C" w:rsidP="00D459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593C" w:rsidRPr="00E2570B" w:rsidRDefault="00D4593C" w:rsidP="00D45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Questions Regarding the FY14 Speech-Language Therapy Scholarship</w:t>
      </w:r>
      <w:r>
        <w:rPr>
          <w:rFonts w:ascii="Times New Roman" w:hAnsi="Times New Roman" w:cs="Times New Roman"/>
        </w:rPr>
        <w:t xml:space="preserve"> (Nate Rogers)</w:t>
      </w:r>
    </w:p>
    <w:p w:rsidR="00D4593C" w:rsidRPr="00105019" w:rsidRDefault="00D4593C" w:rsidP="00D459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593C" w:rsidRPr="00105019" w:rsidRDefault="00D4593C" w:rsidP="00D459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593C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is eligible?</w:t>
      </w:r>
    </w:p>
    <w:p w:rsidR="00D4593C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69D0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 in kindergarten through Grade 6 or its equivalent (age 11) who have been properly evaluated and received a primary eligibility ruling of speech-language impairment shall be eligible to receive scholarship assistance. </w:t>
      </w:r>
      <w:r w:rsidRPr="00B269D0">
        <w:rPr>
          <w:rFonts w:ascii="Times New Roman" w:hAnsi="Times New Roman" w:cs="Times New Roman"/>
        </w:rPr>
        <w:t xml:space="preserve"> </w:t>
      </w:r>
    </w:p>
    <w:p w:rsidR="00D4593C" w:rsidRPr="00105019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D4593C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Can the Speech-Language Therapy Scholarship be used for students in grades 8 and above?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No, the scholarship applies only to students in kindergarten through Grade 6 or its equivalent</w:t>
      </w:r>
      <w:r>
        <w:rPr>
          <w:rFonts w:ascii="Times New Roman" w:hAnsi="Times New Roman" w:cs="Times New Roman"/>
        </w:rPr>
        <w:t xml:space="preserve"> (age 11 by September 1)</w:t>
      </w:r>
      <w:r w:rsidRPr="00E2570B">
        <w:rPr>
          <w:rFonts w:ascii="Times New Roman" w:hAnsi="Times New Roman" w:cs="Times New Roman"/>
        </w:rPr>
        <w:t>.</w:t>
      </w:r>
    </w:p>
    <w:p w:rsidR="00D4593C" w:rsidRPr="00105019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Can all students who have an eligibility ruling according to IDEA receive a Speech-Language Therapy Scholarship?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No, only students who have a primary eligibility ruling of speech-language impairment  can receive the Speech-Language Scholarship.</w:t>
      </w:r>
    </w:p>
    <w:p w:rsidR="00D4593C" w:rsidRPr="00105019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 xml:space="preserve">What students are </w:t>
      </w:r>
      <w:r w:rsidRPr="00CA45CA">
        <w:rPr>
          <w:rFonts w:ascii="Times New Roman" w:hAnsi="Times New Roman" w:cs="Times New Roman"/>
          <w:b/>
          <w:u w:val="single"/>
        </w:rPr>
        <w:t>not</w:t>
      </w:r>
      <w:r w:rsidRPr="00E2570B">
        <w:rPr>
          <w:rFonts w:ascii="Times New Roman" w:hAnsi="Times New Roman" w:cs="Times New Roman"/>
          <w:b/>
        </w:rPr>
        <w:t xml:space="preserve"> eligible for the speech</w:t>
      </w:r>
      <w:r>
        <w:rPr>
          <w:rFonts w:ascii="Times New Roman" w:hAnsi="Times New Roman" w:cs="Times New Roman"/>
          <w:b/>
        </w:rPr>
        <w:t>-</w:t>
      </w:r>
      <w:r w:rsidRPr="00E2570B">
        <w:rPr>
          <w:rFonts w:ascii="Times New Roman" w:hAnsi="Times New Roman" w:cs="Times New Roman"/>
          <w:b/>
        </w:rPr>
        <w:t>language therapy scholarship?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Students enrolled in a school that provides educational services to youth in the Department of Juvenile Justice commitment programs;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 xml:space="preserve">Students who are participating in a home-school education; 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Students who are participating in a virtual school who take three (3) or more courses per school year, correspondence school or distance learning programs that receive state funding; and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 xml:space="preserve">Students that do not have direct and regular contact with his or her private school teachers at the school’s physical location. </w:t>
      </w:r>
    </w:p>
    <w:p w:rsidR="00D4593C" w:rsidRPr="00105019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Does the student have to participate in the program for the whole school year?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Yes. Any student participating in the Mississippi Speech-Language Therapy Scholarship must remain in attendance throughout the school year unless excused by the school for illness or other good cause.</w:t>
      </w:r>
    </w:p>
    <w:p w:rsidR="00D4593C" w:rsidRPr="00105019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  <w:b/>
        </w:rPr>
        <w:t>Who will receive the tuition reimbursement?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</w:rPr>
        <w:t xml:space="preserve">The Mississippi State Department of Education shall make payments </w:t>
      </w:r>
      <w:r>
        <w:rPr>
          <w:rFonts w:ascii="Times New Roman" w:hAnsi="Times New Roman" w:cs="Times New Roman"/>
        </w:rPr>
        <w:t xml:space="preserve">to the </w:t>
      </w:r>
      <w:r w:rsidRPr="00E2570B">
        <w:rPr>
          <w:rFonts w:ascii="Times New Roman" w:hAnsi="Times New Roman" w:cs="Times New Roman"/>
        </w:rPr>
        <w:t xml:space="preserve">approved and accredited nonpublic schools for each student at the nonpublic school equal to the </w:t>
      </w:r>
      <w:r>
        <w:rPr>
          <w:rFonts w:ascii="Times New Roman" w:hAnsi="Times New Roman" w:cs="Times New Roman"/>
        </w:rPr>
        <w:t>S</w:t>
      </w:r>
      <w:r w:rsidRPr="00E2570B"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</w:rPr>
        <w:t xml:space="preserve">’s </w:t>
      </w:r>
      <w:r w:rsidRPr="00E2570B">
        <w:rPr>
          <w:rFonts w:ascii="Times New Roman" w:hAnsi="Times New Roman" w:cs="Times New Roman"/>
        </w:rPr>
        <w:t>share of the adequate education program payments for each student in average daily attendance at the school district from which the student(s) transferred.</w:t>
      </w:r>
    </w:p>
    <w:p w:rsidR="00D4593C" w:rsidRPr="00105019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How are the Speech-Language Therapy Scholarship funds allocated?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</w:rPr>
        <w:t>Funds are allocated based on student base cost</w:t>
      </w:r>
      <w:r>
        <w:rPr>
          <w:rFonts w:ascii="Times New Roman" w:hAnsi="Times New Roman" w:cs="Times New Roman"/>
        </w:rPr>
        <w:t xml:space="preserve"> as appropriated</w:t>
      </w:r>
      <w:r w:rsidRPr="00E2570B">
        <w:rPr>
          <w:rFonts w:ascii="Times New Roman" w:hAnsi="Times New Roman" w:cs="Times New Roman"/>
        </w:rPr>
        <w:t xml:space="preserve">. </w:t>
      </w:r>
    </w:p>
    <w:p w:rsidR="00D4593C" w:rsidRPr="00105019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  <w:b/>
        </w:rPr>
        <w:t>Can private schools apply?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</w:rPr>
        <w:t>Yes, those private schools that are state accredited nonpublic special purpose school</w:t>
      </w:r>
      <w:r>
        <w:rPr>
          <w:rFonts w:ascii="Times New Roman" w:hAnsi="Times New Roman" w:cs="Times New Roman"/>
        </w:rPr>
        <w:t>s</w:t>
      </w:r>
      <w:r w:rsidRPr="00E2570B">
        <w:rPr>
          <w:rFonts w:ascii="Times New Roman" w:hAnsi="Times New Roman" w:cs="Times New Roman"/>
        </w:rPr>
        <w:t xml:space="preserve"> that are organized to provide and emphasizes instruction in speech-language therapy and intervention as the primary purpose of the school. </w:t>
      </w:r>
    </w:p>
    <w:p w:rsidR="00D4593C" w:rsidRPr="00105019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D4593C" w:rsidRPr="00105019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05019">
        <w:rPr>
          <w:rFonts w:ascii="Times New Roman" w:hAnsi="Times New Roman" w:cs="Times New Roman"/>
          <w:b/>
        </w:rPr>
        <w:t>Can a 504 student receive a scholarship?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</w:rPr>
        <w:t>Yes, if those students have a primary eligibility ruling of speech-</w:t>
      </w:r>
      <w:r>
        <w:rPr>
          <w:rFonts w:ascii="Times New Roman" w:hAnsi="Times New Roman" w:cs="Times New Roman"/>
        </w:rPr>
        <w:t xml:space="preserve">language </w:t>
      </w:r>
      <w:r w:rsidRPr="00E2570B">
        <w:rPr>
          <w:rFonts w:ascii="Times New Roman" w:hAnsi="Times New Roman" w:cs="Times New Roman"/>
        </w:rPr>
        <w:t>impairment as defined by IDEA and state regulations.</w:t>
      </w:r>
    </w:p>
    <w:p w:rsidR="00D4593C" w:rsidRPr="0083446A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lastRenderedPageBreak/>
        <w:t>If a student fails the speech</w:t>
      </w:r>
      <w:r>
        <w:rPr>
          <w:rFonts w:ascii="Times New Roman" w:hAnsi="Times New Roman" w:cs="Times New Roman"/>
          <w:b/>
        </w:rPr>
        <w:t>-</w:t>
      </w:r>
      <w:r w:rsidRPr="00E2570B">
        <w:rPr>
          <w:rFonts w:ascii="Times New Roman" w:hAnsi="Times New Roman" w:cs="Times New Roman"/>
          <w:b/>
        </w:rPr>
        <w:t>language screener, does the school district have to conduct a comprehensive speech evaluation?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No, the school district, at its discretion, may conduct a comprehensive speech evaluation.</w:t>
      </w:r>
    </w:p>
    <w:p w:rsidR="00D4593C" w:rsidRPr="00120021" w:rsidRDefault="00D4593C" w:rsidP="00D459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Can students who are participating in the Educable Child Program also receive the scholarship?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</w:rPr>
        <w:t>Yes, they would have to apply for Educable Child funds and submit the necessary documentation for approval</w:t>
      </w:r>
      <w:r w:rsidRPr="00E2570B">
        <w:rPr>
          <w:rFonts w:ascii="Times New Roman" w:hAnsi="Times New Roman" w:cs="Times New Roman"/>
          <w:b/>
        </w:rPr>
        <w:t xml:space="preserve">. </w:t>
      </w:r>
    </w:p>
    <w:p w:rsidR="00D4593C" w:rsidRPr="0083446A" w:rsidRDefault="00D4593C" w:rsidP="00D4593C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How will funding be determined for students who are already attending nonpublic schools?</w:t>
      </w:r>
    </w:p>
    <w:p w:rsidR="00D4593C" w:rsidRPr="00AF27A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no funds appropriated for this category of students. The nonpublic school will have to request a deficit appropriation funding. </w:t>
      </w:r>
    </w:p>
    <w:p w:rsidR="00D4593C" w:rsidRPr="0083446A" w:rsidRDefault="00D4593C" w:rsidP="00D459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 xml:space="preserve">Can </w:t>
      </w:r>
      <w:r>
        <w:rPr>
          <w:rFonts w:ascii="Times New Roman" w:hAnsi="Times New Roman" w:cs="Times New Roman"/>
          <w:b/>
        </w:rPr>
        <w:t xml:space="preserve">a public </w:t>
      </w:r>
      <w:r w:rsidRPr="00E2570B">
        <w:rPr>
          <w:rFonts w:ascii="Times New Roman" w:hAnsi="Times New Roman" w:cs="Times New Roman"/>
          <w:b/>
        </w:rPr>
        <w:t>school district place students at the nonpublic school and receive the scholarship for those students?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No, the scholarship is an option offered to parents or legal guardians of students with an eligibility ruling of speech</w:t>
      </w:r>
      <w:r>
        <w:rPr>
          <w:rFonts w:ascii="Times New Roman" w:hAnsi="Times New Roman" w:cs="Times New Roman"/>
        </w:rPr>
        <w:t>-</w:t>
      </w:r>
      <w:r w:rsidRPr="00E2570B">
        <w:rPr>
          <w:rFonts w:ascii="Times New Roman" w:hAnsi="Times New Roman" w:cs="Times New Roman"/>
        </w:rPr>
        <w:t xml:space="preserve">language impairment to attend a nonpublic school of choice that is organized to provide and emphasizes instruction in speech-language therapy and intervention as its primary purpose. </w:t>
      </w:r>
    </w:p>
    <w:p w:rsidR="00D4593C" w:rsidRPr="0083446A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What are the licensing requirements for the speech language pathologists?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The speech language pathologist must have a 215</w:t>
      </w:r>
      <w:r>
        <w:rPr>
          <w:rFonts w:ascii="Times New Roman" w:hAnsi="Times New Roman" w:cs="Times New Roman"/>
        </w:rPr>
        <w:t xml:space="preserve"> license</w:t>
      </w:r>
      <w:r w:rsidRPr="00E2570B">
        <w:rPr>
          <w:rFonts w:ascii="Times New Roman" w:hAnsi="Times New Roman" w:cs="Times New Roman"/>
        </w:rPr>
        <w:t>.</w:t>
      </w:r>
    </w:p>
    <w:p w:rsidR="00D4593C" w:rsidRPr="0083446A" w:rsidRDefault="00D4593C" w:rsidP="00D459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Do students who attend the nonpublic school require an Individualized Education Program (IEP) or service plan?</w:t>
      </w:r>
    </w:p>
    <w:p w:rsidR="00D4593C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,</w:t>
      </w:r>
      <w:r w:rsidRPr="00E25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these students are parent placed and therefore do not fall under the protection of IDEA.</w:t>
      </w:r>
    </w:p>
    <w:p w:rsidR="00D4593C" w:rsidRPr="00E7596E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 xml:space="preserve">What exactly is the criterion for </w:t>
      </w:r>
      <w:r>
        <w:rPr>
          <w:rFonts w:ascii="Times New Roman" w:hAnsi="Times New Roman" w:cs="Times New Roman"/>
          <w:b/>
        </w:rPr>
        <w:t>receiving</w:t>
      </w:r>
      <w:r w:rsidRPr="00E2570B">
        <w:rPr>
          <w:rFonts w:ascii="Times New Roman" w:hAnsi="Times New Roman" w:cs="Times New Roman"/>
          <w:b/>
        </w:rPr>
        <w:t xml:space="preserve"> the scholarship?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Students who have a primary eligibility ruling of speech-language impairment and</w:t>
      </w:r>
    </w:p>
    <w:p w:rsidR="00D4593C" w:rsidRPr="00E2570B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2570B">
        <w:rPr>
          <w:rFonts w:ascii="Times New Roman" w:hAnsi="Times New Roman" w:cs="Times New Roman"/>
        </w:rPr>
        <w:t>tudents who are in Grades Kindergarten through Grade 6 or its equivalent (Age 11 by September 1) are eligible for the scholarship.</w:t>
      </w:r>
    </w:p>
    <w:p w:rsidR="00D4593C" w:rsidRPr="00E2570B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 xml:space="preserve"> </w:t>
      </w: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 xml:space="preserve">Will those disabilities with an inherent language issue such as autism, hearing impairment, etc., meet the criteria or must a student have </w:t>
      </w:r>
      <w:r>
        <w:rPr>
          <w:rFonts w:ascii="Times New Roman" w:hAnsi="Times New Roman" w:cs="Times New Roman"/>
          <w:b/>
        </w:rPr>
        <w:t>speech-</w:t>
      </w:r>
      <w:r w:rsidRPr="00E2570B">
        <w:rPr>
          <w:rFonts w:ascii="Times New Roman" w:hAnsi="Times New Roman" w:cs="Times New Roman"/>
          <w:b/>
        </w:rPr>
        <w:t>language</w:t>
      </w:r>
      <w:r>
        <w:rPr>
          <w:rFonts w:ascii="Times New Roman" w:hAnsi="Times New Roman" w:cs="Times New Roman"/>
          <w:b/>
        </w:rPr>
        <w:t xml:space="preserve"> </w:t>
      </w:r>
      <w:r w:rsidRPr="00E2570B">
        <w:rPr>
          <w:rFonts w:ascii="Times New Roman" w:hAnsi="Times New Roman" w:cs="Times New Roman"/>
          <w:b/>
        </w:rPr>
        <w:t>eligibility?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>No, the student’s primary disability must be speech-language</w:t>
      </w:r>
      <w:r>
        <w:rPr>
          <w:rFonts w:ascii="Times New Roman" w:hAnsi="Times New Roman" w:cs="Times New Roman"/>
        </w:rPr>
        <w:t xml:space="preserve"> impairment</w:t>
      </w:r>
      <w:r w:rsidRPr="00E2570B">
        <w:rPr>
          <w:rFonts w:ascii="Times New Roman" w:hAnsi="Times New Roman" w:cs="Times New Roman"/>
        </w:rPr>
        <w:t>.</w:t>
      </w:r>
    </w:p>
    <w:p w:rsidR="00D4593C" w:rsidRPr="00E7596E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 xml:space="preserve">Can </w:t>
      </w:r>
      <w:r>
        <w:rPr>
          <w:rFonts w:ascii="Times New Roman" w:hAnsi="Times New Roman" w:cs="Times New Roman"/>
          <w:b/>
        </w:rPr>
        <w:t xml:space="preserve">Speech </w:t>
      </w:r>
      <w:r w:rsidRPr="00E2570B">
        <w:rPr>
          <w:rFonts w:ascii="Times New Roman" w:hAnsi="Times New Roman" w:cs="Times New Roman"/>
          <w:b/>
        </w:rPr>
        <w:t xml:space="preserve">Language therapist funded by IDEA funds conduct mass </w:t>
      </w:r>
      <w:r>
        <w:rPr>
          <w:rFonts w:ascii="Times New Roman" w:hAnsi="Times New Roman" w:cs="Times New Roman"/>
          <w:b/>
        </w:rPr>
        <w:t>speech-</w:t>
      </w:r>
      <w:r w:rsidRPr="00E2570B">
        <w:rPr>
          <w:rFonts w:ascii="Times New Roman" w:hAnsi="Times New Roman" w:cs="Times New Roman"/>
          <w:b/>
        </w:rPr>
        <w:t>language screening as far as funding? Or does this need to be funded by district funds?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</w:rPr>
        <w:t>No, the requirement for screening students for speech-language disorders is a state mandate which must be funded with local state</w:t>
      </w:r>
      <w:r>
        <w:rPr>
          <w:rFonts w:ascii="Times New Roman" w:hAnsi="Times New Roman" w:cs="Times New Roman"/>
        </w:rPr>
        <w:t xml:space="preserve"> or district</w:t>
      </w:r>
      <w:r w:rsidRPr="00E2570B">
        <w:rPr>
          <w:rFonts w:ascii="Times New Roman" w:hAnsi="Times New Roman" w:cs="Times New Roman"/>
        </w:rPr>
        <w:t xml:space="preserve"> funds. The use of IDEA funds would be supplanting.</w:t>
      </w:r>
    </w:p>
    <w:p w:rsidR="00D4593C" w:rsidRPr="00E7596E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Can you use IDEA funds to pay for a 215 to mentor a 216?</w:t>
      </w:r>
    </w:p>
    <w:p w:rsidR="00D4593C" w:rsidRPr="00E2570B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 xml:space="preserve">No, IDEA funds are for the excess cost of providing </w:t>
      </w:r>
      <w:r>
        <w:rPr>
          <w:rFonts w:ascii="Times New Roman" w:hAnsi="Times New Roman" w:cs="Times New Roman"/>
        </w:rPr>
        <w:t xml:space="preserve">education or </w:t>
      </w:r>
      <w:r w:rsidRPr="00E2570B">
        <w:rPr>
          <w:rFonts w:ascii="Times New Roman" w:hAnsi="Times New Roman" w:cs="Times New Roman"/>
        </w:rPr>
        <w:t>services to students with disabilities.</w:t>
      </w:r>
      <w:r>
        <w:rPr>
          <w:rFonts w:ascii="Times New Roman" w:hAnsi="Times New Roman" w:cs="Times New Roman"/>
        </w:rPr>
        <w:t xml:space="preserve"> A 215 is required by legislation.</w:t>
      </w:r>
    </w:p>
    <w:p w:rsidR="00D4593C" w:rsidRPr="00E2570B" w:rsidRDefault="00D4593C" w:rsidP="00D4593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4593C" w:rsidRPr="00E2570B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2570B">
        <w:rPr>
          <w:rFonts w:ascii="Times New Roman" w:hAnsi="Times New Roman" w:cs="Times New Roman"/>
          <w:b/>
        </w:rPr>
        <w:t>Is there a way to make the speech</w:t>
      </w:r>
      <w:r>
        <w:rPr>
          <w:rFonts w:ascii="Times New Roman" w:hAnsi="Times New Roman" w:cs="Times New Roman"/>
          <w:b/>
        </w:rPr>
        <w:t>-language</w:t>
      </w:r>
      <w:r w:rsidRPr="00E2570B">
        <w:rPr>
          <w:rFonts w:ascii="Times New Roman" w:hAnsi="Times New Roman" w:cs="Times New Roman"/>
          <w:b/>
        </w:rPr>
        <w:t xml:space="preserve"> screener and the dyslexia screener be incorporated together-administer one screener to all 1</w:t>
      </w:r>
      <w:r w:rsidRPr="00E2570B">
        <w:rPr>
          <w:rFonts w:ascii="Times New Roman" w:hAnsi="Times New Roman" w:cs="Times New Roman"/>
          <w:b/>
          <w:vertAlign w:val="superscript"/>
        </w:rPr>
        <w:t>st</w:t>
      </w:r>
      <w:r w:rsidRPr="00E2570B">
        <w:rPr>
          <w:rFonts w:ascii="Times New Roman" w:hAnsi="Times New Roman" w:cs="Times New Roman"/>
          <w:b/>
        </w:rPr>
        <w:t xml:space="preserve"> grade students?</w:t>
      </w:r>
    </w:p>
    <w:p w:rsidR="00D4593C" w:rsidRDefault="00D4593C" w:rsidP="00D459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570B">
        <w:rPr>
          <w:rFonts w:ascii="Times New Roman" w:hAnsi="Times New Roman" w:cs="Times New Roman"/>
        </w:rPr>
        <w:t xml:space="preserve">We are not aware of any such screener. </w:t>
      </w:r>
      <w:r>
        <w:rPr>
          <w:rFonts w:ascii="Times New Roman" w:hAnsi="Times New Roman" w:cs="Times New Roman"/>
        </w:rPr>
        <w:t>Multiple screeners would be needed.</w:t>
      </w:r>
    </w:p>
    <w:p w:rsidR="00D4593C" w:rsidRDefault="00D4593C" w:rsidP="00D459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4593C" w:rsidRPr="00620C39" w:rsidRDefault="00D4593C" w:rsidP="00D459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20C39">
        <w:rPr>
          <w:rFonts w:ascii="Times New Roman" w:hAnsi="Times New Roman" w:cs="Times New Roman"/>
          <w:b/>
        </w:rPr>
        <w:t>Can a 216 complete a screen</w:t>
      </w:r>
      <w:r>
        <w:rPr>
          <w:rFonts w:ascii="Times New Roman" w:hAnsi="Times New Roman" w:cs="Times New Roman"/>
          <w:b/>
        </w:rPr>
        <w:t>er</w:t>
      </w:r>
      <w:r w:rsidRPr="00620C39">
        <w:rPr>
          <w:rFonts w:ascii="Times New Roman" w:hAnsi="Times New Roman" w:cs="Times New Roman"/>
          <w:b/>
        </w:rPr>
        <w:t xml:space="preserve"> for language, voice, and fluency?</w:t>
      </w:r>
    </w:p>
    <w:p w:rsidR="001A184C" w:rsidRPr="00D4593C" w:rsidRDefault="00D4593C" w:rsidP="00D4593C">
      <w:pPr>
        <w:pStyle w:val="ListParagraph"/>
        <w:numPr>
          <w:ilvl w:val="1"/>
          <w:numId w:val="2"/>
        </w:numPr>
        <w:spacing w:after="0" w:line="240" w:lineRule="auto"/>
      </w:pPr>
      <w:r w:rsidRPr="00D4593C">
        <w:rPr>
          <w:rFonts w:ascii="Times New Roman" w:hAnsi="Times New Roman" w:cs="Times New Roman"/>
        </w:rPr>
        <w:t>No, they can screen for articulation only.</w:t>
      </w:r>
      <w:bookmarkStart w:id="0" w:name="_GoBack"/>
      <w:bookmarkEnd w:id="0"/>
    </w:p>
    <w:sectPr w:rsidR="001A184C" w:rsidRPr="00D459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3C" w:rsidRDefault="00D4593C" w:rsidP="00D4593C">
      <w:pPr>
        <w:spacing w:after="0" w:line="240" w:lineRule="auto"/>
      </w:pPr>
      <w:r>
        <w:separator/>
      </w:r>
    </w:p>
  </w:endnote>
  <w:endnote w:type="continuationSeparator" w:id="0">
    <w:p w:rsidR="00D4593C" w:rsidRDefault="00D4593C" w:rsidP="00D4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05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93C" w:rsidRDefault="00D459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93C" w:rsidRDefault="00D45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3C" w:rsidRDefault="00D4593C" w:rsidP="00D4593C">
      <w:pPr>
        <w:spacing w:after="0" w:line="240" w:lineRule="auto"/>
      </w:pPr>
      <w:r>
        <w:separator/>
      </w:r>
    </w:p>
  </w:footnote>
  <w:footnote w:type="continuationSeparator" w:id="0">
    <w:p w:rsidR="00D4593C" w:rsidRDefault="00D4593C" w:rsidP="00D45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17F8"/>
    <w:multiLevelType w:val="hybridMultilevel"/>
    <w:tmpl w:val="B7782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866225"/>
    <w:multiLevelType w:val="hybridMultilevel"/>
    <w:tmpl w:val="007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34C2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C"/>
    <w:rsid w:val="001A184C"/>
    <w:rsid w:val="00A739B8"/>
    <w:rsid w:val="00D4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C"/>
  </w:style>
  <w:style w:type="paragraph" w:styleId="Footer">
    <w:name w:val="footer"/>
    <w:basedOn w:val="Normal"/>
    <w:link w:val="FooterChar"/>
    <w:uiPriority w:val="99"/>
    <w:unhideWhenUsed/>
    <w:rsid w:val="00D4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C"/>
  </w:style>
  <w:style w:type="paragraph" w:styleId="Footer">
    <w:name w:val="footer"/>
    <w:basedOn w:val="Normal"/>
    <w:link w:val="FooterChar"/>
    <w:uiPriority w:val="99"/>
    <w:unhideWhenUsed/>
    <w:rsid w:val="00D4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Audrey Shaifer</cp:lastModifiedBy>
  <cp:revision>2</cp:revision>
  <dcterms:created xsi:type="dcterms:W3CDTF">2013-08-01T13:59:00Z</dcterms:created>
  <dcterms:modified xsi:type="dcterms:W3CDTF">2013-08-01T13:59:00Z</dcterms:modified>
</cp:coreProperties>
</file>