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EF6C" w14:textId="1D4CCFEA" w:rsidR="00D15F22" w:rsidRPr="00E85940" w:rsidRDefault="004160F1" w:rsidP="004160F1">
      <w:pPr>
        <w:jc w:val="center"/>
        <w:rPr>
          <w:b/>
          <w:color w:val="000000" w:themeColor="text1"/>
        </w:rPr>
      </w:pPr>
      <w:r w:rsidRPr="00E85940">
        <w:rPr>
          <w:b/>
          <w:color w:val="000000" w:themeColor="text1"/>
        </w:rPr>
        <w:t>Mississippi Accountability Task Force Meeting</w:t>
      </w:r>
    </w:p>
    <w:p w14:paraId="26D0FD41" w14:textId="28A4CB8F" w:rsidR="004160F1" w:rsidRPr="00E85940" w:rsidRDefault="00D40F3E" w:rsidP="004160F1">
      <w:pPr>
        <w:jc w:val="center"/>
        <w:rPr>
          <w:b/>
          <w:color w:val="000000" w:themeColor="text1"/>
        </w:rPr>
      </w:pPr>
      <w:r>
        <w:rPr>
          <w:b/>
          <w:color w:val="000000" w:themeColor="text1"/>
        </w:rPr>
        <w:t>February 23, 2024</w:t>
      </w:r>
    </w:p>
    <w:p w14:paraId="3F3816A4" w14:textId="65C976BB" w:rsidR="004160F1" w:rsidRPr="00E85940" w:rsidRDefault="004160F1" w:rsidP="004160F1">
      <w:pPr>
        <w:jc w:val="center"/>
        <w:rPr>
          <w:b/>
          <w:color w:val="000000" w:themeColor="text1"/>
        </w:rPr>
      </w:pPr>
    </w:p>
    <w:p w14:paraId="7CDCC603" w14:textId="10CA19B5" w:rsidR="004160F1" w:rsidRPr="00E85940" w:rsidRDefault="004160F1" w:rsidP="004160F1">
      <w:pPr>
        <w:jc w:val="center"/>
        <w:rPr>
          <w:b/>
          <w:color w:val="000000" w:themeColor="text1"/>
        </w:rPr>
      </w:pPr>
      <w:r w:rsidRPr="00E85940">
        <w:rPr>
          <w:b/>
          <w:color w:val="000000" w:themeColor="text1"/>
        </w:rPr>
        <w:t xml:space="preserve">DRAFT Meeting </w:t>
      </w:r>
      <w:r w:rsidR="004D55CA" w:rsidRPr="00E85940">
        <w:rPr>
          <w:b/>
          <w:color w:val="000000" w:themeColor="text1"/>
        </w:rPr>
        <w:t>Summary</w:t>
      </w:r>
    </w:p>
    <w:p w14:paraId="34DF6877" w14:textId="25927B8B" w:rsidR="004160F1" w:rsidRPr="00E85940" w:rsidRDefault="004160F1">
      <w:pPr>
        <w:rPr>
          <w:color w:val="000000" w:themeColor="text1"/>
        </w:rPr>
      </w:pPr>
    </w:p>
    <w:p w14:paraId="056C3415" w14:textId="37031C86" w:rsidR="004160F1" w:rsidRDefault="004160F1">
      <w:pPr>
        <w:rPr>
          <w:b/>
          <w:bCs/>
          <w:color w:val="000000" w:themeColor="text1"/>
        </w:rPr>
      </w:pPr>
      <w:r w:rsidRPr="00E85940">
        <w:rPr>
          <w:b/>
          <w:bCs/>
          <w:color w:val="000000" w:themeColor="text1"/>
        </w:rPr>
        <w:t>Meeting Participants</w:t>
      </w:r>
      <w:r w:rsidR="00D9012B" w:rsidRPr="00E85940">
        <w:rPr>
          <w:b/>
          <w:bCs/>
          <w:color w:val="000000" w:themeColor="text1"/>
        </w:rPr>
        <w:t xml:space="preserve"> </w:t>
      </w:r>
    </w:p>
    <w:p w14:paraId="237263E3" w14:textId="77777777" w:rsidR="00FB4D8D" w:rsidRPr="00FB4D8D" w:rsidRDefault="00FB4D8D" w:rsidP="00FB4D8D">
      <w:pPr>
        <w:rPr>
          <w:rFonts w:ascii="Times New Roman" w:eastAsia="Times New Roman" w:hAnsi="Times New Roman" w:cs="Times New Roman"/>
          <w:color w:val="000000"/>
        </w:rPr>
      </w:pPr>
      <w:r w:rsidRPr="00FB4D8D">
        <w:rPr>
          <w:rFonts w:ascii="Times New Roman" w:eastAsia="Times New Roman" w:hAnsi="Times New Roman" w:cs="Times New Roman"/>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1252"/>
        <w:gridCol w:w="1170"/>
        <w:gridCol w:w="3510"/>
        <w:gridCol w:w="3412"/>
      </w:tblGrid>
      <w:tr w:rsidR="00FB4D8D" w:rsidRPr="00FB4D8D" w14:paraId="575B9837" w14:textId="77777777" w:rsidTr="00FB4D8D">
        <w:trPr>
          <w:trHeight w:val="348"/>
        </w:trPr>
        <w:tc>
          <w:tcPr>
            <w:tcW w:w="1252"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0" w:type="dxa"/>
              <w:right w:w="15" w:type="dxa"/>
            </w:tcMar>
            <w:vAlign w:val="bottom"/>
            <w:hideMark/>
          </w:tcPr>
          <w:p w14:paraId="766EC81D" w14:textId="15CEE7D5"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First Name</w:t>
            </w:r>
          </w:p>
        </w:tc>
        <w:tc>
          <w:tcPr>
            <w:tcW w:w="1170"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0" w:type="dxa"/>
              <w:right w:w="15" w:type="dxa"/>
            </w:tcMar>
            <w:vAlign w:val="bottom"/>
            <w:hideMark/>
          </w:tcPr>
          <w:p w14:paraId="12FFF9C6" w14:textId="3DA097F1"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Last Name</w:t>
            </w:r>
          </w:p>
        </w:tc>
        <w:tc>
          <w:tcPr>
            <w:tcW w:w="3510"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0" w:type="dxa"/>
              <w:right w:w="15" w:type="dxa"/>
            </w:tcMar>
            <w:vAlign w:val="bottom"/>
            <w:hideMark/>
          </w:tcPr>
          <w:p w14:paraId="011DD083" w14:textId="54F1CFEB"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Organization</w:t>
            </w:r>
          </w:p>
        </w:tc>
        <w:tc>
          <w:tcPr>
            <w:tcW w:w="3412"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0" w:type="dxa"/>
              <w:right w:w="15" w:type="dxa"/>
            </w:tcMar>
            <w:vAlign w:val="bottom"/>
            <w:hideMark/>
          </w:tcPr>
          <w:p w14:paraId="6FD4F22D" w14:textId="26868BAC" w:rsidR="00FB4D8D" w:rsidRPr="00FB4D8D" w:rsidRDefault="00FB4D8D" w:rsidP="00FB4D8D">
            <w:pPr>
              <w:rPr>
                <w:rFonts w:ascii="Times New Roman" w:eastAsia="Times New Roman" w:hAnsi="Times New Roman" w:cs="Times New Roman"/>
              </w:rPr>
            </w:pPr>
            <w:r>
              <w:rPr>
                <w:rFonts w:ascii="Calibri" w:eastAsia="Times New Roman" w:hAnsi="Calibri" w:cs="Calibri"/>
                <w:color w:val="000000"/>
                <w:sz w:val="22"/>
                <w:szCs w:val="22"/>
              </w:rPr>
              <w:t>Role</w:t>
            </w:r>
          </w:p>
        </w:tc>
      </w:tr>
      <w:tr w:rsidR="00FB4D8D" w:rsidRPr="00FB4D8D" w14:paraId="22AECBEA"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FEB62B3"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Lisa Renee</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4365C5F" w14:textId="77777777" w:rsidR="00FB4D8D" w:rsidRPr="00FB4D8D" w:rsidRDefault="00FB4D8D" w:rsidP="00FB4D8D">
            <w:pPr>
              <w:rPr>
                <w:rFonts w:ascii="Times New Roman" w:eastAsia="Times New Roman" w:hAnsi="Times New Roman" w:cs="Times New Roman"/>
              </w:rPr>
            </w:pPr>
            <w:proofErr w:type="spellStart"/>
            <w:r w:rsidRPr="00FB4D8D">
              <w:rPr>
                <w:rFonts w:ascii="Calibri" w:eastAsia="Times New Roman" w:hAnsi="Calibri" w:cs="Calibri"/>
                <w:color w:val="000000"/>
                <w:sz w:val="22"/>
                <w:szCs w:val="22"/>
              </w:rPr>
              <w:t>LaMastus</w:t>
            </w:r>
            <w:proofErr w:type="spellEnd"/>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4827F5B"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Cleveland School District</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D5C8D8A"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Principal</w:t>
            </w:r>
          </w:p>
        </w:tc>
      </w:tr>
      <w:tr w:rsidR="00FB4D8D" w:rsidRPr="00FB4D8D" w14:paraId="7B6B9FDC"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6D18F40"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Ryan</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071496A"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Kuykendall</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51A4612"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DeSoto County</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BFEDCDA"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Chief Accountability Officer</w:t>
            </w:r>
          </w:p>
        </w:tc>
      </w:tr>
      <w:tr w:rsidR="00FB4D8D" w:rsidRPr="00FB4D8D" w14:paraId="573048F4"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AE0C71C"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Christy </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C4377AE" w14:textId="77777777" w:rsidR="00FB4D8D" w:rsidRPr="00FB4D8D" w:rsidRDefault="00FB4D8D" w:rsidP="00FB4D8D">
            <w:pPr>
              <w:rPr>
                <w:rFonts w:ascii="Times New Roman" w:eastAsia="Times New Roman" w:hAnsi="Times New Roman" w:cs="Times New Roman"/>
              </w:rPr>
            </w:pPr>
            <w:proofErr w:type="spellStart"/>
            <w:r w:rsidRPr="00FB4D8D">
              <w:rPr>
                <w:rFonts w:ascii="Calibri" w:eastAsia="Times New Roman" w:hAnsi="Calibri" w:cs="Calibri"/>
                <w:color w:val="000000"/>
                <w:sz w:val="22"/>
                <w:szCs w:val="22"/>
              </w:rPr>
              <w:t>Hovanetz</w:t>
            </w:r>
            <w:proofErr w:type="spellEnd"/>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3532773"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Foundation for Excellence in Education</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81D4D6E"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External Expert</w:t>
            </w:r>
          </w:p>
        </w:tc>
      </w:tr>
      <w:tr w:rsidR="00FB4D8D" w:rsidRPr="00FB4D8D" w14:paraId="0A677BFB"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26BAA3B" w14:textId="77777777" w:rsidR="00FB4D8D" w:rsidRPr="00FB4D8D" w:rsidRDefault="00FB4D8D" w:rsidP="00FB4D8D">
            <w:pPr>
              <w:rPr>
                <w:rFonts w:ascii="Times New Roman" w:eastAsia="Times New Roman" w:hAnsi="Times New Roman" w:cs="Times New Roman"/>
              </w:rPr>
            </w:pPr>
            <w:proofErr w:type="spellStart"/>
            <w:r w:rsidRPr="00FB4D8D">
              <w:rPr>
                <w:rFonts w:ascii="Calibri" w:eastAsia="Times New Roman" w:hAnsi="Calibri" w:cs="Calibri"/>
                <w:color w:val="000000"/>
                <w:sz w:val="22"/>
                <w:szCs w:val="22"/>
              </w:rPr>
              <w:t>Tarrinasha</w:t>
            </w:r>
            <w:proofErr w:type="spellEnd"/>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76E815C"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Jones</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5657DDD"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Greenville Public School District</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19A6027"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Principal</w:t>
            </w:r>
          </w:p>
        </w:tc>
      </w:tr>
      <w:tr w:rsidR="00FB4D8D" w:rsidRPr="00FB4D8D" w14:paraId="2862C25D"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F0C0E6C"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Jermaine</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C920E97"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Brown</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A468A07"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Hattiesburg</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F29F9D9"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Director of College &amp; Career Readiness </w:t>
            </w:r>
          </w:p>
        </w:tc>
      </w:tr>
      <w:tr w:rsidR="00FB4D8D" w:rsidRPr="00FB4D8D" w14:paraId="677AAFA1"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FC73D07"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Robert</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97D2E2D"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Sanders</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2615F45"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Hinds County School District</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C90BB9F"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Superintendent</w:t>
            </w:r>
          </w:p>
        </w:tc>
      </w:tr>
      <w:tr w:rsidR="00FB4D8D" w:rsidRPr="00FB4D8D" w14:paraId="150269D0"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8B0B0C4"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Raina</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D7A4404"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Holmes</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6902E1D"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Jackson County School District</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445CE26"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High School Principal</w:t>
            </w:r>
          </w:p>
        </w:tc>
      </w:tr>
      <w:tr w:rsidR="00FB4D8D" w:rsidRPr="00FB4D8D" w14:paraId="26F60390"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8A21A85"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LaToya</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DE01E82"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Blackshear</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9FF31ED"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Jackson Public Schools</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E2B1CA1"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Director of Planning and Evaluations</w:t>
            </w:r>
          </w:p>
        </w:tc>
      </w:tr>
      <w:tr w:rsidR="00FB4D8D" w:rsidRPr="00FB4D8D" w14:paraId="5B21DC41"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6F37232"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Steven</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470BB90"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Hampton</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3D83D28"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Lamar County </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9AF0A10"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Superintendent</w:t>
            </w:r>
          </w:p>
        </w:tc>
      </w:tr>
      <w:tr w:rsidR="00FB4D8D" w:rsidRPr="00FB4D8D" w14:paraId="072FC65A"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D0B9EA7"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Alicia</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1D23BDF"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Conerly</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94F8D42"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Lawrence County</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BEB2678"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District Instructional Specialist </w:t>
            </w:r>
          </w:p>
        </w:tc>
      </w:tr>
      <w:tr w:rsidR="00FB4D8D" w:rsidRPr="00FB4D8D" w14:paraId="15B74869"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ED92ECE"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Lindsay </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CE572F1"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Brett</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9778D27"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Lee County Schools</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A6EBF8C"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Principal</w:t>
            </w:r>
          </w:p>
        </w:tc>
      </w:tr>
      <w:tr w:rsidR="00FB4D8D" w:rsidRPr="00FB4D8D" w14:paraId="64A041DB"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361A2DC"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Greg</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3B1AD09" w14:textId="77777777" w:rsidR="00FB4D8D" w:rsidRPr="00FB4D8D" w:rsidRDefault="00FB4D8D" w:rsidP="00FB4D8D">
            <w:pPr>
              <w:rPr>
                <w:rFonts w:ascii="Times New Roman" w:eastAsia="Times New Roman" w:hAnsi="Times New Roman" w:cs="Times New Roman"/>
              </w:rPr>
            </w:pPr>
            <w:proofErr w:type="spellStart"/>
            <w:r w:rsidRPr="00FB4D8D">
              <w:rPr>
                <w:rFonts w:ascii="Calibri" w:eastAsia="Times New Roman" w:hAnsi="Calibri" w:cs="Calibri"/>
                <w:color w:val="000000"/>
                <w:sz w:val="22"/>
                <w:szCs w:val="22"/>
              </w:rPr>
              <w:t>Paczak</w:t>
            </w:r>
            <w:proofErr w:type="spellEnd"/>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2480751"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Madison County Schools</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04D681E"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Director of Research &amp; Development</w:t>
            </w:r>
          </w:p>
        </w:tc>
      </w:tr>
      <w:tr w:rsidR="00FB4D8D" w:rsidRPr="00FB4D8D" w14:paraId="624B6BFE"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30B4B3E"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Alan </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3527DD1"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Burrow</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EB16ACE"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Mississippi Department of Education</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75B3D4C"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Director of District and School Performance</w:t>
            </w:r>
          </w:p>
        </w:tc>
      </w:tr>
      <w:tr w:rsidR="00FB4D8D" w:rsidRPr="00FB4D8D" w14:paraId="029210D9"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27AD1E2"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Deborah</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CD28014"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Donovan</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28842DA"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Mississippi Department of Education</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0798FE4"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Data Analytics and Reporting</w:t>
            </w:r>
          </w:p>
        </w:tc>
      </w:tr>
      <w:tr w:rsidR="00FB4D8D" w:rsidRPr="00FB4D8D" w14:paraId="7CE376AD"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89D016A"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Paula </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A4C1C45" w14:textId="77777777" w:rsidR="00FB4D8D" w:rsidRPr="00FB4D8D" w:rsidRDefault="00FB4D8D" w:rsidP="00FB4D8D">
            <w:pPr>
              <w:rPr>
                <w:rFonts w:ascii="Times New Roman" w:eastAsia="Times New Roman" w:hAnsi="Times New Roman" w:cs="Times New Roman"/>
              </w:rPr>
            </w:pPr>
            <w:proofErr w:type="spellStart"/>
            <w:r w:rsidRPr="00FB4D8D">
              <w:rPr>
                <w:rFonts w:ascii="Calibri" w:eastAsia="Times New Roman" w:hAnsi="Calibri" w:cs="Calibri"/>
                <w:color w:val="000000"/>
                <w:sz w:val="22"/>
                <w:szCs w:val="22"/>
              </w:rPr>
              <w:t>Vanderford</w:t>
            </w:r>
            <w:proofErr w:type="spellEnd"/>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4E56EF6"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Mississippi Department of Education</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0DEC2CA"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Chief Accountability Officer</w:t>
            </w:r>
          </w:p>
        </w:tc>
      </w:tr>
      <w:tr w:rsidR="00FB4D8D" w:rsidRPr="00FB4D8D" w14:paraId="5D62BE55"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D4CCD00"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Tim</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6614BA5"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Scott</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D9FE032"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Mississippi Department of Education</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19689D2E"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Director of Accountability Services</w:t>
            </w:r>
          </w:p>
        </w:tc>
      </w:tr>
      <w:tr w:rsidR="00FB4D8D" w:rsidRPr="00FB4D8D" w14:paraId="020E190D"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02CADCE"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William</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D147308"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Roberson</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48DC06A"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Oxford School District</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D1B796C"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Superintendent</w:t>
            </w:r>
          </w:p>
        </w:tc>
      </w:tr>
      <w:tr w:rsidR="00FB4D8D" w:rsidRPr="00FB4D8D" w14:paraId="1D0F3359"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1E3C204"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Angela</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996F96F"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Burch</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FEBE9F8"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Pascagoula-Gautier School District</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87BB658"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Principal</w:t>
            </w:r>
          </w:p>
        </w:tc>
      </w:tr>
      <w:tr w:rsidR="00FB4D8D" w:rsidRPr="00FB4D8D" w14:paraId="7F1F5CFE"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B31ADF4" w14:textId="77777777" w:rsidR="00FB4D8D" w:rsidRPr="00FB4D8D" w:rsidRDefault="00FB4D8D" w:rsidP="00FB4D8D">
            <w:pPr>
              <w:rPr>
                <w:rFonts w:ascii="Times New Roman" w:eastAsia="Times New Roman" w:hAnsi="Times New Roman" w:cs="Times New Roman"/>
              </w:rPr>
            </w:pPr>
            <w:proofErr w:type="spellStart"/>
            <w:r w:rsidRPr="00FB4D8D">
              <w:rPr>
                <w:rFonts w:ascii="Calibri" w:eastAsia="Times New Roman" w:hAnsi="Calibri" w:cs="Calibri"/>
                <w:color w:val="000000"/>
                <w:sz w:val="22"/>
                <w:szCs w:val="22"/>
              </w:rPr>
              <w:t>LaVonda</w:t>
            </w:r>
            <w:proofErr w:type="spellEnd"/>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BEB5490"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White</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E17F9F2"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Rankin County School District</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38DC8677"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Director of Accreditation, Accountability, and Assessment</w:t>
            </w:r>
          </w:p>
        </w:tc>
      </w:tr>
      <w:tr w:rsidR="00FB4D8D" w:rsidRPr="00FB4D8D" w14:paraId="1326CDDC"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13F6D56"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Glen</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9528031"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East</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D0CACB1"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State Board of Education</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A49FAC9"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Board Member</w:t>
            </w:r>
          </w:p>
        </w:tc>
      </w:tr>
      <w:tr w:rsidR="00FB4D8D" w:rsidRPr="00FB4D8D" w14:paraId="22C1C6F0"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2B4266B"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Chris </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432CB3C"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Domaleski</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BAB9A03"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The Center for Assessment</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51401711"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External Facilitator</w:t>
            </w:r>
          </w:p>
        </w:tc>
      </w:tr>
      <w:tr w:rsidR="00FB4D8D" w:rsidRPr="00FB4D8D" w14:paraId="60C13B51"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EF99DE8"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Crystal</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92BBA60"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Bates</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2D99E0B3"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Wayne County High School</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034DF51E"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Assistant Principal</w:t>
            </w:r>
          </w:p>
        </w:tc>
      </w:tr>
      <w:tr w:rsidR="00FB4D8D" w:rsidRPr="00FB4D8D" w14:paraId="689BBAFE" w14:textId="77777777" w:rsidTr="00FB4D8D">
        <w:trPr>
          <w:trHeight w:val="216"/>
        </w:trPr>
        <w:tc>
          <w:tcPr>
            <w:tcW w:w="125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00D6DD7"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Lawrence</w:t>
            </w:r>
          </w:p>
        </w:tc>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4E3BB2A9"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Hudson</w:t>
            </w:r>
          </w:p>
        </w:tc>
        <w:tc>
          <w:tcPr>
            <w:tcW w:w="35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6341EA6A"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Western Line School District</w:t>
            </w:r>
          </w:p>
        </w:tc>
        <w:tc>
          <w:tcPr>
            <w:tcW w:w="341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bottom"/>
            <w:hideMark/>
          </w:tcPr>
          <w:p w14:paraId="72CAC95C" w14:textId="77777777" w:rsidR="00FB4D8D" w:rsidRPr="00FB4D8D" w:rsidRDefault="00FB4D8D" w:rsidP="00FB4D8D">
            <w:pPr>
              <w:rPr>
                <w:rFonts w:ascii="Times New Roman" w:eastAsia="Times New Roman" w:hAnsi="Times New Roman" w:cs="Times New Roman"/>
              </w:rPr>
            </w:pPr>
            <w:r w:rsidRPr="00FB4D8D">
              <w:rPr>
                <w:rFonts w:ascii="Calibri" w:eastAsia="Times New Roman" w:hAnsi="Calibri" w:cs="Calibri"/>
                <w:color w:val="000000"/>
                <w:sz w:val="22"/>
                <w:szCs w:val="22"/>
              </w:rPr>
              <w:t>Superintendent</w:t>
            </w:r>
          </w:p>
        </w:tc>
      </w:tr>
    </w:tbl>
    <w:p w14:paraId="293CE0AA" w14:textId="16650A21" w:rsidR="004160F1" w:rsidRPr="00E85940" w:rsidRDefault="004160F1">
      <w:pPr>
        <w:rPr>
          <w:color w:val="000000" w:themeColor="text1"/>
        </w:rPr>
      </w:pPr>
    </w:p>
    <w:p w14:paraId="336A3775" w14:textId="45E5005E" w:rsidR="006121FD" w:rsidRPr="00E85940" w:rsidRDefault="006121FD">
      <w:pPr>
        <w:rPr>
          <w:b/>
          <w:color w:val="000000" w:themeColor="text1"/>
        </w:rPr>
      </w:pPr>
    </w:p>
    <w:p w14:paraId="6876C1FE" w14:textId="0CDE4E36" w:rsidR="004160F1" w:rsidRPr="00E85940" w:rsidRDefault="007B3BBF">
      <w:pPr>
        <w:rPr>
          <w:b/>
          <w:color w:val="000000" w:themeColor="text1"/>
        </w:rPr>
      </w:pPr>
      <w:r w:rsidRPr="00E85940">
        <w:rPr>
          <w:b/>
          <w:color w:val="000000" w:themeColor="text1"/>
        </w:rPr>
        <w:t xml:space="preserve">Welcome and Introductions </w:t>
      </w:r>
    </w:p>
    <w:p w14:paraId="37FBDA1C" w14:textId="53EB3026" w:rsidR="004160F1" w:rsidRPr="00E85940" w:rsidRDefault="004160F1">
      <w:pPr>
        <w:rPr>
          <w:color w:val="000000" w:themeColor="text1"/>
        </w:rPr>
      </w:pPr>
    </w:p>
    <w:p w14:paraId="700DEB72" w14:textId="53C45383" w:rsidR="00FA1F83" w:rsidRPr="00E85940" w:rsidRDefault="004D55CA">
      <w:pPr>
        <w:rPr>
          <w:color w:val="000000" w:themeColor="text1"/>
        </w:rPr>
      </w:pPr>
      <w:r w:rsidRPr="00E85940">
        <w:rPr>
          <w:color w:val="000000" w:themeColor="text1"/>
        </w:rPr>
        <w:t xml:space="preserve">Following welcome and introductions, Dr. Chris Domaleski </w:t>
      </w:r>
      <w:r w:rsidR="006121FD" w:rsidRPr="00E85940">
        <w:rPr>
          <w:color w:val="000000" w:themeColor="text1"/>
        </w:rPr>
        <w:t xml:space="preserve">reviewed the </w:t>
      </w:r>
      <w:r w:rsidR="00FA1F83" w:rsidRPr="00E85940">
        <w:rPr>
          <w:color w:val="000000" w:themeColor="text1"/>
        </w:rPr>
        <w:t>purpose of the Accountability Task Force (AT</w:t>
      </w:r>
      <w:r w:rsidR="00705664" w:rsidRPr="00E85940">
        <w:rPr>
          <w:color w:val="000000" w:themeColor="text1"/>
        </w:rPr>
        <w:t>F</w:t>
      </w:r>
      <w:r w:rsidR="00FA1F83" w:rsidRPr="00E85940">
        <w:rPr>
          <w:color w:val="000000" w:themeColor="text1"/>
        </w:rPr>
        <w:t xml:space="preserve">), indicating their role </w:t>
      </w:r>
      <w:r w:rsidR="00E85940" w:rsidRPr="00E85940">
        <w:rPr>
          <w:color w:val="000000" w:themeColor="text1"/>
        </w:rPr>
        <w:t>is</w:t>
      </w:r>
      <w:r w:rsidR="00FA1F83" w:rsidRPr="00E85940">
        <w:rPr>
          <w:color w:val="000000" w:themeColor="text1"/>
        </w:rPr>
        <w:t xml:space="preserve"> to help the Mississippi Department of Education (MDE) make good decisions about the design and implementation of the state, school accountability system.  He emphasized that the ATF focuses on policy priorities and </w:t>
      </w:r>
      <w:r w:rsidR="00FA1F83" w:rsidRPr="00E85940">
        <w:rPr>
          <w:color w:val="000000" w:themeColor="text1"/>
        </w:rPr>
        <w:lastRenderedPageBreak/>
        <w:t xml:space="preserve">decisions to support those priorities that are technically defensible and operationally feasible.  Feedback from the ATF is received as a recommendation to the MDE. </w:t>
      </w:r>
    </w:p>
    <w:p w14:paraId="00E1F711" w14:textId="77777777" w:rsidR="00FA1F83" w:rsidRPr="00E85940" w:rsidRDefault="00FA1F83">
      <w:pPr>
        <w:rPr>
          <w:color w:val="000000" w:themeColor="text1"/>
        </w:rPr>
      </w:pPr>
    </w:p>
    <w:p w14:paraId="335CAB90" w14:textId="6A386C82" w:rsidR="004D2F9F" w:rsidRPr="00E85940" w:rsidRDefault="00FA1F83" w:rsidP="0009100C">
      <w:pPr>
        <w:rPr>
          <w:color w:val="000000" w:themeColor="text1"/>
        </w:rPr>
      </w:pPr>
      <w:r w:rsidRPr="00E85940">
        <w:rPr>
          <w:color w:val="000000" w:themeColor="text1"/>
        </w:rPr>
        <w:t xml:space="preserve">Next, Dr. Domaleski reviewed the ground rules and group norms for the meeting, highlighting the importance of making sure everyone has an opportunity to share their perspectives in an environment characterized by courteous, respectful discourse.  </w:t>
      </w:r>
      <w:r w:rsidR="001C34E5">
        <w:rPr>
          <w:color w:val="000000" w:themeColor="text1"/>
        </w:rPr>
        <w:t xml:space="preserve">The intent is to </w:t>
      </w:r>
      <w:r w:rsidRPr="00E85940">
        <w:rPr>
          <w:color w:val="000000" w:themeColor="text1"/>
        </w:rPr>
        <w:t xml:space="preserve">work toward shared understanding and consensus.  However, from time to time, it may be necessary to take a vote to identify the group’s recommendations.  When that occurs, dissenting views will be noted in the meeting summary.  </w:t>
      </w:r>
    </w:p>
    <w:p w14:paraId="46DFE4BF" w14:textId="165753AC" w:rsidR="00956BC6" w:rsidRPr="00E85940" w:rsidRDefault="00956BC6" w:rsidP="0009100C">
      <w:pPr>
        <w:rPr>
          <w:color w:val="000000" w:themeColor="text1"/>
        </w:rPr>
      </w:pPr>
    </w:p>
    <w:p w14:paraId="238557AD" w14:textId="23ED8DCA" w:rsidR="00956BC6" w:rsidRDefault="00716D56" w:rsidP="0009100C">
      <w:pPr>
        <w:rPr>
          <w:color w:val="000000" w:themeColor="text1"/>
        </w:rPr>
      </w:pPr>
      <w:r>
        <w:rPr>
          <w:color w:val="000000" w:themeColor="text1"/>
        </w:rPr>
        <w:t xml:space="preserve">Finally, </w:t>
      </w:r>
      <w:r w:rsidR="00956BC6" w:rsidRPr="00E85940">
        <w:rPr>
          <w:color w:val="000000" w:themeColor="text1"/>
        </w:rPr>
        <w:t xml:space="preserve">Dr. Domaleski reviewed the agenda for </w:t>
      </w:r>
      <w:r w:rsidR="001908B4">
        <w:rPr>
          <w:color w:val="000000" w:themeColor="text1"/>
        </w:rPr>
        <w:t>the meeting.</w:t>
      </w:r>
    </w:p>
    <w:p w14:paraId="1BC7DC70" w14:textId="5D6072E0" w:rsidR="00716D56" w:rsidRDefault="00716D56" w:rsidP="0009100C">
      <w:pPr>
        <w:rPr>
          <w:color w:val="000000" w:themeColor="text1"/>
        </w:rPr>
      </w:pPr>
    </w:p>
    <w:p w14:paraId="5823F26F" w14:textId="555E15CE" w:rsidR="00716D56" w:rsidRPr="00716D56" w:rsidRDefault="008C4FCF" w:rsidP="0009100C">
      <w:pPr>
        <w:rPr>
          <w:b/>
          <w:bCs/>
          <w:color w:val="000000" w:themeColor="text1"/>
        </w:rPr>
      </w:pPr>
      <w:r>
        <w:rPr>
          <w:b/>
          <w:bCs/>
          <w:color w:val="000000" w:themeColor="text1"/>
        </w:rPr>
        <w:t>Business Rule Updates</w:t>
      </w:r>
    </w:p>
    <w:p w14:paraId="5DEFE535" w14:textId="57391CE9" w:rsidR="00716D56" w:rsidRDefault="00716D56" w:rsidP="0009100C">
      <w:pPr>
        <w:rPr>
          <w:color w:val="000000" w:themeColor="text1"/>
        </w:rPr>
      </w:pPr>
    </w:p>
    <w:p w14:paraId="58AD98E5" w14:textId="47790838" w:rsidR="009C0E6D" w:rsidRPr="008C7682" w:rsidRDefault="001D1242" w:rsidP="008B1C31">
      <w:r w:rsidRPr="008C7682">
        <w:t xml:space="preserve">Mr. Burrow reviewed several updates to the business rules.  The detailed revisions are available in the presentation (slides 9-13) which can be accessed via </w:t>
      </w:r>
      <w:hyperlink r:id="rId7" w:history="1">
        <w:r w:rsidRPr="008C7682">
          <w:rPr>
            <w:rStyle w:val="Hyperlink"/>
          </w:rPr>
          <w:t>thi</w:t>
        </w:r>
        <w:r w:rsidRPr="008C7682">
          <w:rPr>
            <w:rStyle w:val="Hyperlink"/>
          </w:rPr>
          <w:t>s</w:t>
        </w:r>
        <w:r w:rsidRPr="008C7682">
          <w:rPr>
            <w:rStyle w:val="Hyperlink"/>
          </w:rPr>
          <w:t xml:space="preserve"> link</w:t>
        </w:r>
      </w:hyperlink>
      <w:r w:rsidRPr="008C7682">
        <w:t>.  A summary of the revisions follow</w:t>
      </w:r>
      <w:r w:rsidR="008C7682">
        <w:t>s.</w:t>
      </w:r>
      <w:r w:rsidRPr="008C7682">
        <w:t xml:space="preserve"> </w:t>
      </w:r>
    </w:p>
    <w:p w14:paraId="3D6A73D9" w14:textId="267516A5" w:rsidR="008F7522" w:rsidRPr="008C7682" w:rsidRDefault="008F7522" w:rsidP="008B1C31"/>
    <w:p w14:paraId="17B5AB17" w14:textId="162C223B" w:rsidR="001D1242" w:rsidRPr="001D1242" w:rsidRDefault="001D1242" w:rsidP="001D1242">
      <w:pPr>
        <w:numPr>
          <w:ilvl w:val="0"/>
          <w:numId w:val="46"/>
        </w:numPr>
        <w:textAlignment w:val="center"/>
        <w:rPr>
          <w:rFonts w:ascii="Calibri" w:eastAsia="Times New Roman" w:hAnsi="Calibri" w:cs="Calibri"/>
        </w:rPr>
      </w:pPr>
      <w:r w:rsidRPr="001D1242">
        <w:rPr>
          <w:rFonts w:ascii="Calibri" w:eastAsia="Times New Roman" w:hAnsi="Calibri" w:cs="Calibri"/>
        </w:rPr>
        <w:t xml:space="preserve">Section 4 adds ACT as an assessment and clarifies how students in grades 3-8 are included in calculations.  </w:t>
      </w:r>
    </w:p>
    <w:p w14:paraId="2B75427F" w14:textId="667BEB29" w:rsidR="001D1242" w:rsidRPr="001D1242" w:rsidRDefault="001D1242" w:rsidP="008C7682">
      <w:pPr>
        <w:numPr>
          <w:ilvl w:val="0"/>
          <w:numId w:val="46"/>
        </w:numPr>
        <w:textAlignment w:val="center"/>
        <w:rPr>
          <w:rFonts w:ascii="Calibri" w:eastAsia="Times New Roman" w:hAnsi="Calibri" w:cs="Calibri"/>
        </w:rPr>
      </w:pPr>
      <w:r w:rsidRPr="001D1242">
        <w:rPr>
          <w:rFonts w:ascii="Calibri" w:eastAsia="Times New Roman" w:hAnsi="Calibri" w:cs="Calibri"/>
        </w:rPr>
        <w:t xml:space="preserve">Section 6 </w:t>
      </w:r>
      <w:r w:rsidRPr="008C7682">
        <w:rPr>
          <w:rFonts w:ascii="Calibri" w:eastAsia="Times New Roman" w:hAnsi="Calibri" w:cs="Calibri"/>
        </w:rPr>
        <w:t>a</w:t>
      </w:r>
      <w:r w:rsidRPr="001D1242">
        <w:rPr>
          <w:rFonts w:ascii="Calibri" w:eastAsia="Times New Roman" w:hAnsi="Calibri" w:cs="Calibri"/>
        </w:rPr>
        <w:t>ccommodates change</w:t>
      </w:r>
      <w:r w:rsidRPr="008C7682">
        <w:rPr>
          <w:rFonts w:ascii="Calibri" w:eastAsia="Times New Roman" w:hAnsi="Calibri" w:cs="Calibri"/>
        </w:rPr>
        <w:t>s</w:t>
      </w:r>
      <w:r w:rsidRPr="001D1242">
        <w:rPr>
          <w:rFonts w:ascii="Calibri" w:eastAsia="Times New Roman" w:hAnsi="Calibri" w:cs="Calibri"/>
        </w:rPr>
        <w:t xml:space="preserve"> from the audit </w:t>
      </w:r>
      <w:r w:rsidRPr="008C7682">
        <w:rPr>
          <w:rFonts w:ascii="Calibri" w:eastAsia="Times New Roman" w:hAnsi="Calibri" w:cs="Calibri"/>
        </w:rPr>
        <w:t>clarifying that scores may not</w:t>
      </w:r>
      <w:r w:rsidRPr="001D1242">
        <w:rPr>
          <w:rFonts w:ascii="Calibri" w:eastAsia="Times New Roman" w:hAnsi="Calibri" w:cs="Calibri"/>
        </w:rPr>
        <w:t xml:space="preserve"> exceed </w:t>
      </w:r>
      <w:r w:rsidRPr="008C7682">
        <w:rPr>
          <w:rFonts w:ascii="Calibri" w:eastAsia="Times New Roman" w:hAnsi="Calibri" w:cs="Calibri"/>
        </w:rPr>
        <w:t xml:space="preserve">the </w:t>
      </w:r>
      <w:r w:rsidRPr="001D1242">
        <w:rPr>
          <w:rFonts w:ascii="Calibri" w:eastAsia="Times New Roman" w:hAnsi="Calibri" w:cs="Calibri"/>
        </w:rPr>
        <w:t xml:space="preserve">maximum allocation.  </w:t>
      </w:r>
      <w:r w:rsidRPr="008C7682">
        <w:rPr>
          <w:rFonts w:ascii="Calibri" w:eastAsia="Times New Roman" w:hAnsi="Calibri" w:cs="Calibri"/>
        </w:rPr>
        <w:t>Task force members suggested a</w:t>
      </w:r>
      <w:r w:rsidRPr="001D1242">
        <w:rPr>
          <w:rFonts w:ascii="Calibri" w:eastAsia="Times New Roman" w:hAnsi="Calibri" w:cs="Calibri"/>
        </w:rPr>
        <w:t>dd</w:t>
      </w:r>
      <w:r w:rsidRPr="008C7682">
        <w:rPr>
          <w:rFonts w:ascii="Calibri" w:eastAsia="Times New Roman" w:hAnsi="Calibri" w:cs="Calibri"/>
        </w:rPr>
        <w:t>ing</w:t>
      </w:r>
      <w:r w:rsidRPr="001D1242">
        <w:rPr>
          <w:rFonts w:ascii="Calibri" w:eastAsia="Times New Roman" w:hAnsi="Calibri" w:cs="Calibri"/>
        </w:rPr>
        <w:t xml:space="preserve"> 'maximum' before allocated. </w:t>
      </w:r>
    </w:p>
    <w:p w14:paraId="4C84C1C0" w14:textId="21473BE4" w:rsidR="001D1242" w:rsidRPr="001D1242" w:rsidRDefault="001D1242" w:rsidP="001D1242">
      <w:pPr>
        <w:numPr>
          <w:ilvl w:val="0"/>
          <w:numId w:val="46"/>
        </w:numPr>
        <w:textAlignment w:val="center"/>
        <w:rPr>
          <w:rFonts w:ascii="Calibri" w:eastAsia="Times New Roman" w:hAnsi="Calibri" w:cs="Calibri"/>
        </w:rPr>
      </w:pPr>
      <w:r w:rsidRPr="001D1242">
        <w:rPr>
          <w:rFonts w:ascii="Calibri" w:eastAsia="Times New Roman" w:hAnsi="Calibri" w:cs="Calibri"/>
        </w:rPr>
        <w:t>Section 9</w:t>
      </w:r>
      <w:r w:rsidR="008C7682" w:rsidRPr="008C7682">
        <w:rPr>
          <w:rFonts w:ascii="Calibri" w:eastAsia="Times New Roman" w:hAnsi="Calibri" w:cs="Calibri"/>
        </w:rPr>
        <w:t xml:space="preserve"> </w:t>
      </w:r>
      <w:r w:rsidRPr="001D1242">
        <w:rPr>
          <w:rFonts w:ascii="Calibri" w:eastAsia="Times New Roman" w:hAnsi="Calibri" w:cs="Calibri"/>
        </w:rPr>
        <w:t xml:space="preserve">clarifies a </w:t>
      </w:r>
      <w:r w:rsidR="008C7682" w:rsidRPr="008C7682">
        <w:rPr>
          <w:rFonts w:ascii="Calibri" w:eastAsia="Times New Roman" w:hAnsi="Calibri" w:cs="Calibri"/>
        </w:rPr>
        <w:t xml:space="preserve">there is a </w:t>
      </w:r>
      <w:r w:rsidRPr="001D1242">
        <w:rPr>
          <w:rFonts w:ascii="Calibri" w:eastAsia="Times New Roman" w:hAnsi="Calibri" w:cs="Calibri"/>
        </w:rPr>
        <w:t>maximum of 50 points</w:t>
      </w:r>
      <w:r w:rsidR="008C7682" w:rsidRPr="008C7682">
        <w:rPr>
          <w:rFonts w:ascii="Calibri" w:eastAsia="Times New Roman" w:hAnsi="Calibri" w:cs="Calibri"/>
        </w:rPr>
        <w:t xml:space="preserve"> for acceleration</w:t>
      </w:r>
      <w:r w:rsidRPr="001D1242">
        <w:rPr>
          <w:rFonts w:ascii="Calibri" w:eastAsia="Times New Roman" w:hAnsi="Calibri" w:cs="Calibri"/>
        </w:rPr>
        <w:t xml:space="preserve">.  Deleting 9.9 conforms with the senate bill that requires single weighting. </w:t>
      </w:r>
    </w:p>
    <w:p w14:paraId="1C09C4C2" w14:textId="61D8FCC6" w:rsidR="001D1242" w:rsidRPr="001D1242" w:rsidRDefault="001D1242" w:rsidP="001D1242">
      <w:pPr>
        <w:numPr>
          <w:ilvl w:val="0"/>
          <w:numId w:val="46"/>
        </w:numPr>
        <w:textAlignment w:val="center"/>
        <w:rPr>
          <w:rFonts w:ascii="Calibri" w:eastAsia="Times New Roman" w:hAnsi="Calibri" w:cs="Calibri"/>
        </w:rPr>
      </w:pPr>
      <w:r w:rsidRPr="001D1242">
        <w:rPr>
          <w:rFonts w:ascii="Calibri" w:eastAsia="Times New Roman" w:hAnsi="Calibri" w:cs="Calibri"/>
        </w:rPr>
        <w:t>Section 10</w:t>
      </w:r>
      <w:r w:rsidR="008C7682" w:rsidRPr="008C7682">
        <w:rPr>
          <w:rFonts w:ascii="Calibri" w:eastAsia="Times New Roman" w:hAnsi="Calibri" w:cs="Calibri"/>
        </w:rPr>
        <w:t xml:space="preserve"> e</w:t>
      </w:r>
      <w:r w:rsidRPr="001D1242">
        <w:rPr>
          <w:rFonts w:ascii="Calibri" w:eastAsia="Times New Roman" w:hAnsi="Calibri" w:cs="Calibri"/>
        </w:rPr>
        <w:t>dit</w:t>
      </w:r>
      <w:r w:rsidR="008C7682" w:rsidRPr="008C7682">
        <w:rPr>
          <w:rFonts w:ascii="Calibri" w:eastAsia="Times New Roman" w:hAnsi="Calibri" w:cs="Calibri"/>
        </w:rPr>
        <w:t>s</w:t>
      </w:r>
      <w:r w:rsidRPr="001D1242">
        <w:rPr>
          <w:rFonts w:ascii="Calibri" w:eastAsia="Times New Roman" w:hAnsi="Calibri" w:cs="Calibri"/>
        </w:rPr>
        <w:t xml:space="preserve"> clarif</w:t>
      </w:r>
      <w:r w:rsidR="008C7682" w:rsidRPr="008C7682">
        <w:rPr>
          <w:rFonts w:ascii="Calibri" w:eastAsia="Times New Roman" w:hAnsi="Calibri" w:cs="Calibri"/>
        </w:rPr>
        <w:t>y</w:t>
      </w:r>
      <w:r w:rsidRPr="001D1242">
        <w:rPr>
          <w:rFonts w:ascii="Calibri" w:eastAsia="Times New Roman" w:hAnsi="Calibri" w:cs="Calibri"/>
        </w:rPr>
        <w:t xml:space="preserve"> that FAY requirements must be met in the year the score is banked and the year the score is applied in the same district. </w:t>
      </w:r>
    </w:p>
    <w:p w14:paraId="25593084" w14:textId="73A0FDE6" w:rsidR="001D1242" w:rsidRPr="001D1242" w:rsidRDefault="001D1242" w:rsidP="008C7682">
      <w:pPr>
        <w:numPr>
          <w:ilvl w:val="0"/>
          <w:numId w:val="46"/>
        </w:numPr>
        <w:textAlignment w:val="center"/>
        <w:rPr>
          <w:rFonts w:ascii="Calibri" w:eastAsia="Times New Roman" w:hAnsi="Calibri" w:cs="Calibri"/>
        </w:rPr>
      </w:pPr>
      <w:r w:rsidRPr="001D1242">
        <w:rPr>
          <w:rFonts w:ascii="Calibri" w:eastAsia="Times New Roman" w:hAnsi="Calibri" w:cs="Calibri"/>
        </w:rPr>
        <w:t>Section 22</w:t>
      </w:r>
      <w:r w:rsidR="008C7682" w:rsidRPr="008C7682">
        <w:rPr>
          <w:rFonts w:ascii="Calibri" w:eastAsia="Times New Roman" w:hAnsi="Calibri" w:cs="Calibri"/>
        </w:rPr>
        <w:t xml:space="preserve"> edits clarify that the </w:t>
      </w:r>
      <w:r w:rsidRPr="001D1242">
        <w:rPr>
          <w:rFonts w:ascii="Calibri" w:eastAsia="Times New Roman" w:hAnsi="Calibri" w:cs="Calibri"/>
        </w:rPr>
        <w:t xml:space="preserve">same </w:t>
      </w:r>
      <w:proofErr w:type="spellStart"/>
      <w:r w:rsidRPr="001D1242">
        <w:rPr>
          <w:rFonts w:ascii="Calibri" w:eastAsia="Times New Roman" w:hAnsi="Calibri" w:cs="Calibri"/>
        </w:rPr>
        <w:t>backmapping</w:t>
      </w:r>
      <w:proofErr w:type="spellEnd"/>
      <w:r w:rsidRPr="001D1242">
        <w:rPr>
          <w:rFonts w:ascii="Calibri" w:eastAsia="Times New Roman" w:hAnsi="Calibri" w:cs="Calibri"/>
        </w:rPr>
        <w:t xml:space="preserve"> logic used for traditional schools</w:t>
      </w:r>
      <w:r w:rsidR="008C7682" w:rsidRPr="008C7682">
        <w:rPr>
          <w:rFonts w:ascii="Calibri" w:eastAsia="Times New Roman" w:hAnsi="Calibri" w:cs="Calibri"/>
        </w:rPr>
        <w:t xml:space="preserve"> is applied for charter schools.  The task force suggested </w:t>
      </w:r>
      <w:proofErr w:type="gramStart"/>
      <w:r w:rsidR="008C7682" w:rsidRPr="008C7682">
        <w:rPr>
          <w:rFonts w:ascii="Calibri" w:eastAsia="Times New Roman" w:hAnsi="Calibri" w:cs="Calibri"/>
        </w:rPr>
        <w:t xml:space="preserve">changing </w:t>
      </w:r>
      <w:r w:rsidRPr="001D1242">
        <w:rPr>
          <w:rFonts w:ascii="Calibri" w:eastAsia="Times New Roman" w:hAnsi="Calibri" w:cs="Calibri"/>
        </w:rPr>
        <w:t xml:space="preserve"> </w:t>
      </w:r>
      <w:r w:rsidR="008C7682">
        <w:rPr>
          <w:rFonts w:ascii="Calibri" w:eastAsia="Times New Roman" w:hAnsi="Calibri" w:cs="Calibri"/>
        </w:rPr>
        <w:t>“</w:t>
      </w:r>
      <w:proofErr w:type="gramEnd"/>
      <w:r w:rsidRPr="001D1242">
        <w:rPr>
          <w:rFonts w:ascii="Calibri" w:eastAsia="Times New Roman" w:hAnsi="Calibri" w:cs="Calibri"/>
        </w:rPr>
        <w:t>school district</w:t>
      </w:r>
      <w:r w:rsidR="008C7682">
        <w:rPr>
          <w:rFonts w:ascii="Calibri" w:eastAsia="Times New Roman" w:hAnsi="Calibri" w:cs="Calibri"/>
        </w:rPr>
        <w:t>”</w:t>
      </w:r>
      <w:r w:rsidRPr="001D1242">
        <w:rPr>
          <w:rFonts w:ascii="Calibri" w:eastAsia="Times New Roman" w:hAnsi="Calibri" w:cs="Calibri"/>
        </w:rPr>
        <w:t xml:space="preserve"> to </w:t>
      </w:r>
      <w:r w:rsidR="008C7682">
        <w:rPr>
          <w:rFonts w:ascii="Calibri" w:eastAsia="Times New Roman" w:hAnsi="Calibri" w:cs="Calibri"/>
        </w:rPr>
        <w:t>“</w:t>
      </w:r>
      <w:r w:rsidRPr="001D1242">
        <w:rPr>
          <w:rFonts w:ascii="Calibri" w:eastAsia="Times New Roman" w:hAnsi="Calibri" w:cs="Calibri"/>
        </w:rPr>
        <w:t>LEA</w:t>
      </w:r>
      <w:r w:rsidR="008C7682">
        <w:rPr>
          <w:rFonts w:ascii="Calibri" w:eastAsia="Times New Roman" w:hAnsi="Calibri" w:cs="Calibri"/>
        </w:rPr>
        <w:t>”</w:t>
      </w:r>
      <w:r w:rsidRPr="001D1242">
        <w:rPr>
          <w:rFonts w:ascii="Calibri" w:eastAsia="Times New Roman" w:hAnsi="Calibri" w:cs="Calibri"/>
        </w:rPr>
        <w:t xml:space="preserve"> to cover a range of operators and capture it is a traditional feeder path.</w:t>
      </w:r>
    </w:p>
    <w:p w14:paraId="4524F205" w14:textId="77777777" w:rsidR="001D1242" w:rsidRDefault="001D1242" w:rsidP="008B1C31"/>
    <w:p w14:paraId="5398F361" w14:textId="49DCB9E0" w:rsidR="00716D56" w:rsidRDefault="008C4FCF" w:rsidP="0009100C">
      <w:pPr>
        <w:rPr>
          <w:b/>
          <w:bCs/>
          <w:color w:val="000000" w:themeColor="text1"/>
        </w:rPr>
      </w:pPr>
      <w:r>
        <w:rPr>
          <w:b/>
          <w:bCs/>
          <w:color w:val="000000" w:themeColor="text1"/>
        </w:rPr>
        <w:t xml:space="preserve">Reconceptualizing College and Career Readiness </w:t>
      </w:r>
    </w:p>
    <w:p w14:paraId="35C630D9" w14:textId="0F4CCDA0" w:rsidR="001D021C" w:rsidRDefault="001D021C" w:rsidP="0009100C">
      <w:pPr>
        <w:rPr>
          <w:b/>
          <w:bCs/>
          <w:color w:val="000000" w:themeColor="text1"/>
        </w:rPr>
      </w:pPr>
    </w:p>
    <w:p w14:paraId="38671B88" w14:textId="025582BF" w:rsidR="00E310C8" w:rsidRDefault="00E310C8" w:rsidP="00E310C8">
      <w:pPr>
        <w:tabs>
          <w:tab w:val="num" w:pos="1440"/>
        </w:tabs>
        <w:rPr>
          <w:color w:val="000000" w:themeColor="text1"/>
        </w:rPr>
      </w:pPr>
      <w:r>
        <w:rPr>
          <w:color w:val="000000" w:themeColor="text1"/>
        </w:rPr>
        <w:t xml:space="preserve">Next, Dr. </w:t>
      </w:r>
      <w:proofErr w:type="spellStart"/>
      <w:r>
        <w:rPr>
          <w:color w:val="000000" w:themeColor="text1"/>
        </w:rPr>
        <w:t>Domaleski</w:t>
      </w:r>
      <w:proofErr w:type="spellEnd"/>
      <w:r>
        <w:rPr>
          <w:color w:val="000000" w:themeColor="text1"/>
        </w:rPr>
        <w:t xml:space="preserve"> reviewed some design options to address college and career readiness.  Several state examples were </w:t>
      </w:r>
      <w:r w:rsidR="00D04D9F">
        <w:rPr>
          <w:color w:val="000000" w:themeColor="text1"/>
        </w:rPr>
        <w:t xml:space="preserve">discussed </w:t>
      </w:r>
      <w:r>
        <w:rPr>
          <w:color w:val="000000" w:themeColor="text1"/>
        </w:rPr>
        <w:t>and a design illustration for Mississ</w:t>
      </w:r>
      <w:r w:rsidR="00D04D9F">
        <w:rPr>
          <w:color w:val="000000" w:themeColor="text1"/>
        </w:rPr>
        <w:t xml:space="preserve">ippi was presented.  </w:t>
      </w:r>
    </w:p>
    <w:p w14:paraId="650FCDBC" w14:textId="2778C4CD" w:rsidR="00E310C8" w:rsidRDefault="00E310C8" w:rsidP="00E310C8">
      <w:pPr>
        <w:tabs>
          <w:tab w:val="num" w:pos="1440"/>
        </w:tabs>
        <w:rPr>
          <w:color w:val="000000" w:themeColor="text1"/>
        </w:rPr>
      </w:pPr>
    </w:p>
    <w:p w14:paraId="5F22B048" w14:textId="03008F0B" w:rsidR="00E310C8" w:rsidRDefault="00D04D9F" w:rsidP="00E310C8">
      <w:pPr>
        <w:tabs>
          <w:tab w:val="num" w:pos="1440"/>
        </w:tabs>
        <w:rPr>
          <w:color w:val="000000" w:themeColor="text1"/>
        </w:rPr>
      </w:pPr>
      <w:r>
        <w:rPr>
          <w:color w:val="000000" w:themeColor="text1"/>
        </w:rPr>
        <w:t>Feedback from the task force included:</w:t>
      </w:r>
    </w:p>
    <w:p w14:paraId="126E84FB" w14:textId="3637C7CB" w:rsidR="00E310C8" w:rsidRDefault="00D04D9F" w:rsidP="00E310C8">
      <w:pPr>
        <w:pStyle w:val="ListParagraph"/>
        <w:numPr>
          <w:ilvl w:val="0"/>
          <w:numId w:val="46"/>
        </w:numPr>
        <w:tabs>
          <w:tab w:val="num" w:pos="1440"/>
        </w:tabs>
        <w:rPr>
          <w:color w:val="000000" w:themeColor="text1"/>
        </w:rPr>
      </w:pPr>
      <w:r>
        <w:rPr>
          <w:color w:val="000000" w:themeColor="text1"/>
        </w:rPr>
        <w:t>Prioritize models that i</w:t>
      </w:r>
      <w:r w:rsidR="00E310C8">
        <w:rPr>
          <w:color w:val="000000" w:themeColor="text1"/>
        </w:rPr>
        <w:t>nclude a broad range of measures</w:t>
      </w:r>
    </w:p>
    <w:p w14:paraId="0CD64A5B" w14:textId="593D7D96" w:rsidR="00D04D9F" w:rsidRDefault="00D04D9F" w:rsidP="00E310C8">
      <w:pPr>
        <w:pStyle w:val="ListParagraph"/>
        <w:numPr>
          <w:ilvl w:val="0"/>
          <w:numId w:val="46"/>
        </w:numPr>
        <w:tabs>
          <w:tab w:val="num" w:pos="1440"/>
        </w:tabs>
        <w:rPr>
          <w:color w:val="000000" w:themeColor="text1"/>
        </w:rPr>
      </w:pPr>
      <w:r>
        <w:rPr>
          <w:color w:val="000000" w:themeColor="text1"/>
        </w:rPr>
        <w:t>Do not give more influence or weight to test based measures</w:t>
      </w:r>
    </w:p>
    <w:p w14:paraId="2707D203" w14:textId="1BE87480" w:rsidR="00D04D9F" w:rsidRDefault="00D04D9F" w:rsidP="00E310C8">
      <w:pPr>
        <w:pStyle w:val="ListParagraph"/>
        <w:numPr>
          <w:ilvl w:val="0"/>
          <w:numId w:val="46"/>
        </w:numPr>
        <w:tabs>
          <w:tab w:val="num" w:pos="1440"/>
        </w:tabs>
        <w:rPr>
          <w:color w:val="000000" w:themeColor="text1"/>
        </w:rPr>
      </w:pPr>
      <w:r>
        <w:rPr>
          <w:color w:val="000000" w:themeColor="text1"/>
        </w:rPr>
        <w:t xml:space="preserve">Consider approaches that offer some flexibility or choice among options </w:t>
      </w:r>
    </w:p>
    <w:p w14:paraId="3FCA06CD" w14:textId="0429B50E" w:rsidR="00D04D9F" w:rsidRDefault="00D04D9F" w:rsidP="00E310C8">
      <w:pPr>
        <w:pStyle w:val="ListParagraph"/>
        <w:numPr>
          <w:ilvl w:val="0"/>
          <w:numId w:val="46"/>
        </w:numPr>
        <w:tabs>
          <w:tab w:val="num" w:pos="1440"/>
        </w:tabs>
        <w:rPr>
          <w:color w:val="000000" w:themeColor="text1"/>
        </w:rPr>
      </w:pPr>
      <w:r>
        <w:rPr>
          <w:color w:val="000000" w:themeColor="text1"/>
        </w:rPr>
        <w:t xml:space="preserve">Approaches that differentiate degrees of performance are preferred to ‘binary’ (all or nothing) approaches. </w:t>
      </w:r>
    </w:p>
    <w:p w14:paraId="4F1398A7" w14:textId="347A5D84" w:rsidR="00D04D9F" w:rsidRDefault="00D04D9F" w:rsidP="00E310C8">
      <w:pPr>
        <w:pStyle w:val="ListParagraph"/>
        <w:numPr>
          <w:ilvl w:val="0"/>
          <w:numId w:val="46"/>
        </w:numPr>
        <w:tabs>
          <w:tab w:val="num" w:pos="1440"/>
        </w:tabs>
        <w:rPr>
          <w:color w:val="000000" w:themeColor="text1"/>
        </w:rPr>
      </w:pPr>
      <w:r>
        <w:rPr>
          <w:color w:val="000000" w:themeColor="text1"/>
        </w:rPr>
        <w:t xml:space="preserve">Several committee members supported adding diploma endorsement in the model </w:t>
      </w:r>
    </w:p>
    <w:p w14:paraId="556251C4" w14:textId="5BC2328C" w:rsidR="00D04D9F" w:rsidRDefault="00D04D9F" w:rsidP="00E310C8">
      <w:pPr>
        <w:pStyle w:val="ListParagraph"/>
        <w:numPr>
          <w:ilvl w:val="0"/>
          <w:numId w:val="46"/>
        </w:numPr>
        <w:tabs>
          <w:tab w:val="num" w:pos="1440"/>
        </w:tabs>
        <w:rPr>
          <w:color w:val="000000" w:themeColor="text1"/>
        </w:rPr>
      </w:pPr>
      <w:r>
        <w:rPr>
          <w:color w:val="000000" w:themeColor="text1"/>
        </w:rPr>
        <w:t xml:space="preserve">Other elements that could be included are: </w:t>
      </w:r>
    </w:p>
    <w:p w14:paraId="441A152D" w14:textId="41D26B62" w:rsidR="00D04D9F" w:rsidRDefault="00D04D9F" w:rsidP="00D04D9F">
      <w:pPr>
        <w:pStyle w:val="ListParagraph"/>
        <w:numPr>
          <w:ilvl w:val="1"/>
          <w:numId w:val="46"/>
        </w:numPr>
        <w:rPr>
          <w:color w:val="000000" w:themeColor="text1"/>
        </w:rPr>
      </w:pPr>
      <w:r>
        <w:rPr>
          <w:color w:val="000000" w:themeColor="text1"/>
        </w:rPr>
        <w:lastRenderedPageBreak/>
        <w:t xml:space="preserve">Social emotional learning </w:t>
      </w:r>
    </w:p>
    <w:p w14:paraId="406E61EC" w14:textId="1D1E104B" w:rsidR="00D04D9F" w:rsidRDefault="00D04D9F" w:rsidP="00D04D9F">
      <w:pPr>
        <w:pStyle w:val="ListParagraph"/>
        <w:numPr>
          <w:ilvl w:val="1"/>
          <w:numId w:val="46"/>
        </w:numPr>
        <w:rPr>
          <w:color w:val="000000" w:themeColor="text1"/>
        </w:rPr>
      </w:pPr>
      <w:r>
        <w:rPr>
          <w:color w:val="000000" w:themeColor="text1"/>
        </w:rPr>
        <w:t xml:space="preserve">Durable/ soft skills </w:t>
      </w:r>
    </w:p>
    <w:p w14:paraId="2563BEDA" w14:textId="1585CEFC" w:rsidR="00D04D9F" w:rsidRDefault="00D04D9F" w:rsidP="00D04D9F">
      <w:pPr>
        <w:pStyle w:val="ListParagraph"/>
        <w:numPr>
          <w:ilvl w:val="1"/>
          <w:numId w:val="46"/>
        </w:numPr>
        <w:rPr>
          <w:color w:val="000000" w:themeColor="text1"/>
        </w:rPr>
      </w:pPr>
      <w:r>
        <w:rPr>
          <w:color w:val="000000" w:themeColor="text1"/>
        </w:rPr>
        <w:t>Employment</w:t>
      </w:r>
    </w:p>
    <w:p w14:paraId="4962574A" w14:textId="7E2F3B3C" w:rsidR="00D04D9F" w:rsidRDefault="00D04D9F" w:rsidP="00D04D9F">
      <w:pPr>
        <w:pStyle w:val="ListParagraph"/>
        <w:numPr>
          <w:ilvl w:val="1"/>
          <w:numId w:val="46"/>
        </w:numPr>
        <w:rPr>
          <w:color w:val="000000" w:themeColor="text1"/>
        </w:rPr>
      </w:pPr>
      <w:r>
        <w:rPr>
          <w:color w:val="000000" w:themeColor="text1"/>
        </w:rPr>
        <w:t xml:space="preserve">Military readiness </w:t>
      </w:r>
    </w:p>
    <w:p w14:paraId="750069C6" w14:textId="091E447F" w:rsidR="00955799" w:rsidRPr="00E310C8" w:rsidRDefault="00955799" w:rsidP="00D04D9F">
      <w:pPr>
        <w:pStyle w:val="ListParagraph"/>
        <w:numPr>
          <w:ilvl w:val="1"/>
          <w:numId w:val="46"/>
        </w:numPr>
        <w:rPr>
          <w:color w:val="000000" w:themeColor="text1"/>
        </w:rPr>
      </w:pPr>
      <w:r>
        <w:rPr>
          <w:color w:val="000000" w:themeColor="text1"/>
        </w:rPr>
        <w:t xml:space="preserve">Teacher retention </w:t>
      </w:r>
    </w:p>
    <w:p w14:paraId="30D1B218" w14:textId="69367F58" w:rsidR="003A4CE6" w:rsidRDefault="003A4CE6" w:rsidP="00C318A3">
      <w:pPr>
        <w:tabs>
          <w:tab w:val="num" w:pos="1440"/>
        </w:tabs>
        <w:rPr>
          <w:color w:val="000000" w:themeColor="text1"/>
        </w:rPr>
      </w:pPr>
    </w:p>
    <w:p w14:paraId="6AC0508C" w14:textId="3A542671" w:rsidR="00955799" w:rsidRDefault="00955799" w:rsidP="00C318A3">
      <w:pPr>
        <w:tabs>
          <w:tab w:val="num" w:pos="1440"/>
        </w:tabs>
        <w:rPr>
          <w:color w:val="000000" w:themeColor="text1"/>
        </w:rPr>
      </w:pPr>
      <w:r>
        <w:rPr>
          <w:color w:val="000000" w:themeColor="text1"/>
        </w:rPr>
        <w:t xml:space="preserve">The committee agreed that more discussion is needed to refine the indicators that are included and determine how the measures should be combined and weighted. </w:t>
      </w:r>
    </w:p>
    <w:p w14:paraId="0F4ECB8D" w14:textId="77777777" w:rsidR="00A54E84" w:rsidRPr="008C4FCF" w:rsidRDefault="00A54E84" w:rsidP="008C4FCF">
      <w:pPr>
        <w:tabs>
          <w:tab w:val="num" w:pos="1440"/>
        </w:tabs>
        <w:rPr>
          <w:color w:val="000000" w:themeColor="text1"/>
        </w:rPr>
      </w:pPr>
    </w:p>
    <w:p w14:paraId="31106554" w14:textId="08081144" w:rsidR="00716D56" w:rsidRPr="00716D56" w:rsidRDefault="008C4FCF" w:rsidP="0009100C">
      <w:pPr>
        <w:rPr>
          <w:b/>
          <w:bCs/>
          <w:color w:val="000000" w:themeColor="text1"/>
        </w:rPr>
      </w:pPr>
      <w:r>
        <w:rPr>
          <w:b/>
          <w:bCs/>
          <w:color w:val="000000" w:themeColor="text1"/>
        </w:rPr>
        <w:t xml:space="preserve">Establishing Accountability Weights </w:t>
      </w:r>
    </w:p>
    <w:p w14:paraId="2288043F" w14:textId="76FAF885" w:rsidR="00716D56" w:rsidRDefault="00716D56" w:rsidP="0009100C">
      <w:pPr>
        <w:rPr>
          <w:color w:val="000000" w:themeColor="text1"/>
        </w:rPr>
      </w:pPr>
    </w:p>
    <w:p w14:paraId="4387B94A" w14:textId="0D8709DA" w:rsidR="00CE6234" w:rsidRDefault="00F668E2" w:rsidP="002C6769">
      <w:pPr>
        <w:rPr>
          <w:color w:val="000000" w:themeColor="text1"/>
        </w:rPr>
      </w:pPr>
      <w:r>
        <w:rPr>
          <w:color w:val="000000" w:themeColor="text1"/>
        </w:rPr>
        <w:t xml:space="preserve">Next, the ATF discussed recommended weights for the components of the accountability system.  </w:t>
      </w:r>
      <w:r w:rsidR="00CE6234">
        <w:rPr>
          <w:color w:val="000000" w:themeColor="text1"/>
        </w:rPr>
        <w:t xml:space="preserve">To provide an indication of whether or how much weights should be adjusted, each member of the ATF provided an individual recommendation of the desired weight for each component, which were compared with the current weights.  The median group rating for Elementary/ Middle Schools and High Schools are shown below.  </w:t>
      </w:r>
    </w:p>
    <w:p w14:paraId="37C37089" w14:textId="5FC11894" w:rsidR="00CE6234" w:rsidRDefault="00CE6234" w:rsidP="002C6769">
      <w:pPr>
        <w:rPr>
          <w:color w:val="000000" w:themeColor="text1"/>
        </w:rPr>
      </w:pPr>
    </w:p>
    <w:p w14:paraId="68152BA2" w14:textId="099C2551" w:rsidR="00CE6234" w:rsidRDefault="00E36272" w:rsidP="002C6769">
      <w:pPr>
        <w:rPr>
          <w:color w:val="000000" w:themeColor="text1"/>
        </w:rPr>
      </w:pPr>
      <w:r>
        <w:rPr>
          <w:b/>
          <w:bCs/>
          <w:color w:val="000000" w:themeColor="text1"/>
        </w:rPr>
        <w:t>Elementary and Middle Schools</w:t>
      </w:r>
    </w:p>
    <w:tbl>
      <w:tblPr>
        <w:tblW w:w="9622" w:type="dxa"/>
        <w:tblCellMar>
          <w:left w:w="0" w:type="dxa"/>
          <w:right w:w="0" w:type="dxa"/>
        </w:tblCellMar>
        <w:tblLook w:val="04A0" w:firstRow="1" w:lastRow="0" w:firstColumn="1" w:lastColumn="0" w:noHBand="0" w:noVBand="1"/>
      </w:tblPr>
      <w:tblGrid>
        <w:gridCol w:w="1449"/>
        <w:gridCol w:w="1069"/>
        <w:gridCol w:w="1069"/>
        <w:gridCol w:w="1085"/>
        <w:gridCol w:w="900"/>
        <w:gridCol w:w="810"/>
        <w:gridCol w:w="1080"/>
        <w:gridCol w:w="902"/>
        <w:gridCol w:w="1258"/>
      </w:tblGrid>
      <w:tr w:rsidR="00CC25F2" w:rsidRPr="00CE6234" w14:paraId="560D25F5" w14:textId="77777777" w:rsidTr="00C633AC">
        <w:trPr>
          <w:trHeight w:val="315"/>
        </w:trPr>
        <w:tc>
          <w:tcPr>
            <w:tcW w:w="1449" w:type="dxa"/>
            <w:tcBorders>
              <w:top w:val="single" w:sz="6" w:space="0" w:color="CCCCCC"/>
              <w:left w:val="single" w:sz="6" w:space="0" w:color="CCCCCC"/>
              <w:bottom w:val="single" w:sz="6" w:space="0" w:color="CCCCCC"/>
              <w:right w:val="single" w:sz="6" w:space="0" w:color="CCCCCC"/>
            </w:tcBorders>
          </w:tcPr>
          <w:p w14:paraId="3708ED90" w14:textId="77777777" w:rsidR="00CC25F2" w:rsidRPr="001D3187" w:rsidRDefault="00CC25F2" w:rsidP="00CE6234">
            <w:pPr>
              <w:rPr>
                <w:rFonts w:ascii="Arial" w:eastAsia="Times New Roman" w:hAnsi="Arial" w:cs="Arial"/>
                <w:sz w:val="18"/>
                <w:szCs w:val="18"/>
              </w:rPr>
            </w:pPr>
          </w:p>
          <w:p w14:paraId="2F5A3D94" w14:textId="77777777" w:rsidR="00CC25F2" w:rsidRPr="001D3187" w:rsidRDefault="00CC25F2" w:rsidP="00CE6234">
            <w:pPr>
              <w:rPr>
                <w:rFonts w:ascii="Arial" w:eastAsia="Times New Roman" w:hAnsi="Arial" w:cs="Arial"/>
                <w:sz w:val="18"/>
                <w:szCs w:val="18"/>
              </w:rPr>
            </w:pPr>
          </w:p>
          <w:p w14:paraId="78CD875C" w14:textId="77777777" w:rsidR="00CC25F2" w:rsidRPr="001D3187" w:rsidRDefault="00CC25F2" w:rsidP="00CE6234">
            <w:pPr>
              <w:rPr>
                <w:rFonts w:ascii="Arial" w:eastAsia="Times New Roman" w:hAnsi="Arial" w:cs="Arial"/>
                <w:sz w:val="18"/>
                <w:szCs w:val="18"/>
              </w:rPr>
            </w:pPr>
          </w:p>
          <w:p w14:paraId="3989B4DC" w14:textId="77777777" w:rsidR="00CC25F2" w:rsidRPr="001D3187" w:rsidRDefault="00CC25F2" w:rsidP="00CC25F2">
            <w:pPr>
              <w:jc w:val="both"/>
              <w:rPr>
                <w:rFonts w:ascii="Arial" w:eastAsia="Times New Roman" w:hAnsi="Arial" w:cs="Arial"/>
                <w:b/>
                <w:bCs/>
                <w:sz w:val="18"/>
                <w:szCs w:val="18"/>
              </w:rPr>
            </w:pPr>
          </w:p>
          <w:p w14:paraId="7821CE25" w14:textId="7FCEBF31" w:rsidR="00CC25F2" w:rsidRPr="001D3187" w:rsidRDefault="00CC25F2" w:rsidP="00CC25F2">
            <w:pPr>
              <w:jc w:val="both"/>
              <w:rPr>
                <w:rFonts w:ascii="Arial" w:eastAsia="Times New Roman" w:hAnsi="Arial" w:cs="Arial"/>
                <w:sz w:val="18"/>
                <w:szCs w:val="18"/>
              </w:rPr>
            </w:pPr>
            <w:r w:rsidRPr="001D3187">
              <w:rPr>
                <w:rFonts w:ascii="Arial" w:eastAsia="Times New Roman" w:hAnsi="Arial" w:cs="Arial"/>
                <w:b/>
                <w:bCs/>
                <w:sz w:val="18"/>
                <w:szCs w:val="18"/>
              </w:rPr>
              <w:t>Current Weights</w:t>
            </w:r>
          </w:p>
        </w:tc>
        <w:tc>
          <w:tcPr>
            <w:tcW w:w="10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339792" w14:textId="3216FF2D" w:rsidR="00CC25F2" w:rsidRPr="00CE6234" w:rsidRDefault="00CC25F2" w:rsidP="00CE6234">
            <w:pPr>
              <w:rPr>
                <w:rFonts w:ascii="Arial" w:eastAsia="Times New Roman" w:hAnsi="Arial" w:cs="Arial"/>
                <w:sz w:val="18"/>
                <w:szCs w:val="18"/>
              </w:rPr>
            </w:pPr>
            <w:r w:rsidRPr="00CE6234">
              <w:rPr>
                <w:rFonts w:ascii="Arial" w:eastAsia="Times New Roman" w:hAnsi="Arial" w:cs="Arial"/>
                <w:sz w:val="18"/>
                <w:szCs w:val="18"/>
              </w:rPr>
              <w:t>Proficiency Reading</w:t>
            </w:r>
            <w:r w:rsidRPr="001D3187">
              <w:rPr>
                <w:rFonts w:ascii="Arial" w:eastAsia="Times New Roman" w:hAnsi="Arial" w:cs="Arial"/>
                <w:sz w:val="18"/>
                <w:szCs w:val="18"/>
              </w:rPr>
              <w:t>: 13.5</w:t>
            </w:r>
          </w:p>
        </w:tc>
        <w:tc>
          <w:tcPr>
            <w:tcW w:w="10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4AB977" w14:textId="4A182167" w:rsidR="00CC25F2" w:rsidRPr="00CE6234" w:rsidRDefault="00CC25F2" w:rsidP="00CE6234">
            <w:pPr>
              <w:rPr>
                <w:rFonts w:ascii="Arial" w:eastAsia="Times New Roman" w:hAnsi="Arial" w:cs="Arial"/>
                <w:sz w:val="18"/>
                <w:szCs w:val="18"/>
              </w:rPr>
            </w:pPr>
            <w:r w:rsidRPr="00CE6234">
              <w:rPr>
                <w:rFonts w:ascii="Arial" w:eastAsia="Times New Roman" w:hAnsi="Arial" w:cs="Arial"/>
                <w:sz w:val="18"/>
                <w:szCs w:val="18"/>
              </w:rPr>
              <w:t>Proficiency Math</w:t>
            </w:r>
            <w:r w:rsidRPr="001D3187">
              <w:rPr>
                <w:rFonts w:ascii="Arial" w:eastAsia="Times New Roman" w:hAnsi="Arial" w:cs="Arial"/>
                <w:sz w:val="18"/>
                <w:szCs w:val="18"/>
              </w:rPr>
              <w:t>: 13.5</w:t>
            </w:r>
          </w:p>
        </w:tc>
        <w:tc>
          <w:tcPr>
            <w:tcW w:w="10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BA0D21" w14:textId="39DD6949" w:rsidR="00CC25F2" w:rsidRPr="00CE6234" w:rsidRDefault="00CC25F2" w:rsidP="00CE6234">
            <w:pPr>
              <w:rPr>
                <w:rFonts w:ascii="Arial" w:eastAsia="Times New Roman" w:hAnsi="Arial" w:cs="Arial"/>
                <w:sz w:val="18"/>
                <w:szCs w:val="18"/>
              </w:rPr>
            </w:pPr>
            <w:r w:rsidRPr="00CE6234">
              <w:rPr>
                <w:rFonts w:ascii="Arial" w:eastAsia="Times New Roman" w:hAnsi="Arial" w:cs="Arial"/>
                <w:sz w:val="18"/>
                <w:szCs w:val="18"/>
              </w:rPr>
              <w:t>Proficiency Science</w:t>
            </w:r>
            <w:r w:rsidRPr="001D3187">
              <w:rPr>
                <w:rFonts w:ascii="Arial" w:eastAsia="Times New Roman" w:hAnsi="Arial" w:cs="Arial"/>
                <w:sz w:val="18"/>
                <w:szCs w:val="18"/>
              </w:rPr>
              <w:t>: 13.5</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96916A" w14:textId="4D2407BC" w:rsidR="00CC25F2" w:rsidRPr="00CE6234" w:rsidRDefault="00CC25F2" w:rsidP="00CE6234">
            <w:pPr>
              <w:rPr>
                <w:rFonts w:ascii="Arial" w:eastAsia="Times New Roman" w:hAnsi="Arial" w:cs="Arial"/>
                <w:sz w:val="18"/>
                <w:szCs w:val="18"/>
              </w:rPr>
            </w:pPr>
            <w:r w:rsidRPr="00CE6234">
              <w:rPr>
                <w:rFonts w:ascii="Arial" w:eastAsia="Times New Roman" w:hAnsi="Arial" w:cs="Arial"/>
                <w:sz w:val="18"/>
                <w:szCs w:val="18"/>
              </w:rPr>
              <w:t>Growth Reading</w:t>
            </w:r>
            <w:r w:rsidRPr="001D3187">
              <w:rPr>
                <w:rFonts w:ascii="Arial" w:eastAsia="Times New Roman" w:hAnsi="Arial" w:cs="Arial"/>
                <w:sz w:val="18"/>
                <w:szCs w:val="18"/>
              </w:rPr>
              <w:t xml:space="preserve">: 13.5 </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5574F7" w14:textId="7CBF4B58" w:rsidR="00CC25F2" w:rsidRPr="00CE6234" w:rsidRDefault="00CC25F2" w:rsidP="00CE6234">
            <w:pPr>
              <w:rPr>
                <w:rFonts w:ascii="Arial" w:eastAsia="Times New Roman" w:hAnsi="Arial" w:cs="Arial"/>
                <w:sz w:val="18"/>
                <w:szCs w:val="18"/>
              </w:rPr>
            </w:pPr>
            <w:r w:rsidRPr="00CE6234">
              <w:rPr>
                <w:rFonts w:ascii="Arial" w:eastAsia="Times New Roman" w:hAnsi="Arial" w:cs="Arial"/>
                <w:sz w:val="18"/>
                <w:szCs w:val="18"/>
              </w:rPr>
              <w:t>Growth Mat</w:t>
            </w:r>
            <w:r w:rsidRPr="001D3187">
              <w:rPr>
                <w:rFonts w:ascii="Arial" w:eastAsia="Times New Roman" w:hAnsi="Arial" w:cs="Arial"/>
                <w:sz w:val="18"/>
                <w:szCs w:val="18"/>
              </w:rPr>
              <w:t xml:space="preserve">h: 13.5 </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74D91C" w14:textId="351880C9" w:rsidR="00CC25F2" w:rsidRPr="00CE6234" w:rsidRDefault="00CC25F2" w:rsidP="00CE6234">
            <w:pPr>
              <w:rPr>
                <w:rFonts w:ascii="Arial" w:eastAsia="Times New Roman" w:hAnsi="Arial" w:cs="Arial"/>
                <w:sz w:val="18"/>
                <w:szCs w:val="18"/>
              </w:rPr>
            </w:pPr>
            <w:r w:rsidRPr="00CE6234">
              <w:rPr>
                <w:rFonts w:ascii="Arial" w:eastAsia="Times New Roman" w:hAnsi="Arial" w:cs="Arial"/>
                <w:sz w:val="18"/>
                <w:szCs w:val="18"/>
              </w:rPr>
              <w:t>Growth Lowest 25% Reading</w:t>
            </w:r>
            <w:r w:rsidRPr="001D3187">
              <w:rPr>
                <w:rFonts w:ascii="Arial" w:eastAsia="Times New Roman" w:hAnsi="Arial" w:cs="Arial"/>
                <w:sz w:val="18"/>
                <w:szCs w:val="18"/>
              </w:rPr>
              <w:t xml:space="preserve">: 13.5 </w:t>
            </w:r>
          </w:p>
        </w:tc>
        <w:tc>
          <w:tcPr>
            <w:tcW w:w="9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B9D58C" w14:textId="3C91F81B" w:rsidR="00CC25F2" w:rsidRPr="00CE6234" w:rsidRDefault="00CC25F2" w:rsidP="00CE6234">
            <w:pPr>
              <w:rPr>
                <w:rFonts w:ascii="Arial" w:eastAsia="Times New Roman" w:hAnsi="Arial" w:cs="Arial"/>
                <w:sz w:val="18"/>
                <w:szCs w:val="18"/>
              </w:rPr>
            </w:pPr>
            <w:r w:rsidRPr="00CE6234">
              <w:rPr>
                <w:rFonts w:ascii="Arial" w:eastAsia="Times New Roman" w:hAnsi="Arial" w:cs="Arial"/>
                <w:sz w:val="18"/>
                <w:szCs w:val="18"/>
              </w:rPr>
              <w:t>Growth Lowest 25% Math</w:t>
            </w:r>
            <w:r w:rsidRPr="001D3187">
              <w:rPr>
                <w:rFonts w:ascii="Arial" w:eastAsia="Times New Roman" w:hAnsi="Arial" w:cs="Arial"/>
                <w:sz w:val="18"/>
                <w:szCs w:val="18"/>
              </w:rPr>
              <w:t xml:space="preserve">: 13.5 </w:t>
            </w:r>
          </w:p>
        </w:tc>
        <w:tc>
          <w:tcPr>
            <w:tcW w:w="12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42358D" w14:textId="09CCED99" w:rsidR="00CC25F2" w:rsidRPr="00CE6234" w:rsidRDefault="00CC25F2" w:rsidP="00CE6234">
            <w:pPr>
              <w:rPr>
                <w:rFonts w:ascii="Arial" w:eastAsia="Times New Roman" w:hAnsi="Arial" w:cs="Arial"/>
                <w:sz w:val="18"/>
                <w:szCs w:val="18"/>
              </w:rPr>
            </w:pPr>
            <w:r w:rsidRPr="00CE6234">
              <w:rPr>
                <w:rFonts w:ascii="Arial" w:eastAsia="Times New Roman" w:hAnsi="Arial" w:cs="Arial"/>
                <w:sz w:val="18"/>
                <w:szCs w:val="18"/>
              </w:rPr>
              <w:t>English Language Progress</w:t>
            </w:r>
            <w:r w:rsidRPr="001D3187">
              <w:rPr>
                <w:rFonts w:ascii="Arial" w:eastAsia="Times New Roman" w:hAnsi="Arial" w:cs="Arial"/>
                <w:sz w:val="18"/>
                <w:szCs w:val="18"/>
              </w:rPr>
              <w:t>: 5</w:t>
            </w:r>
          </w:p>
        </w:tc>
      </w:tr>
      <w:tr w:rsidR="00C633AC" w:rsidRPr="00CE6234" w14:paraId="7B8D5DC3" w14:textId="77777777" w:rsidTr="00C633AC">
        <w:trPr>
          <w:trHeight w:val="315"/>
        </w:trPr>
        <w:tc>
          <w:tcPr>
            <w:tcW w:w="1449" w:type="dxa"/>
            <w:tcBorders>
              <w:top w:val="single" w:sz="6" w:space="0" w:color="CCCCCC"/>
              <w:left w:val="single" w:sz="6" w:space="0" w:color="CCCCCC"/>
              <w:bottom w:val="single" w:sz="6" w:space="0" w:color="CCCCCC"/>
              <w:right w:val="single" w:sz="6" w:space="0" w:color="CCCCCC"/>
            </w:tcBorders>
            <w:shd w:val="clear" w:color="auto" w:fill="auto"/>
          </w:tcPr>
          <w:p w14:paraId="293EFE9F" w14:textId="37B1B19F" w:rsidR="00CC25F2" w:rsidRPr="001D3187" w:rsidRDefault="00CC25F2" w:rsidP="00CC25F2">
            <w:pPr>
              <w:rPr>
                <w:rFonts w:ascii="Arial" w:eastAsia="Times New Roman" w:hAnsi="Arial" w:cs="Arial"/>
                <w:b/>
                <w:bCs/>
                <w:sz w:val="18"/>
                <w:szCs w:val="18"/>
              </w:rPr>
            </w:pPr>
            <w:r w:rsidRPr="001D3187">
              <w:rPr>
                <w:rFonts w:ascii="Arial" w:eastAsia="Times New Roman" w:hAnsi="Arial" w:cs="Arial"/>
                <w:b/>
                <w:bCs/>
                <w:sz w:val="18"/>
                <w:szCs w:val="18"/>
              </w:rPr>
              <w:t>Median Recommended Weight</w:t>
            </w:r>
          </w:p>
        </w:tc>
        <w:tc>
          <w:tcPr>
            <w:tcW w:w="106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3653B9A" w14:textId="43EE54FB" w:rsidR="00CC25F2" w:rsidRPr="00CE6234" w:rsidRDefault="00CC25F2" w:rsidP="00CE6234">
            <w:pPr>
              <w:jc w:val="center"/>
              <w:rPr>
                <w:rFonts w:ascii="Arial" w:eastAsia="Times New Roman" w:hAnsi="Arial" w:cs="Arial"/>
                <w:b/>
                <w:bCs/>
                <w:sz w:val="18"/>
                <w:szCs w:val="18"/>
              </w:rPr>
            </w:pPr>
            <w:r w:rsidRPr="00CE6234">
              <w:rPr>
                <w:rFonts w:ascii="Arial" w:eastAsia="Times New Roman" w:hAnsi="Arial" w:cs="Arial"/>
                <w:b/>
                <w:bCs/>
                <w:sz w:val="18"/>
                <w:szCs w:val="18"/>
              </w:rPr>
              <w:t>14.02</w:t>
            </w:r>
          </w:p>
        </w:tc>
        <w:tc>
          <w:tcPr>
            <w:tcW w:w="106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DAC669A" w14:textId="77777777" w:rsidR="00CC25F2" w:rsidRPr="00CE6234" w:rsidRDefault="00CC25F2" w:rsidP="00CE6234">
            <w:pPr>
              <w:jc w:val="center"/>
              <w:rPr>
                <w:rFonts w:ascii="Arial" w:eastAsia="Times New Roman" w:hAnsi="Arial" w:cs="Arial"/>
                <w:b/>
                <w:bCs/>
                <w:sz w:val="18"/>
                <w:szCs w:val="18"/>
              </w:rPr>
            </w:pPr>
            <w:r w:rsidRPr="00CE6234">
              <w:rPr>
                <w:rFonts w:ascii="Arial" w:eastAsia="Times New Roman" w:hAnsi="Arial" w:cs="Arial"/>
                <w:b/>
                <w:bCs/>
                <w:sz w:val="18"/>
                <w:szCs w:val="18"/>
              </w:rPr>
              <w:t>14.02</w:t>
            </w:r>
          </w:p>
        </w:tc>
        <w:tc>
          <w:tcPr>
            <w:tcW w:w="1085"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9E8EBBF" w14:textId="77777777" w:rsidR="00CC25F2" w:rsidRPr="00CE6234" w:rsidRDefault="00CC25F2" w:rsidP="00CE6234">
            <w:pPr>
              <w:jc w:val="center"/>
              <w:rPr>
                <w:rFonts w:ascii="Arial" w:eastAsia="Times New Roman" w:hAnsi="Arial" w:cs="Arial"/>
                <w:b/>
                <w:bCs/>
                <w:sz w:val="18"/>
                <w:szCs w:val="18"/>
              </w:rPr>
            </w:pPr>
            <w:r w:rsidRPr="00CE6234">
              <w:rPr>
                <w:rFonts w:ascii="Arial" w:eastAsia="Times New Roman" w:hAnsi="Arial" w:cs="Arial"/>
                <w:b/>
                <w:bCs/>
                <w:sz w:val="18"/>
                <w:szCs w:val="18"/>
              </w:rPr>
              <w:t>13.83</w:t>
            </w:r>
          </w:p>
        </w:tc>
        <w:tc>
          <w:tcPr>
            <w:tcW w:w="90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7A8FB5D" w14:textId="77777777" w:rsidR="00CC25F2" w:rsidRPr="00CE6234" w:rsidRDefault="00CC25F2" w:rsidP="00CE6234">
            <w:pPr>
              <w:jc w:val="center"/>
              <w:rPr>
                <w:rFonts w:ascii="Arial" w:eastAsia="Times New Roman" w:hAnsi="Arial" w:cs="Arial"/>
                <w:b/>
                <w:bCs/>
                <w:sz w:val="18"/>
                <w:szCs w:val="18"/>
              </w:rPr>
            </w:pPr>
            <w:r w:rsidRPr="00CE6234">
              <w:rPr>
                <w:rFonts w:ascii="Arial" w:eastAsia="Times New Roman" w:hAnsi="Arial" w:cs="Arial"/>
                <w:b/>
                <w:bCs/>
                <w:sz w:val="18"/>
                <w:szCs w:val="18"/>
              </w:rPr>
              <w:t>15.54</w:t>
            </w:r>
          </w:p>
        </w:tc>
        <w:tc>
          <w:tcPr>
            <w:tcW w:w="81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8C01E17" w14:textId="77777777" w:rsidR="00CC25F2" w:rsidRPr="00CE6234" w:rsidRDefault="00CC25F2" w:rsidP="00CE6234">
            <w:pPr>
              <w:jc w:val="center"/>
              <w:rPr>
                <w:rFonts w:ascii="Arial" w:eastAsia="Times New Roman" w:hAnsi="Arial" w:cs="Arial"/>
                <w:b/>
                <w:bCs/>
                <w:sz w:val="18"/>
                <w:szCs w:val="18"/>
              </w:rPr>
            </w:pPr>
            <w:r w:rsidRPr="00CE6234">
              <w:rPr>
                <w:rFonts w:ascii="Arial" w:eastAsia="Times New Roman" w:hAnsi="Arial" w:cs="Arial"/>
                <w:b/>
                <w:bCs/>
                <w:sz w:val="18"/>
                <w:szCs w:val="18"/>
              </w:rPr>
              <w:t>15.54</w:t>
            </w:r>
          </w:p>
        </w:tc>
        <w:tc>
          <w:tcPr>
            <w:tcW w:w="10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D4F2335" w14:textId="77777777" w:rsidR="00CC25F2" w:rsidRPr="00CE6234" w:rsidRDefault="00CC25F2" w:rsidP="00CE6234">
            <w:pPr>
              <w:jc w:val="center"/>
              <w:rPr>
                <w:rFonts w:ascii="Arial" w:eastAsia="Times New Roman" w:hAnsi="Arial" w:cs="Arial"/>
                <w:b/>
                <w:bCs/>
                <w:sz w:val="18"/>
                <w:szCs w:val="18"/>
              </w:rPr>
            </w:pPr>
            <w:r w:rsidRPr="00CE6234">
              <w:rPr>
                <w:rFonts w:ascii="Arial" w:eastAsia="Times New Roman" w:hAnsi="Arial" w:cs="Arial"/>
                <w:b/>
                <w:bCs/>
                <w:sz w:val="18"/>
                <w:szCs w:val="18"/>
              </w:rPr>
              <w:t>11.38</w:t>
            </w:r>
          </w:p>
        </w:tc>
        <w:tc>
          <w:tcPr>
            <w:tcW w:w="9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00693B4" w14:textId="77777777" w:rsidR="00CC25F2" w:rsidRPr="00CE6234" w:rsidRDefault="00CC25F2" w:rsidP="00CE6234">
            <w:pPr>
              <w:jc w:val="center"/>
              <w:rPr>
                <w:rFonts w:ascii="Arial" w:eastAsia="Times New Roman" w:hAnsi="Arial" w:cs="Arial"/>
                <w:b/>
                <w:bCs/>
                <w:sz w:val="18"/>
                <w:szCs w:val="18"/>
              </w:rPr>
            </w:pPr>
            <w:r w:rsidRPr="00CE6234">
              <w:rPr>
                <w:rFonts w:ascii="Arial" w:eastAsia="Times New Roman" w:hAnsi="Arial" w:cs="Arial"/>
                <w:b/>
                <w:bCs/>
                <w:sz w:val="18"/>
                <w:szCs w:val="18"/>
              </w:rPr>
              <w:t>11.38</w:t>
            </w:r>
          </w:p>
        </w:tc>
        <w:tc>
          <w:tcPr>
            <w:tcW w:w="125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75D2626" w14:textId="77777777" w:rsidR="00CC25F2" w:rsidRPr="00CE6234" w:rsidRDefault="00CC25F2" w:rsidP="00CE6234">
            <w:pPr>
              <w:jc w:val="center"/>
              <w:rPr>
                <w:rFonts w:ascii="Arial" w:eastAsia="Times New Roman" w:hAnsi="Arial" w:cs="Arial"/>
                <w:b/>
                <w:bCs/>
                <w:sz w:val="18"/>
                <w:szCs w:val="18"/>
              </w:rPr>
            </w:pPr>
            <w:r w:rsidRPr="00CE6234">
              <w:rPr>
                <w:rFonts w:ascii="Arial" w:eastAsia="Times New Roman" w:hAnsi="Arial" w:cs="Arial"/>
                <w:b/>
                <w:bCs/>
                <w:sz w:val="18"/>
                <w:szCs w:val="18"/>
              </w:rPr>
              <w:t>5.00</w:t>
            </w:r>
          </w:p>
        </w:tc>
      </w:tr>
    </w:tbl>
    <w:tbl>
      <w:tblPr>
        <w:tblpPr w:leftFromText="180" w:rightFromText="180" w:vertAnchor="text" w:horzAnchor="margin" w:tblpXSpec="center" w:tblpY="794"/>
        <w:tblW w:w="10882"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4A0" w:firstRow="1" w:lastRow="0" w:firstColumn="1" w:lastColumn="0" w:noHBand="0" w:noVBand="1"/>
      </w:tblPr>
      <w:tblGrid>
        <w:gridCol w:w="1164"/>
        <w:gridCol w:w="873"/>
        <w:gridCol w:w="873"/>
        <w:gridCol w:w="873"/>
        <w:gridCol w:w="883"/>
        <w:gridCol w:w="784"/>
        <w:gridCol w:w="662"/>
        <w:gridCol w:w="900"/>
        <w:gridCol w:w="900"/>
        <w:gridCol w:w="630"/>
        <w:gridCol w:w="720"/>
        <w:gridCol w:w="810"/>
        <w:gridCol w:w="810"/>
      </w:tblGrid>
      <w:tr w:rsidR="001D3187" w:rsidRPr="00C633AC" w14:paraId="16D91C8C" w14:textId="77777777" w:rsidTr="00E36272">
        <w:trPr>
          <w:trHeight w:val="315"/>
        </w:trPr>
        <w:tc>
          <w:tcPr>
            <w:tcW w:w="1164" w:type="dxa"/>
            <w:shd w:val="clear" w:color="auto" w:fill="auto"/>
          </w:tcPr>
          <w:p w14:paraId="4A762086" w14:textId="77777777" w:rsidR="001D3187" w:rsidRPr="00C633AC" w:rsidRDefault="001D3187" w:rsidP="00E36272">
            <w:pPr>
              <w:rPr>
                <w:rFonts w:ascii="Arial" w:eastAsia="Times New Roman" w:hAnsi="Arial" w:cs="Arial"/>
                <w:b/>
                <w:bCs/>
                <w:sz w:val="16"/>
                <w:szCs w:val="16"/>
              </w:rPr>
            </w:pPr>
          </w:p>
          <w:p w14:paraId="30CA8022" w14:textId="77777777" w:rsidR="001D3187" w:rsidRPr="00C633AC" w:rsidRDefault="001D3187" w:rsidP="00E36272">
            <w:pPr>
              <w:rPr>
                <w:rFonts w:ascii="Arial" w:eastAsia="Times New Roman" w:hAnsi="Arial" w:cs="Arial"/>
                <w:b/>
                <w:bCs/>
                <w:sz w:val="16"/>
                <w:szCs w:val="16"/>
              </w:rPr>
            </w:pPr>
          </w:p>
          <w:p w14:paraId="63A26ED1" w14:textId="77777777" w:rsidR="001D3187" w:rsidRPr="00C633AC" w:rsidRDefault="001D3187" w:rsidP="00E36272">
            <w:pPr>
              <w:rPr>
                <w:rFonts w:ascii="Arial" w:eastAsia="Times New Roman" w:hAnsi="Arial" w:cs="Arial"/>
                <w:b/>
                <w:bCs/>
                <w:sz w:val="16"/>
                <w:szCs w:val="16"/>
              </w:rPr>
            </w:pPr>
          </w:p>
          <w:p w14:paraId="6982394A" w14:textId="77777777" w:rsidR="001D3187" w:rsidRPr="00C633AC" w:rsidRDefault="001D3187" w:rsidP="00E36272">
            <w:pPr>
              <w:rPr>
                <w:rFonts w:ascii="Arial" w:eastAsia="Times New Roman" w:hAnsi="Arial" w:cs="Arial"/>
                <w:b/>
                <w:bCs/>
                <w:sz w:val="16"/>
                <w:szCs w:val="16"/>
              </w:rPr>
            </w:pPr>
            <w:r w:rsidRPr="00C633AC">
              <w:rPr>
                <w:rFonts w:ascii="Arial" w:eastAsia="Times New Roman" w:hAnsi="Arial" w:cs="Arial"/>
                <w:b/>
                <w:bCs/>
                <w:sz w:val="16"/>
                <w:szCs w:val="16"/>
              </w:rPr>
              <w:t>Current Weights</w:t>
            </w:r>
          </w:p>
        </w:tc>
        <w:tc>
          <w:tcPr>
            <w:tcW w:w="873" w:type="dxa"/>
            <w:shd w:val="clear" w:color="auto" w:fill="auto"/>
            <w:tcMar>
              <w:top w:w="30" w:type="dxa"/>
              <w:left w:w="45" w:type="dxa"/>
              <w:bottom w:w="30" w:type="dxa"/>
              <w:right w:w="45" w:type="dxa"/>
            </w:tcMar>
            <w:vAlign w:val="bottom"/>
            <w:hideMark/>
          </w:tcPr>
          <w:p w14:paraId="43DCC544" w14:textId="77777777" w:rsidR="001D3187" w:rsidRPr="00C633AC" w:rsidRDefault="001D3187" w:rsidP="00E36272">
            <w:pPr>
              <w:rPr>
                <w:rFonts w:ascii="Arial" w:eastAsia="Times New Roman" w:hAnsi="Arial" w:cs="Arial"/>
                <w:sz w:val="16"/>
                <w:szCs w:val="16"/>
              </w:rPr>
            </w:pPr>
            <w:r w:rsidRPr="00C633AC">
              <w:rPr>
                <w:rFonts w:ascii="Arial" w:eastAsia="Times New Roman" w:hAnsi="Arial" w:cs="Arial"/>
                <w:sz w:val="16"/>
                <w:szCs w:val="16"/>
              </w:rPr>
              <w:t>Proficiency Reading: 9.5%</w:t>
            </w:r>
          </w:p>
        </w:tc>
        <w:tc>
          <w:tcPr>
            <w:tcW w:w="873" w:type="dxa"/>
            <w:shd w:val="clear" w:color="auto" w:fill="auto"/>
            <w:tcMar>
              <w:top w:w="30" w:type="dxa"/>
              <w:left w:w="45" w:type="dxa"/>
              <w:bottom w:w="30" w:type="dxa"/>
              <w:right w:w="45" w:type="dxa"/>
            </w:tcMar>
            <w:vAlign w:val="bottom"/>
            <w:hideMark/>
          </w:tcPr>
          <w:p w14:paraId="0788A570" w14:textId="77777777" w:rsidR="001D3187" w:rsidRPr="00C633AC" w:rsidRDefault="001D3187" w:rsidP="00E36272">
            <w:pPr>
              <w:rPr>
                <w:rFonts w:ascii="Arial" w:eastAsia="Times New Roman" w:hAnsi="Arial" w:cs="Arial"/>
                <w:sz w:val="16"/>
                <w:szCs w:val="16"/>
              </w:rPr>
            </w:pPr>
            <w:r w:rsidRPr="00C633AC">
              <w:rPr>
                <w:rFonts w:ascii="Arial" w:eastAsia="Times New Roman" w:hAnsi="Arial" w:cs="Arial"/>
                <w:sz w:val="16"/>
                <w:szCs w:val="16"/>
              </w:rPr>
              <w:t>Proficiency Math: 9.5%</w:t>
            </w:r>
          </w:p>
        </w:tc>
        <w:tc>
          <w:tcPr>
            <w:tcW w:w="873" w:type="dxa"/>
            <w:shd w:val="clear" w:color="auto" w:fill="auto"/>
            <w:tcMar>
              <w:top w:w="30" w:type="dxa"/>
              <w:left w:w="45" w:type="dxa"/>
              <w:bottom w:w="30" w:type="dxa"/>
              <w:right w:w="45" w:type="dxa"/>
            </w:tcMar>
            <w:vAlign w:val="bottom"/>
            <w:hideMark/>
          </w:tcPr>
          <w:p w14:paraId="203F6419" w14:textId="77777777" w:rsidR="001D3187" w:rsidRPr="00C633AC" w:rsidRDefault="001D3187" w:rsidP="00E36272">
            <w:pPr>
              <w:rPr>
                <w:rFonts w:ascii="Arial" w:eastAsia="Times New Roman" w:hAnsi="Arial" w:cs="Arial"/>
                <w:sz w:val="16"/>
                <w:szCs w:val="16"/>
              </w:rPr>
            </w:pPr>
            <w:r w:rsidRPr="00C633AC">
              <w:rPr>
                <w:rFonts w:ascii="Arial" w:eastAsia="Times New Roman" w:hAnsi="Arial" w:cs="Arial"/>
                <w:sz w:val="16"/>
                <w:szCs w:val="16"/>
              </w:rPr>
              <w:t>Proficiency Science: 4.8%</w:t>
            </w:r>
          </w:p>
        </w:tc>
        <w:tc>
          <w:tcPr>
            <w:tcW w:w="883" w:type="dxa"/>
            <w:shd w:val="clear" w:color="auto" w:fill="auto"/>
            <w:tcMar>
              <w:top w:w="30" w:type="dxa"/>
              <w:left w:w="45" w:type="dxa"/>
              <w:bottom w:w="30" w:type="dxa"/>
              <w:right w:w="45" w:type="dxa"/>
            </w:tcMar>
            <w:vAlign w:val="bottom"/>
            <w:hideMark/>
          </w:tcPr>
          <w:p w14:paraId="3AEFE594" w14:textId="77777777" w:rsidR="001D3187" w:rsidRPr="00C633AC" w:rsidRDefault="001D3187" w:rsidP="00E36272">
            <w:pPr>
              <w:rPr>
                <w:rFonts w:ascii="Arial" w:eastAsia="Times New Roman" w:hAnsi="Arial" w:cs="Arial"/>
                <w:sz w:val="16"/>
                <w:szCs w:val="16"/>
              </w:rPr>
            </w:pPr>
            <w:r w:rsidRPr="00C633AC">
              <w:rPr>
                <w:rFonts w:ascii="Arial" w:eastAsia="Times New Roman" w:hAnsi="Arial" w:cs="Arial"/>
                <w:sz w:val="16"/>
                <w:szCs w:val="16"/>
              </w:rPr>
              <w:t>Proficiency US History: 4.8%</w:t>
            </w:r>
          </w:p>
        </w:tc>
        <w:tc>
          <w:tcPr>
            <w:tcW w:w="784" w:type="dxa"/>
            <w:shd w:val="clear" w:color="auto" w:fill="auto"/>
            <w:tcMar>
              <w:top w:w="30" w:type="dxa"/>
              <w:left w:w="45" w:type="dxa"/>
              <w:bottom w:w="30" w:type="dxa"/>
              <w:right w:w="45" w:type="dxa"/>
            </w:tcMar>
            <w:vAlign w:val="bottom"/>
            <w:hideMark/>
          </w:tcPr>
          <w:p w14:paraId="20473815" w14:textId="77777777" w:rsidR="001D3187" w:rsidRPr="00C633AC" w:rsidRDefault="001D3187" w:rsidP="00E36272">
            <w:pPr>
              <w:rPr>
                <w:rFonts w:ascii="Arial" w:eastAsia="Times New Roman" w:hAnsi="Arial" w:cs="Arial"/>
                <w:sz w:val="16"/>
                <w:szCs w:val="16"/>
              </w:rPr>
            </w:pPr>
            <w:r w:rsidRPr="00C633AC">
              <w:rPr>
                <w:rFonts w:ascii="Arial" w:eastAsia="Times New Roman" w:hAnsi="Arial" w:cs="Arial"/>
                <w:sz w:val="16"/>
                <w:szCs w:val="16"/>
              </w:rPr>
              <w:t>Growth Reading: 9.5%</w:t>
            </w:r>
          </w:p>
        </w:tc>
        <w:tc>
          <w:tcPr>
            <w:tcW w:w="662" w:type="dxa"/>
            <w:shd w:val="clear" w:color="auto" w:fill="auto"/>
            <w:tcMar>
              <w:top w:w="30" w:type="dxa"/>
              <w:left w:w="45" w:type="dxa"/>
              <w:bottom w:w="30" w:type="dxa"/>
              <w:right w:w="45" w:type="dxa"/>
            </w:tcMar>
            <w:vAlign w:val="bottom"/>
            <w:hideMark/>
          </w:tcPr>
          <w:p w14:paraId="673F44E2" w14:textId="77777777" w:rsidR="001D3187" w:rsidRPr="00C633AC" w:rsidRDefault="001D3187" w:rsidP="00E36272">
            <w:pPr>
              <w:rPr>
                <w:rFonts w:ascii="Arial" w:eastAsia="Times New Roman" w:hAnsi="Arial" w:cs="Arial"/>
                <w:sz w:val="16"/>
                <w:szCs w:val="16"/>
              </w:rPr>
            </w:pPr>
            <w:r w:rsidRPr="00C633AC">
              <w:rPr>
                <w:rFonts w:ascii="Arial" w:eastAsia="Times New Roman" w:hAnsi="Arial" w:cs="Arial"/>
                <w:sz w:val="16"/>
                <w:szCs w:val="16"/>
              </w:rPr>
              <w:t>Growth Math: 9.5%</w:t>
            </w:r>
          </w:p>
        </w:tc>
        <w:tc>
          <w:tcPr>
            <w:tcW w:w="900" w:type="dxa"/>
            <w:shd w:val="clear" w:color="auto" w:fill="auto"/>
            <w:tcMar>
              <w:top w:w="30" w:type="dxa"/>
              <w:left w:w="45" w:type="dxa"/>
              <w:bottom w:w="30" w:type="dxa"/>
              <w:right w:w="45" w:type="dxa"/>
            </w:tcMar>
            <w:vAlign w:val="bottom"/>
            <w:hideMark/>
          </w:tcPr>
          <w:p w14:paraId="01428858" w14:textId="77777777" w:rsidR="001D3187" w:rsidRPr="00C633AC" w:rsidRDefault="001D3187" w:rsidP="00E36272">
            <w:pPr>
              <w:rPr>
                <w:rFonts w:ascii="Arial" w:eastAsia="Times New Roman" w:hAnsi="Arial" w:cs="Arial"/>
                <w:sz w:val="16"/>
                <w:szCs w:val="16"/>
              </w:rPr>
            </w:pPr>
            <w:r w:rsidRPr="00C633AC">
              <w:rPr>
                <w:rFonts w:ascii="Arial" w:eastAsia="Times New Roman" w:hAnsi="Arial" w:cs="Arial"/>
                <w:sz w:val="16"/>
                <w:szCs w:val="16"/>
              </w:rPr>
              <w:t>Growth Lowest 25% Reading: 9.5%</w:t>
            </w:r>
          </w:p>
        </w:tc>
        <w:tc>
          <w:tcPr>
            <w:tcW w:w="900" w:type="dxa"/>
            <w:shd w:val="clear" w:color="auto" w:fill="auto"/>
            <w:tcMar>
              <w:top w:w="30" w:type="dxa"/>
              <w:left w:w="45" w:type="dxa"/>
              <w:bottom w:w="30" w:type="dxa"/>
              <w:right w:w="45" w:type="dxa"/>
            </w:tcMar>
            <w:vAlign w:val="bottom"/>
            <w:hideMark/>
          </w:tcPr>
          <w:p w14:paraId="70753D35" w14:textId="77777777" w:rsidR="001D3187" w:rsidRPr="00C633AC" w:rsidRDefault="001D3187" w:rsidP="00E36272">
            <w:pPr>
              <w:rPr>
                <w:rFonts w:ascii="Arial" w:eastAsia="Times New Roman" w:hAnsi="Arial" w:cs="Arial"/>
                <w:sz w:val="16"/>
                <w:szCs w:val="16"/>
              </w:rPr>
            </w:pPr>
            <w:r w:rsidRPr="00C633AC">
              <w:rPr>
                <w:rFonts w:ascii="Arial" w:eastAsia="Times New Roman" w:hAnsi="Arial" w:cs="Arial"/>
                <w:sz w:val="16"/>
                <w:szCs w:val="16"/>
              </w:rPr>
              <w:t>Growth Lowest 25% Math:9.5%</w:t>
            </w:r>
          </w:p>
        </w:tc>
        <w:tc>
          <w:tcPr>
            <w:tcW w:w="630" w:type="dxa"/>
            <w:shd w:val="clear" w:color="auto" w:fill="auto"/>
            <w:tcMar>
              <w:top w:w="30" w:type="dxa"/>
              <w:left w:w="45" w:type="dxa"/>
              <w:bottom w:w="30" w:type="dxa"/>
              <w:right w:w="45" w:type="dxa"/>
            </w:tcMar>
            <w:vAlign w:val="bottom"/>
            <w:hideMark/>
          </w:tcPr>
          <w:p w14:paraId="5CB9FEA8" w14:textId="77777777" w:rsidR="001D3187" w:rsidRPr="00C633AC" w:rsidRDefault="001D3187" w:rsidP="00E36272">
            <w:pPr>
              <w:rPr>
                <w:rFonts w:ascii="Arial" w:eastAsia="Times New Roman" w:hAnsi="Arial" w:cs="Arial"/>
                <w:sz w:val="16"/>
                <w:szCs w:val="16"/>
              </w:rPr>
            </w:pPr>
            <w:r w:rsidRPr="00C633AC">
              <w:rPr>
                <w:rFonts w:ascii="Arial" w:eastAsia="Times New Roman" w:hAnsi="Arial" w:cs="Arial"/>
                <w:sz w:val="16"/>
                <w:szCs w:val="16"/>
              </w:rPr>
              <w:t>Graduation Rate: 19%</w:t>
            </w:r>
          </w:p>
        </w:tc>
        <w:tc>
          <w:tcPr>
            <w:tcW w:w="720" w:type="dxa"/>
            <w:shd w:val="clear" w:color="auto" w:fill="auto"/>
            <w:tcMar>
              <w:top w:w="30" w:type="dxa"/>
              <w:left w:w="45" w:type="dxa"/>
              <w:bottom w:w="30" w:type="dxa"/>
              <w:right w:w="45" w:type="dxa"/>
            </w:tcMar>
            <w:vAlign w:val="bottom"/>
            <w:hideMark/>
          </w:tcPr>
          <w:p w14:paraId="666B67B1" w14:textId="6C857192" w:rsidR="001D3187" w:rsidRPr="00C633AC" w:rsidRDefault="001D3187" w:rsidP="00E36272">
            <w:pPr>
              <w:rPr>
                <w:rFonts w:ascii="Arial" w:eastAsia="Times New Roman" w:hAnsi="Arial" w:cs="Arial"/>
                <w:sz w:val="16"/>
                <w:szCs w:val="16"/>
              </w:rPr>
            </w:pPr>
            <w:r w:rsidRPr="00C633AC">
              <w:rPr>
                <w:rFonts w:ascii="Arial" w:eastAsia="Times New Roman" w:hAnsi="Arial" w:cs="Arial"/>
                <w:sz w:val="16"/>
                <w:szCs w:val="16"/>
              </w:rPr>
              <w:t>Accel</w:t>
            </w:r>
            <w:r>
              <w:rPr>
                <w:rFonts w:ascii="Arial" w:eastAsia="Times New Roman" w:hAnsi="Arial" w:cs="Arial"/>
                <w:sz w:val="16"/>
                <w:szCs w:val="16"/>
              </w:rPr>
              <w:t>-</w:t>
            </w:r>
            <w:proofErr w:type="spellStart"/>
            <w:r w:rsidRPr="00C633AC">
              <w:rPr>
                <w:rFonts w:ascii="Arial" w:eastAsia="Times New Roman" w:hAnsi="Arial" w:cs="Arial"/>
                <w:sz w:val="16"/>
                <w:szCs w:val="16"/>
              </w:rPr>
              <w:t>eration</w:t>
            </w:r>
            <w:proofErr w:type="spellEnd"/>
            <w:r w:rsidRPr="00C633AC">
              <w:rPr>
                <w:rFonts w:ascii="Arial" w:eastAsia="Times New Roman" w:hAnsi="Arial" w:cs="Arial"/>
                <w:sz w:val="16"/>
                <w:szCs w:val="16"/>
              </w:rPr>
              <w:t>: 4.8%</w:t>
            </w:r>
          </w:p>
        </w:tc>
        <w:tc>
          <w:tcPr>
            <w:tcW w:w="810" w:type="dxa"/>
            <w:shd w:val="clear" w:color="auto" w:fill="auto"/>
            <w:tcMar>
              <w:top w:w="30" w:type="dxa"/>
              <w:left w:w="45" w:type="dxa"/>
              <w:bottom w:w="30" w:type="dxa"/>
              <w:right w:w="45" w:type="dxa"/>
            </w:tcMar>
            <w:vAlign w:val="bottom"/>
            <w:hideMark/>
          </w:tcPr>
          <w:p w14:paraId="4175EA63" w14:textId="77777777" w:rsidR="001D3187" w:rsidRPr="00C633AC" w:rsidRDefault="001D3187" w:rsidP="00E36272">
            <w:pPr>
              <w:rPr>
                <w:rFonts w:ascii="Arial" w:eastAsia="Times New Roman" w:hAnsi="Arial" w:cs="Arial"/>
                <w:sz w:val="16"/>
                <w:szCs w:val="16"/>
              </w:rPr>
            </w:pPr>
            <w:r w:rsidRPr="00C633AC">
              <w:rPr>
                <w:rFonts w:ascii="Arial" w:eastAsia="Times New Roman" w:hAnsi="Arial" w:cs="Arial"/>
                <w:sz w:val="16"/>
                <w:szCs w:val="16"/>
              </w:rPr>
              <w:t>College/ Career Readiness: 4.8%</w:t>
            </w:r>
          </w:p>
        </w:tc>
        <w:tc>
          <w:tcPr>
            <w:tcW w:w="810" w:type="dxa"/>
            <w:shd w:val="clear" w:color="auto" w:fill="auto"/>
            <w:tcMar>
              <w:top w:w="30" w:type="dxa"/>
              <w:left w:w="45" w:type="dxa"/>
              <w:bottom w:w="30" w:type="dxa"/>
              <w:right w:w="45" w:type="dxa"/>
            </w:tcMar>
            <w:vAlign w:val="bottom"/>
            <w:hideMark/>
          </w:tcPr>
          <w:p w14:paraId="63AD9FD2" w14:textId="77777777" w:rsidR="001D3187" w:rsidRPr="00C633AC" w:rsidRDefault="001D3187" w:rsidP="00E36272">
            <w:pPr>
              <w:rPr>
                <w:rFonts w:ascii="Arial" w:eastAsia="Times New Roman" w:hAnsi="Arial" w:cs="Arial"/>
                <w:sz w:val="16"/>
                <w:szCs w:val="16"/>
              </w:rPr>
            </w:pPr>
            <w:r w:rsidRPr="00C633AC">
              <w:rPr>
                <w:rFonts w:ascii="Arial" w:eastAsia="Times New Roman" w:hAnsi="Arial" w:cs="Arial"/>
                <w:sz w:val="16"/>
                <w:szCs w:val="16"/>
              </w:rPr>
              <w:t>English Language Progress</w:t>
            </w:r>
            <w:r w:rsidRPr="001D3187">
              <w:rPr>
                <w:rFonts w:ascii="Arial" w:eastAsia="Times New Roman" w:hAnsi="Arial" w:cs="Arial"/>
                <w:sz w:val="16"/>
                <w:szCs w:val="16"/>
              </w:rPr>
              <w:t>: 5%</w:t>
            </w:r>
          </w:p>
        </w:tc>
      </w:tr>
      <w:tr w:rsidR="001D3187" w:rsidRPr="00C633AC" w14:paraId="41CAF33D" w14:textId="77777777" w:rsidTr="00E36272">
        <w:trPr>
          <w:trHeight w:val="315"/>
        </w:trPr>
        <w:tc>
          <w:tcPr>
            <w:tcW w:w="1164" w:type="dxa"/>
            <w:shd w:val="clear" w:color="auto" w:fill="auto"/>
          </w:tcPr>
          <w:p w14:paraId="2228F7DC" w14:textId="77777777" w:rsidR="001D3187" w:rsidRPr="00C633AC" w:rsidRDefault="001D3187" w:rsidP="00E36272">
            <w:pPr>
              <w:rPr>
                <w:rFonts w:ascii="Arial" w:eastAsia="Times New Roman" w:hAnsi="Arial" w:cs="Arial"/>
                <w:b/>
                <w:bCs/>
                <w:sz w:val="16"/>
                <w:szCs w:val="16"/>
              </w:rPr>
            </w:pPr>
            <w:r w:rsidRPr="00C633AC">
              <w:rPr>
                <w:rFonts w:ascii="Arial" w:eastAsia="Times New Roman" w:hAnsi="Arial" w:cs="Arial"/>
                <w:b/>
                <w:bCs/>
                <w:sz w:val="16"/>
                <w:szCs w:val="16"/>
              </w:rPr>
              <w:t>Median Recommended Weights</w:t>
            </w:r>
          </w:p>
        </w:tc>
        <w:tc>
          <w:tcPr>
            <w:tcW w:w="873" w:type="dxa"/>
            <w:shd w:val="clear" w:color="auto" w:fill="auto"/>
            <w:tcMar>
              <w:top w:w="30" w:type="dxa"/>
              <w:left w:w="45" w:type="dxa"/>
              <w:bottom w:w="30" w:type="dxa"/>
              <w:right w:w="45" w:type="dxa"/>
            </w:tcMar>
            <w:vAlign w:val="bottom"/>
            <w:hideMark/>
          </w:tcPr>
          <w:p w14:paraId="18B973F6" w14:textId="77777777" w:rsidR="001D3187" w:rsidRPr="00C633AC" w:rsidRDefault="001D3187" w:rsidP="00E36272">
            <w:pPr>
              <w:rPr>
                <w:rFonts w:ascii="Arial" w:eastAsia="Times New Roman" w:hAnsi="Arial" w:cs="Arial"/>
                <w:b/>
                <w:bCs/>
                <w:sz w:val="16"/>
                <w:szCs w:val="16"/>
              </w:rPr>
            </w:pPr>
            <w:r w:rsidRPr="00C633AC">
              <w:rPr>
                <w:rFonts w:ascii="Arial" w:eastAsia="Times New Roman" w:hAnsi="Arial" w:cs="Arial"/>
                <w:b/>
                <w:bCs/>
                <w:sz w:val="16"/>
                <w:szCs w:val="16"/>
              </w:rPr>
              <w:t>9.64</w:t>
            </w:r>
          </w:p>
        </w:tc>
        <w:tc>
          <w:tcPr>
            <w:tcW w:w="873" w:type="dxa"/>
            <w:shd w:val="clear" w:color="auto" w:fill="auto"/>
            <w:tcMar>
              <w:top w:w="30" w:type="dxa"/>
              <w:left w:w="45" w:type="dxa"/>
              <w:bottom w:w="30" w:type="dxa"/>
              <w:right w:w="45" w:type="dxa"/>
            </w:tcMar>
            <w:vAlign w:val="bottom"/>
            <w:hideMark/>
          </w:tcPr>
          <w:p w14:paraId="1DA27152" w14:textId="77777777" w:rsidR="001D3187" w:rsidRPr="00C633AC" w:rsidRDefault="001D3187" w:rsidP="00E36272">
            <w:pPr>
              <w:rPr>
                <w:rFonts w:ascii="Arial" w:eastAsia="Times New Roman" w:hAnsi="Arial" w:cs="Arial"/>
                <w:b/>
                <w:bCs/>
                <w:sz w:val="16"/>
                <w:szCs w:val="16"/>
              </w:rPr>
            </w:pPr>
            <w:r w:rsidRPr="00C633AC">
              <w:rPr>
                <w:rFonts w:ascii="Arial" w:eastAsia="Times New Roman" w:hAnsi="Arial" w:cs="Arial"/>
                <w:b/>
                <w:bCs/>
                <w:sz w:val="16"/>
                <w:szCs w:val="16"/>
              </w:rPr>
              <w:t>9.64</w:t>
            </w:r>
          </w:p>
        </w:tc>
        <w:tc>
          <w:tcPr>
            <w:tcW w:w="873" w:type="dxa"/>
            <w:shd w:val="clear" w:color="auto" w:fill="auto"/>
            <w:tcMar>
              <w:top w:w="30" w:type="dxa"/>
              <w:left w:w="45" w:type="dxa"/>
              <w:bottom w:w="30" w:type="dxa"/>
              <w:right w:w="45" w:type="dxa"/>
            </w:tcMar>
            <w:vAlign w:val="bottom"/>
            <w:hideMark/>
          </w:tcPr>
          <w:p w14:paraId="7BE21F2B" w14:textId="77777777" w:rsidR="001D3187" w:rsidRPr="00C633AC" w:rsidRDefault="001D3187" w:rsidP="00E36272">
            <w:pPr>
              <w:rPr>
                <w:rFonts w:ascii="Arial" w:eastAsia="Times New Roman" w:hAnsi="Arial" w:cs="Arial"/>
                <w:b/>
                <w:bCs/>
                <w:sz w:val="16"/>
                <w:szCs w:val="16"/>
              </w:rPr>
            </w:pPr>
            <w:r w:rsidRPr="00C633AC">
              <w:rPr>
                <w:rFonts w:ascii="Arial" w:eastAsia="Times New Roman" w:hAnsi="Arial" w:cs="Arial"/>
                <w:b/>
                <w:bCs/>
                <w:sz w:val="16"/>
                <w:szCs w:val="16"/>
              </w:rPr>
              <w:t>5.56</w:t>
            </w:r>
          </w:p>
        </w:tc>
        <w:tc>
          <w:tcPr>
            <w:tcW w:w="883" w:type="dxa"/>
            <w:shd w:val="clear" w:color="auto" w:fill="auto"/>
            <w:tcMar>
              <w:top w:w="30" w:type="dxa"/>
              <w:left w:w="45" w:type="dxa"/>
              <w:bottom w:w="30" w:type="dxa"/>
              <w:right w:w="45" w:type="dxa"/>
            </w:tcMar>
            <w:vAlign w:val="bottom"/>
            <w:hideMark/>
          </w:tcPr>
          <w:p w14:paraId="2CD2A04B" w14:textId="77777777" w:rsidR="001D3187" w:rsidRPr="00C633AC" w:rsidRDefault="001D3187" w:rsidP="00E36272">
            <w:pPr>
              <w:rPr>
                <w:rFonts w:ascii="Arial" w:eastAsia="Times New Roman" w:hAnsi="Arial" w:cs="Arial"/>
                <w:b/>
                <w:bCs/>
                <w:sz w:val="16"/>
                <w:szCs w:val="16"/>
              </w:rPr>
            </w:pPr>
            <w:r w:rsidRPr="00C633AC">
              <w:rPr>
                <w:rFonts w:ascii="Arial" w:eastAsia="Times New Roman" w:hAnsi="Arial" w:cs="Arial"/>
                <w:b/>
                <w:bCs/>
                <w:sz w:val="16"/>
                <w:szCs w:val="16"/>
              </w:rPr>
              <w:t>2.76</w:t>
            </w:r>
          </w:p>
        </w:tc>
        <w:tc>
          <w:tcPr>
            <w:tcW w:w="784" w:type="dxa"/>
            <w:shd w:val="clear" w:color="auto" w:fill="auto"/>
            <w:tcMar>
              <w:top w:w="30" w:type="dxa"/>
              <w:left w:w="45" w:type="dxa"/>
              <w:bottom w:w="30" w:type="dxa"/>
              <w:right w:w="45" w:type="dxa"/>
            </w:tcMar>
            <w:vAlign w:val="bottom"/>
            <w:hideMark/>
          </w:tcPr>
          <w:p w14:paraId="275C37D6" w14:textId="77777777" w:rsidR="001D3187" w:rsidRPr="00C633AC" w:rsidRDefault="001D3187" w:rsidP="00E36272">
            <w:pPr>
              <w:rPr>
                <w:rFonts w:ascii="Arial" w:eastAsia="Times New Roman" w:hAnsi="Arial" w:cs="Arial"/>
                <w:b/>
                <w:bCs/>
                <w:sz w:val="16"/>
                <w:szCs w:val="16"/>
              </w:rPr>
            </w:pPr>
            <w:r w:rsidRPr="00C633AC">
              <w:rPr>
                <w:rFonts w:ascii="Arial" w:eastAsia="Times New Roman" w:hAnsi="Arial" w:cs="Arial"/>
                <w:b/>
                <w:bCs/>
                <w:sz w:val="16"/>
                <w:szCs w:val="16"/>
              </w:rPr>
              <w:t>8.80</w:t>
            </w:r>
          </w:p>
        </w:tc>
        <w:tc>
          <w:tcPr>
            <w:tcW w:w="662" w:type="dxa"/>
            <w:shd w:val="clear" w:color="auto" w:fill="auto"/>
            <w:tcMar>
              <w:top w:w="30" w:type="dxa"/>
              <w:left w:w="45" w:type="dxa"/>
              <w:bottom w:w="30" w:type="dxa"/>
              <w:right w:w="45" w:type="dxa"/>
            </w:tcMar>
            <w:vAlign w:val="bottom"/>
            <w:hideMark/>
          </w:tcPr>
          <w:p w14:paraId="17D6D760" w14:textId="77777777" w:rsidR="001D3187" w:rsidRPr="00C633AC" w:rsidRDefault="001D3187" w:rsidP="00E36272">
            <w:pPr>
              <w:rPr>
                <w:rFonts w:ascii="Arial" w:eastAsia="Times New Roman" w:hAnsi="Arial" w:cs="Arial"/>
                <w:b/>
                <w:bCs/>
                <w:sz w:val="16"/>
                <w:szCs w:val="16"/>
              </w:rPr>
            </w:pPr>
            <w:r w:rsidRPr="00C633AC">
              <w:rPr>
                <w:rFonts w:ascii="Arial" w:eastAsia="Times New Roman" w:hAnsi="Arial" w:cs="Arial"/>
                <w:b/>
                <w:bCs/>
                <w:sz w:val="16"/>
                <w:szCs w:val="16"/>
              </w:rPr>
              <w:t>8.80</w:t>
            </w:r>
          </w:p>
        </w:tc>
        <w:tc>
          <w:tcPr>
            <w:tcW w:w="900" w:type="dxa"/>
            <w:shd w:val="clear" w:color="auto" w:fill="auto"/>
            <w:tcMar>
              <w:top w:w="30" w:type="dxa"/>
              <w:left w:w="45" w:type="dxa"/>
              <w:bottom w:w="30" w:type="dxa"/>
              <w:right w:w="45" w:type="dxa"/>
            </w:tcMar>
            <w:vAlign w:val="bottom"/>
            <w:hideMark/>
          </w:tcPr>
          <w:p w14:paraId="28112E0E" w14:textId="77777777" w:rsidR="001D3187" w:rsidRPr="00C633AC" w:rsidRDefault="001D3187" w:rsidP="00E36272">
            <w:pPr>
              <w:rPr>
                <w:rFonts w:ascii="Arial" w:eastAsia="Times New Roman" w:hAnsi="Arial" w:cs="Arial"/>
                <w:b/>
                <w:bCs/>
                <w:sz w:val="16"/>
                <w:szCs w:val="16"/>
              </w:rPr>
            </w:pPr>
            <w:r w:rsidRPr="00C633AC">
              <w:rPr>
                <w:rFonts w:ascii="Arial" w:eastAsia="Times New Roman" w:hAnsi="Arial" w:cs="Arial"/>
                <w:b/>
                <w:bCs/>
                <w:sz w:val="16"/>
                <w:szCs w:val="16"/>
              </w:rPr>
              <w:t>7.45</w:t>
            </w:r>
          </w:p>
        </w:tc>
        <w:tc>
          <w:tcPr>
            <w:tcW w:w="900" w:type="dxa"/>
            <w:shd w:val="clear" w:color="auto" w:fill="auto"/>
            <w:tcMar>
              <w:top w:w="30" w:type="dxa"/>
              <w:left w:w="45" w:type="dxa"/>
              <w:bottom w:w="30" w:type="dxa"/>
              <w:right w:w="45" w:type="dxa"/>
            </w:tcMar>
            <w:vAlign w:val="bottom"/>
            <w:hideMark/>
          </w:tcPr>
          <w:p w14:paraId="3620A10F" w14:textId="77777777" w:rsidR="001D3187" w:rsidRPr="00C633AC" w:rsidRDefault="001D3187" w:rsidP="00E36272">
            <w:pPr>
              <w:rPr>
                <w:rFonts w:ascii="Arial" w:eastAsia="Times New Roman" w:hAnsi="Arial" w:cs="Arial"/>
                <w:b/>
                <w:bCs/>
                <w:sz w:val="16"/>
                <w:szCs w:val="16"/>
              </w:rPr>
            </w:pPr>
            <w:r w:rsidRPr="00C633AC">
              <w:rPr>
                <w:rFonts w:ascii="Arial" w:eastAsia="Times New Roman" w:hAnsi="Arial" w:cs="Arial"/>
                <w:b/>
                <w:bCs/>
                <w:sz w:val="16"/>
                <w:szCs w:val="16"/>
              </w:rPr>
              <w:t>7.45</w:t>
            </w:r>
          </w:p>
        </w:tc>
        <w:tc>
          <w:tcPr>
            <w:tcW w:w="630" w:type="dxa"/>
            <w:shd w:val="clear" w:color="auto" w:fill="auto"/>
            <w:tcMar>
              <w:top w:w="30" w:type="dxa"/>
              <w:left w:w="45" w:type="dxa"/>
              <w:bottom w:w="30" w:type="dxa"/>
              <w:right w:w="45" w:type="dxa"/>
            </w:tcMar>
            <w:vAlign w:val="bottom"/>
            <w:hideMark/>
          </w:tcPr>
          <w:p w14:paraId="1CCF8B5A" w14:textId="77777777" w:rsidR="001D3187" w:rsidRPr="00C633AC" w:rsidRDefault="001D3187" w:rsidP="00E36272">
            <w:pPr>
              <w:rPr>
                <w:rFonts w:ascii="Arial" w:eastAsia="Times New Roman" w:hAnsi="Arial" w:cs="Arial"/>
                <w:b/>
                <w:bCs/>
                <w:sz w:val="16"/>
                <w:szCs w:val="16"/>
              </w:rPr>
            </w:pPr>
            <w:r w:rsidRPr="00C633AC">
              <w:rPr>
                <w:rFonts w:ascii="Arial" w:eastAsia="Times New Roman" w:hAnsi="Arial" w:cs="Arial"/>
                <w:b/>
                <w:bCs/>
                <w:sz w:val="16"/>
                <w:szCs w:val="16"/>
              </w:rPr>
              <w:t>16.75</w:t>
            </w:r>
          </w:p>
        </w:tc>
        <w:tc>
          <w:tcPr>
            <w:tcW w:w="720" w:type="dxa"/>
            <w:shd w:val="clear" w:color="auto" w:fill="auto"/>
            <w:tcMar>
              <w:top w:w="30" w:type="dxa"/>
              <w:left w:w="45" w:type="dxa"/>
              <w:bottom w:w="30" w:type="dxa"/>
              <w:right w:w="45" w:type="dxa"/>
            </w:tcMar>
            <w:vAlign w:val="bottom"/>
            <w:hideMark/>
          </w:tcPr>
          <w:p w14:paraId="6121B96F" w14:textId="77777777" w:rsidR="001D3187" w:rsidRPr="00C633AC" w:rsidRDefault="001D3187" w:rsidP="00E36272">
            <w:pPr>
              <w:rPr>
                <w:rFonts w:ascii="Arial" w:eastAsia="Times New Roman" w:hAnsi="Arial" w:cs="Arial"/>
                <w:b/>
                <w:bCs/>
                <w:sz w:val="16"/>
                <w:szCs w:val="16"/>
              </w:rPr>
            </w:pPr>
            <w:r w:rsidRPr="00C633AC">
              <w:rPr>
                <w:rFonts w:ascii="Arial" w:eastAsia="Times New Roman" w:hAnsi="Arial" w:cs="Arial"/>
                <w:b/>
                <w:bCs/>
                <w:sz w:val="16"/>
                <w:szCs w:val="16"/>
              </w:rPr>
              <w:t>8.97</w:t>
            </w:r>
          </w:p>
        </w:tc>
        <w:tc>
          <w:tcPr>
            <w:tcW w:w="810" w:type="dxa"/>
            <w:shd w:val="clear" w:color="auto" w:fill="auto"/>
            <w:tcMar>
              <w:top w:w="30" w:type="dxa"/>
              <w:left w:w="45" w:type="dxa"/>
              <w:bottom w:w="30" w:type="dxa"/>
              <w:right w:w="45" w:type="dxa"/>
            </w:tcMar>
            <w:vAlign w:val="bottom"/>
            <w:hideMark/>
          </w:tcPr>
          <w:p w14:paraId="65D3CAF0" w14:textId="77777777" w:rsidR="001D3187" w:rsidRPr="00C633AC" w:rsidRDefault="001D3187" w:rsidP="00E36272">
            <w:pPr>
              <w:rPr>
                <w:rFonts w:ascii="Arial" w:eastAsia="Times New Roman" w:hAnsi="Arial" w:cs="Arial"/>
                <w:b/>
                <w:bCs/>
                <w:sz w:val="16"/>
                <w:szCs w:val="16"/>
              </w:rPr>
            </w:pPr>
            <w:r w:rsidRPr="001D3187">
              <w:rPr>
                <w:rFonts w:ascii="Arial" w:eastAsia="Times New Roman" w:hAnsi="Arial" w:cs="Arial"/>
                <w:b/>
                <w:bCs/>
                <w:sz w:val="16"/>
                <w:szCs w:val="16"/>
              </w:rPr>
              <w:t>8.97</w:t>
            </w:r>
          </w:p>
        </w:tc>
        <w:tc>
          <w:tcPr>
            <w:tcW w:w="810" w:type="dxa"/>
            <w:shd w:val="clear" w:color="auto" w:fill="auto"/>
            <w:tcMar>
              <w:top w:w="30" w:type="dxa"/>
              <w:left w:w="45" w:type="dxa"/>
              <w:bottom w:w="30" w:type="dxa"/>
              <w:right w:w="45" w:type="dxa"/>
            </w:tcMar>
            <w:vAlign w:val="bottom"/>
            <w:hideMark/>
          </w:tcPr>
          <w:p w14:paraId="091D3D72" w14:textId="77777777" w:rsidR="001D3187" w:rsidRPr="00C633AC" w:rsidRDefault="001D3187" w:rsidP="00E36272">
            <w:pPr>
              <w:jc w:val="center"/>
              <w:rPr>
                <w:rFonts w:ascii="Arial" w:eastAsia="Times New Roman" w:hAnsi="Arial" w:cs="Arial"/>
                <w:b/>
                <w:bCs/>
                <w:sz w:val="16"/>
                <w:szCs w:val="16"/>
              </w:rPr>
            </w:pPr>
            <w:r w:rsidRPr="00C633AC">
              <w:rPr>
                <w:rFonts w:ascii="Arial" w:eastAsia="Times New Roman" w:hAnsi="Arial" w:cs="Arial"/>
                <w:b/>
                <w:bCs/>
                <w:sz w:val="16"/>
                <w:szCs w:val="16"/>
              </w:rPr>
              <w:t>4.64</w:t>
            </w:r>
          </w:p>
        </w:tc>
      </w:tr>
    </w:tbl>
    <w:p w14:paraId="4F0BC20C" w14:textId="77777777" w:rsidR="00E36272" w:rsidRDefault="00E36272" w:rsidP="002C6769">
      <w:pPr>
        <w:rPr>
          <w:color w:val="000000" w:themeColor="text1"/>
        </w:rPr>
      </w:pPr>
    </w:p>
    <w:p w14:paraId="0E6AD70B" w14:textId="42338F43" w:rsidR="00E36272" w:rsidRPr="00E36272" w:rsidRDefault="00E36272" w:rsidP="002C6769">
      <w:pPr>
        <w:rPr>
          <w:b/>
          <w:bCs/>
          <w:color w:val="000000" w:themeColor="text1"/>
        </w:rPr>
      </w:pPr>
      <w:r w:rsidRPr="00E36272">
        <w:rPr>
          <w:b/>
          <w:bCs/>
          <w:color w:val="000000" w:themeColor="text1"/>
        </w:rPr>
        <w:t xml:space="preserve">High Schools </w:t>
      </w:r>
    </w:p>
    <w:p w14:paraId="79660533" w14:textId="77777777" w:rsidR="00E36272" w:rsidRDefault="00E36272" w:rsidP="002C6769">
      <w:pPr>
        <w:rPr>
          <w:color w:val="000000" w:themeColor="text1"/>
        </w:rPr>
      </w:pPr>
    </w:p>
    <w:p w14:paraId="63525DD4" w14:textId="0B3B2A2A" w:rsidR="00D51553" w:rsidRDefault="00D51553" w:rsidP="002C6769">
      <w:pPr>
        <w:rPr>
          <w:color w:val="000000" w:themeColor="text1"/>
        </w:rPr>
      </w:pPr>
    </w:p>
    <w:p w14:paraId="77CD40A8" w14:textId="0DD3B48F" w:rsidR="00C633AC" w:rsidRDefault="001D3187" w:rsidP="002C6769">
      <w:pPr>
        <w:rPr>
          <w:color w:val="000000" w:themeColor="text1"/>
        </w:rPr>
      </w:pPr>
      <w:r>
        <w:rPr>
          <w:color w:val="000000" w:themeColor="text1"/>
        </w:rPr>
        <w:t xml:space="preserve">As shown in these tables, the recommended weights by the ATF are close to the current weights.  </w:t>
      </w:r>
      <w:r w:rsidR="00E36272">
        <w:rPr>
          <w:color w:val="000000" w:themeColor="text1"/>
        </w:rPr>
        <w:t xml:space="preserve">Many committee members placed slightly more weight on overall growth for elementary and middle schools, while slightly down-weighting growth for the lowest 25%.  In high school, growth for the lowest 25% was also slightly down weighted and acceleration and CCR was </w:t>
      </w:r>
      <w:proofErr w:type="gramStart"/>
      <w:r w:rsidR="00E36272">
        <w:rPr>
          <w:color w:val="000000" w:themeColor="text1"/>
        </w:rPr>
        <w:t>up-weighted</w:t>
      </w:r>
      <w:proofErr w:type="gramEnd"/>
      <w:r w:rsidR="00E36272">
        <w:rPr>
          <w:color w:val="000000" w:themeColor="text1"/>
        </w:rPr>
        <w:t xml:space="preserve">.  </w:t>
      </w:r>
    </w:p>
    <w:p w14:paraId="78C4C2AA" w14:textId="77777777" w:rsidR="00C633AC" w:rsidRDefault="00C633AC" w:rsidP="002C6769">
      <w:pPr>
        <w:rPr>
          <w:color w:val="000000" w:themeColor="text1"/>
        </w:rPr>
      </w:pPr>
    </w:p>
    <w:p w14:paraId="4CE9BF64" w14:textId="3217D073" w:rsidR="008C4FCF" w:rsidRPr="008C4FCF" w:rsidRDefault="008C4FCF" w:rsidP="002C6769">
      <w:pPr>
        <w:rPr>
          <w:b/>
          <w:bCs/>
          <w:color w:val="000000" w:themeColor="text1"/>
        </w:rPr>
      </w:pPr>
      <w:r w:rsidRPr="008C4FCF">
        <w:rPr>
          <w:b/>
          <w:bCs/>
          <w:color w:val="000000" w:themeColor="text1"/>
        </w:rPr>
        <w:t xml:space="preserve">Accountability Performance Standards </w:t>
      </w:r>
    </w:p>
    <w:p w14:paraId="56A4ABC2" w14:textId="065E2578" w:rsidR="008C4FCF" w:rsidRDefault="008C4FCF" w:rsidP="002C6769">
      <w:pPr>
        <w:rPr>
          <w:color w:val="000000" w:themeColor="text1"/>
        </w:rPr>
      </w:pPr>
    </w:p>
    <w:p w14:paraId="64D026F6" w14:textId="23535DAC" w:rsidR="008C4FCF" w:rsidRDefault="00E36272" w:rsidP="002C6769">
      <w:pPr>
        <w:rPr>
          <w:color w:val="000000" w:themeColor="text1"/>
        </w:rPr>
      </w:pPr>
      <w:r>
        <w:rPr>
          <w:color w:val="000000" w:themeColor="text1"/>
        </w:rPr>
        <w:lastRenderedPageBreak/>
        <w:t xml:space="preserve">Next, the ATF engaged in an activity to provide an initial indication of the pattern of indicator performance that should be associated with each letter grade.  Committee members submitted two rounds of ratings and discussed their findings, focusing on the characteristics of schools associated with each letter grade band.  </w:t>
      </w:r>
    </w:p>
    <w:p w14:paraId="503D4DF9" w14:textId="5AE53607" w:rsidR="007A0E8E" w:rsidRDefault="007A0E8E" w:rsidP="002C6769">
      <w:pPr>
        <w:rPr>
          <w:color w:val="000000" w:themeColor="text1"/>
        </w:rPr>
      </w:pPr>
    </w:p>
    <w:p w14:paraId="26568BF4" w14:textId="3A8A992A" w:rsidR="007A0E8E" w:rsidRDefault="007A0E8E" w:rsidP="002C6769">
      <w:pPr>
        <w:rPr>
          <w:color w:val="000000" w:themeColor="text1"/>
        </w:rPr>
      </w:pPr>
      <w:r>
        <w:rPr>
          <w:color w:val="000000" w:themeColor="text1"/>
        </w:rPr>
        <w:t xml:space="preserve">These results will be used to create sample school performance profiles for review at the next accountability task force meeting.  </w:t>
      </w:r>
    </w:p>
    <w:p w14:paraId="66C58241" w14:textId="77777777" w:rsidR="008C4FCF" w:rsidRDefault="008C4FCF" w:rsidP="0009100C">
      <w:pPr>
        <w:rPr>
          <w:b/>
          <w:bCs/>
          <w:color w:val="000000" w:themeColor="text1"/>
        </w:rPr>
      </w:pPr>
    </w:p>
    <w:p w14:paraId="7DEA7614" w14:textId="3FEF9F78" w:rsidR="00716D56" w:rsidRPr="00716D56" w:rsidRDefault="00716D56" w:rsidP="0009100C">
      <w:pPr>
        <w:rPr>
          <w:b/>
          <w:bCs/>
          <w:color w:val="000000" w:themeColor="text1"/>
        </w:rPr>
      </w:pPr>
      <w:r w:rsidRPr="00716D56">
        <w:rPr>
          <w:b/>
          <w:bCs/>
          <w:color w:val="000000" w:themeColor="text1"/>
        </w:rPr>
        <w:t xml:space="preserve">Future Topics </w:t>
      </w:r>
    </w:p>
    <w:p w14:paraId="1406826F" w14:textId="77777777" w:rsidR="00716D56" w:rsidRPr="00E85940" w:rsidRDefault="00716D56" w:rsidP="0009100C">
      <w:pPr>
        <w:rPr>
          <w:color w:val="000000" w:themeColor="text1"/>
        </w:rPr>
      </w:pPr>
    </w:p>
    <w:p w14:paraId="74F28C9C" w14:textId="559D3F7B" w:rsidR="00956BC6" w:rsidRDefault="000B5246" w:rsidP="0009100C">
      <w:pPr>
        <w:rPr>
          <w:color w:val="000000" w:themeColor="text1"/>
        </w:rPr>
      </w:pPr>
      <w:r>
        <w:rPr>
          <w:color w:val="000000" w:themeColor="text1"/>
        </w:rPr>
        <w:t xml:space="preserve">In the last session, Dr. </w:t>
      </w:r>
      <w:proofErr w:type="spellStart"/>
      <w:r>
        <w:rPr>
          <w:color w:val="000000" w:themeColor="text1"/>
        </w:rPr>
        <w:t>Domaleski</w:t>
      </w:r>
      <w:proofErr w:type="spellEnd"/>
      <w:r>
        <w:rPr>
          <w:color w:val="000000" w:themeColor="text1"/>
        </w:rPr>
        <w:t xml:space="preserve"> </w:t>
      </w:r>
      <w:r w:rsidR="00EA081A">
        <w:rPr>
          <w:color w:val="000000" w:themeColor="text1"/>
        </w:rPr>
        <w:t>invited members to</w:t>
      </w:r>
      <w:r w:rsidR="00521774">
        <w:rPr>
          <w:color w:val="000000" w:themeColor="text1"/>
        </w:rPr>
        <w:t xml:space="preserve"> provide </w:t>
      </w:r>
      <w:proofErr w:type="gramStart"/>
      <w:r w:rsidR="00521774">
        <w:rPr>
          <w:color w:val="000000" w:themeColor="text1"/>
        </w:rPr>
        <w:t>an</w:t>
      </w:r>
      <w:proofErr w:type="gramEnd"/>
      <w:r w:rsidR="00521774">
        <w:rPr>
          <w:color w:val="000000" w:themeColor="text1"/>
        </w:rPr>
        <w:t xml:space="preserve"> closing comments, especially to</w:t>
      </w:r>
      <w:r w:rsidR="00EA081A">
        <w:rPr>
          <w:color w:val="000000" w:themeColor="text1"/>
        </w:rPr>
        <w:t xml:space="preserve"> identify their priorities for topics the ATF should address at future meetings.   Suggestions included the following: </w:t>
      </w:r>
    </w:p>
    <w:p w14:paraId="1F2A1918" w14:textId="2D117667" w:rsidR="00EA081A" w:rsidRDefault="00EA081A" w:rsidP="0009100C">
      <w:pPr>
        <w:rPr>
          <w:color w:val="000000" w:themeColor="text1"/>
        </w:rPr>
      </w:pPr>
    </w:p>
    <w:p w14:paraId="1AFBFDD3" w14:textId="78F9BDA3" w:rsidR="00521774" w:rsidRDefault="00521774" w:rsidP="00521774">
      <w:pPr>
        <w:numPr>
          <w:ilvl w:val="0"/>
          <w:numId w:val="41"/>
        </w:numPr>
        <w:textAlignment w:val="center"/>
        <w:rPr>
          <w:rFonts w:ascii="Calibri" w:eastAsia="Times New Roman" w:hAnsi="Calibri" w:cs="Calibri"/>
        </w:rPr>
      </w:pPr>
      <w:r w:rsidRPr="00CA483D">
        <w:rPr>
          <w:rFonts w:ascii="Calibri" w:eastAsia="Times New Roman" w:hAnsi="Calibri" w:cs="Calibri"/>
        </w:rPr>
        <w:t xml:space="preserve">It’s important to ensure that any measure included in the accountability system is technically defensible.  If the measure is not reliable and valid, then it should not be used for high stakes accountability.  </w:t>
      </w:r>
      <w:r w:rsidRPr="00521774">
        <w:rPr>
          <w:rFonts w:ascii="Calibri" w:eastAsia="Times New Roman" w:hAnsi="Calibri" w:cs="Calibri"/>
        </w:rPr>
        <w:t xml:space="preserve"> </w:t>
      </w:r>
      <w:r w:rsidR="00CA483D">
        <w:rPr>
          <w:rFonts w:ascii="Calibri" w:eastAsia="Times New Roman" w:hAnsi="Calibri" w:cs="Calibri"/>
        </w:rPr>
        <w:t xml:space="preserve">However, even if a measure is not included in the system for </w:t>
      </w:r>
      <w:proofErr w:type="gramStart"/>
      <w:r w:rsidR="00CA483D">
        <w:rPr>
          <w:rFonts w:ascii="Calibri" w:eastAsia="Times New Roman" w:hAnsi="Calibri" w:cs="Calibri"/>
        </w:rPr>
        <w:t>high-stakes</w:t>
      </w:r>
      <w:proofErr w:type="gramEnd"/>
      <w:r w:rsidR="00CA483D">
        <w:rPr>
          <w:rFonts w:ascii="Calibri" w:eastAsia="Times New Roman" w:hAnsi="Calibri" w:cs="Calibri"/>
        </w:rPr>
        <w:t xml:space="preserve"> it may be appropriate for reporting.  </w:t>
      </w:r>
    </w:p>
    <w:p w14:paraId="1FED07CF" w14:textId="2A1FEAAC" w:rsidR="00CA483D" w:rsidRPr="00CA483D" w:rsidRDefault="00CA483D" w:rsidP="00521774">
      <w:pPr>
        <w:numPr>
          <w:ilvl w:val="0"/>
          <w:numId w:val="41"/>
        </w:numPr>
        <w:textAlignment w:val="center"/>
        <w:rPr>
          <w:rFonts w:ascii="Calibri" w:eastAsia="Times New Roman" w:hAnsi="Calibri" w:cs="Calibri"/>
        </w:rPr>
      </w:pPr>
      <w:r>
        <w:rPr>
          <w:rFonts w:ascii="Calibri" w:eastAsia="Times New Roman" w:hAnsi="Calibri" w:cs="Calibri"/>
        </w:rPr>
        <w:t xml:space="preserve">Continue to place a strong emphasis on academic growth in the model. </w:t>
      </w:r>
    </w:p>
    <w:p w14:paraId="4ABCC269" w14:textId="77777777" w:rsidR="00CA483D" w:rsidRPr="00CA483D" w:rsidRDefault="00CA483D" w:rsidP="00CA483D">
      <w:pPr>
        <w:pStyle w:val="ListParagraph"/>
        <w:numPr>
          <w:ilvl w:val="0"/>
          <w:numId w:val="41"/>
        </w:numPr>
        <w:rPr>
          <w:color w:val="000000" w:themeColor="text1"/>
        </w:rPr>
      </w:pPr>
      <w:r w:rsidRPr="00CA483D">
        <w:rPr>
          <w:color w:val="000000" w:themeColor="text1"/>
        </w:rPr>
        <w:t xml:space="preserve">It’s important to make sure that any changes to the model are made before new standards are set.  These activities should be complete before schools and districts are held accountable for these new expectations.  Establish a timeline soon. </w:t>
      </w:r>
    </w:p>
    <w:p w14:paraId="467B10BC" w14:textId="3D6C60B1" w:rsidR="00CA483D" w:rsidRDefault="00CA483D" w:rsidP="00CA483D">
      <w:pPr>
        <w:pStyle w:val="ListParagraph"/>
        <w:numPr>
          <w:ilvl w:val="0"/>
          <w:numId w:val="41"/>
        </w:numPr>
        <w:rPr>
          <w:color w:val="000000" w:themeColor="text1"/>
        </w:rPr>
      </w:pPr>
      <w:r w:rsidRPr="00CA483D">
        <w:rPr>
          <w:color w:val="000000" w:themeColor="text1"/>
        </w:rPr>
        <w:t>Explore strategies to make college and workforce outcomes broader and more prominent in the model.</w:t>
      </w:r>
    </w:p>
    <w:p w14:paraId="01C63714" w14:textId="7C2AE9BB" w:rsidR="00CA483D" w:rsidRDefault="00CA483D" w:rsidP="00CA483D">
      <w:pPr>
        <w:pStyle w:val="ListParagraph"/>
        <w:numPr>
          <w:ilvl w:val="0"/>
          <w:numId w:val="41"/>
        </w:numPr>
        <w:rPr>
          <w:color w:val="000000" w:themeColor="text1"/>
        </w:rPr>
      </w:pPr>
      <w:r>
        <w:rPr>
          <w:color w:val="000000" w:themeColor="text1"/>
        </w:rPr>
        <w:t xml:space="preserve">We should discuss the progress in English language proficiency indicator at a future meeting </w:t>
      </w:r>
    </w:p>
    <w:p w14:paraId="15559376" w14:textId="588CF2E7" w:rsidR="00CA483D" w:rsidRPr="00CA483D" w:rsidRDefault="00CA483D" w:rsidP="00CA483D">
      <w:pPr>
        <w:pStyle w:val="ListParagraph"/>
        <w:numPr>
          <w:ilvl w:val="0"/>
          <w:numId w:val="41"/>
        </w:numPr>
        <w:rPr>
          <w:color w:val="000000" w:themeColor="text1"/>
        </w:rPr>
      </w:pPr>
      <w:r>
        <w:rPr>
          <w:color w:val="000000" w:themeColor="text1"/>
        </w:rPr>
        <w:t xml:space="preserve">Some participants asked if A-F letter grade labels should remain.  </w:t>
      </w:r>
    </w:p>
    <w:p w14:paraId="2F0548A4" w14:textId="257A937D" w:rsidR="00CA483D" w:rsidRDefault="00CA483D" w:rsidP="00CA483D">
      <w:pPr>
        <w:pStyle w:val="ListParagraph"/>
        <w:numPr>
          <w:ilvl w:val="0"/>
          <w:numId w:val="41"/>
        </w:numPr>
        <w:rPr>
          <w:color w:val="000000" w:themeColor="text1"/>
        </w:rPr>
      </w:pPr>
      <w:r w:rsidRPr="00CA483D">
        <w:rPr>
          <w:color w:val="000000" w:themeColor="text1"/>
        </w:rPr>
        <w:t>Many participants expressed gratitude for engaging the group with challenging but important topics</w:t>
      </w:r>
      <w:r>
        <w:rPr>
          <w:color w:val="000000" w:themeColor="text1"/>
        </w:rPr>
        <w:t xml:space="preserve">. </w:t>
      </w:r>
    </w:p>
    <w:p w14:paraId="22167F54" w14:textId="77777777" w:rsidR="00521774" w:rsidRDefault="00521774" w:rsidP="00CA483D">
      <w:pPr>
        <w:pStyle w:val="ListParagraph"/>
        <w:rPr>
          <w:color w:val="000000" w:themeColor="text1"/>
        </w:rPr>
      </w:pPr>
    </w:p>
    <w:p w14:paraId="6F2AE83C" w14:textId="39EDFB62" w:rsidR="00CB7B93" w:rsidRDefault="00CB7B93" w:rsidP="007A0E8E">
      <w:pPr>
        <w:pStyle w:val="ListParagraph"/>
        <w:rPr>
          <w:color w:val="000000" w:themeColor="text1"/>
        </w:rPr>
      </w:pPr>
    </w:p>
    <w:sectPr w:rsidR="00CB7B93" w:rsidSect="001D31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B6B4" w14:textId="77777777" w:rsidR="00366F79" w:rsidRDefault="00366F79" w:rsidP="00DF35B5">
      <w:r>
        <w:separator/>
      </w:r>
    </w:p>
  </w:endnote>
  <w:endnote w:type="continuationSeparator" w:id="0">
    <w:p w14:paraId="2D6EE33A" w14:textId="77777777" w:rsidR="00366F79" w:rsidRDefault="00366F79" w:rsidP="00DF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6370988"/>
      <w:docPartObj>
        <w:docPartGallery w:val="Page Numbers (Bottom of Page)"/>
        <w:docPartUnique/>
      </w:docPartObj>
    </w:sdtPr>
    <w:sdtEndPr>
      <w:rPr>
        <w:rStyle w:val="PageNumber"/>
      </w:rPr>
    </w:sdtEndPr>
    <w:sdtContent>
      <w:p w14:paraId="3ABB4502" w14:textId="3B1D57A5"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2AF49" w14:textId="77777777" w:rsidR="00DF35B5" w:rsidRDefault="00DF35B5" w:rsidP="00DF3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3385474"/>
      <w:docPartObj>
        <w:docPartGallery w:val="Page Numbers (Bottom of Page)"/>
        <w:docPartUnique/>
      </w:docPartObj>
    </w:sdtPr>
    <w:sdtEndPr>
      <w:rPr>
        <w:rStyle w:val="PageNumber"/>
      </w:rPr>
    </w:sdtEndPr>
    <w:sdtContent>
      <w:p w14:paraId="78C485B9" w14:textId="161F48F8"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3B3C6" w14:textId="77777777" w:rsidR="00DF35B5" w:rsidRDefault="00DF35B5" w:rsidP="00DF3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526D" w14:textId="77777777" w:rsidR="003749CC" w:rsidRDefault="00374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DE2E" w14:textId="77777777" w:rsidR="00366F79" w:rsidRDefault="00366F79" w:rsidP="00DF35B5">
      <w:r>
        <w:separator/>
      </w:r>
    </w:p>
  </w:footnote>
  <w:footnote w:type="continuationSeparator" w:id="0">
    <w:p w14:paraId="35D38939" w14:textId="77777777" w:rsidR="00366F79" w:rsidRDefault="00366F79" w:rsidP="00DF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0714" w14:textId="77777777" w:rsidR="003749CC" w:rsidRDefault="00374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90E3" w14:textId="77777777" w:rsidR="003749CC" w:rsidRDefault="00374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3B3A" w14:textId="77777777" w:rsidR="003749CC" w:rsidRDefault="00374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42FAE"/>
    <w:multiLevelType w:val="hybridMultilevel"/>
    <w:tmpl w:val="A3BABA24"/>
    <w:lvl w:ilvl="0" w:tplc="3E8270E6">
      <w:start w:val="21"/>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F3E25"/>
    <w:multiLevelType w:val="hybridMultilevel"/>
    <w:tmpl w:val="C5E0BECE"/>
    <w:lvl w:ilvl="0" w:tplc="72407F3C">
      <w:start w:val="1"/>
      <w:numFmt w:val="bullet"/>
      <w:lvlText w:val="•"/>
      <w:lvlJc w:val="left"/>
      <w:pPr>
        <w:tabs>
          <w:tab w:val="num" w:pos="720"/>
        </w:tabs>
        <w:ind w:left="720" w:hanging="360"/>
      </w:pPr>
      <w:rPr>
        <w:rFonts w:ascii="Arial" w:hAnsi="Arial" w:hint="default"/>
      </w:rPr>
    </w:lvl>
    <w:lvl w:ilvl="1" w:tplc="92208086">
      <w:numFmt w:val="bullet"/>
      <w:lvlText w:val="•"/>
      <w:lvlJc w:val="left"/>
      <w:pPr>
        <w:tabs>
          <w:tab w:val="num" w:pos="1440"/>
        </w:tabs>
        <w:ind w:left="1440" w:hanging="360"/>
      </w:pPr>
      <w:rPr>
        <w:rFonts w:ascii="Arial" w:hAnsi="Arial" w:hint="default"/>
      </w:rPr>
    </w:lvl>
    <w:lvl w:ilvl="2" w:tplc="3B2A09A8" w:tentative="1">
      <w:start w:val="1"/>
      <w:numFmt w:val="bullet"/>
      <w:lvlText w:val="•"/>
      <w:lvlJc w:val="left"/>
      <w:pPr>
        <w:tabs>
          <w:tab w:val="num" w:pos="2160"/>
        </w:tabs>
        <w:ind w:left="2160" w:hanging="360"/>
      </w:pPr>
      <w:rPr>
        <w:rFonts w:ascii="Arial" w:hAnsi="Arial" w:hint="default"/>
      </w:rPr>
    </w:lvl>
    <w:lvl w:ilvl="3" w:tplc="D63EAC26" w:tentative="1">
      <w:start w:val="1"/>
      <w:numFmt w:val="bullet"/>
      <w:lvlText w:val="•"/>
      <w:lvlJc w:val="left"/>
      <w:pPr>
        <w:tabs>
          <w:tab w:val="num" w:pos="2880"/>
        </w:tabs>
        <w:ind w:left="2880" w:hanging="360"/>
      </w:pPr>
      <w:rPr>
        <w:rFonts w:ascii="Arial" w:hAnsi="Arial" w:hint="default"/>
      </w:rPr>
    </w:lvl>
    <w:lvl w:ilvl="4" w:tplc="B658EFDA" w:tentative="1">
      <w:start w:val="1"/>
      <w:numFmt w:val="bullet"/>
      <w:lvlText w:val="•"/>
      <w:lvlJc w:val="left"/>
      <w:pPr>
        <w:tabs>
          <w:tab w:val="num" w:pos="3600"/>
        </w:tabs>
        <w:ind w:left="3600" w:hanging="360"/>
      </w:pPr>
      <w:rPr>
        <w:rFonts w:ascii="Arial" w:hAnsi="Arial" w:hint="default"/>
      </w:rPr>
    </w:lvl>
    <w:lvl w:ilvl="5" w:tplc="FFE8F9DC" w:tentative="1">
      <w:start w:val="1"/>
      <w:numFmt w:val="bullet"/>
      <w:lvlText w:val="•"/>
      <w:lvlJc w:val="left"/>
      <w:pPr>
        <w:tabs>
          <w:tab w:val="num" w:pos="4320"/>
        </w:tabs>
        <w:ind w:left="4320" w:hanging="360"/>
      </w:pPr>
      <w:rPr>
        <w:rFonts w:ascii="Arial" w:hAnsi="Arial" w:hint="default"/>
      </w:rPr>
    </w:lvl>
    <w:lvl w:ilvl="6" w:tplc="1DC6B760" w:tentative="1">
      <w:start w:val="1"/>
      <w:numFmt w:val="bullet"/>
      <w:lvlText w:val="•"/>
      <w:lvlJc w:val="left"/>
      <w:pPr>
        <w:tabs>
          <w:tab w:val="num" w:pos="5040"/>
        </w:tabs>
        <w:ind w:left="5040" w:hanging="360"/>
      </w:pPr>
      <w:rPr>
        <w:rFonts w:ascii="Arial" w:hAnsi="Arial" w:hint="default"/>
      </w:rPr>
    </w:lvl>
    <w:lvl w:ilvl="7" w:tplc="78443304" w:tentative="1">
      <w:start w:val="1"/>
      <w:numFmt w:val="bullet"/>
      <w:lvlText w:val="•"/>
      <w:lvlJc w:val="left"/>
      <w:pPr>
        <w:tabs>
          <w:tab w:val="num" w:pos="5760"/>
        </w:tabs>
        <w:ind w:left="5760" w:hanging="360"/>
      </w:pPr>
      <w:rPr>
        <w:rFonts w:ascii="Arial" w:hAnsi="Arial" w:hint="default"/>
      </w:rPr>
    </w:lvl>
    <w:lvl w:ilvl="8" w:tplc="66C636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4A317B"/>
    <w:multiLevelType w:val="hybridMultilevel"/>
    <w:tmpl w:val="0470BEAC"/>
    <w:lvl w:ilvl="0" w:tplc="7F50BCEC">
      <w:start w:val="1"/>
      <w:numFmt w:val="bullet"/>
      <w:lvlText w:val="•"/>
      <w:lvlJc w:val="left"/>
      <w:pPr>
        <w:tabs>
          <w:tab w:val="num" w:pos="720"/>
        </w:tabs>
        <w:ind w:left="720" w:hanging="360"/>
      </w:pPr>
      <w:rPr>
        <w:rFonts w:ascii="Arial" w:hAnsi="Arial" w:hint="default"/>
      </w:rPr>
    </w:lvl>
    <w:lvl w:ilvl="1" w:tplc="3634F77A" w:tentative="1">
      <w:start w:val="1"/>
      <w:numFmt w:val="bullet"/>
      <w:lvlText w:val="•"/>
      <w:lvlJc w:val="left"/>
      <w:pPr>
        <w:tabs>
          <w:tab w:val="num" w:pos="1440"/>
        </w:tabs>
        <w:ind w:left="1440" w:hanging="360"/>
      </w:pPr>
      <w:rPr>
        <w:rFonts w:ascii="Arial" w:hAnsi="Arial" w:hint="default"/>
      </w:rPr>
    </w:lvl>
    <w:lvl w:ilvl="2" w:tplc="C8CE0AC2" w:tentative="1">
      <w:start w:val="1"/>
      <w:numFmt w:val="bullet"/>
      <w:lvlText w:val="•"/>
      <w:lvlJc w:val="left"/>
      <w:pPr>
        <w:tabs>
          <w:tab w:val="num" w:pos="2160"/>
        </w:tabs>
        <w:ind w:left="2160" w:hanging="360"/>
      </w:pPr>
      <w:rPr>
        <w:rFonts w:ascii="Arial" w:hAnsi="Arial" w:hint="default"/>
      </w:rPr>
    </w:lvl>
    <w:lvl w:ilvl="3" w:tplc="14661262" w:tentative="1">
      <w:start w:val="1"/>
      <w:numFmt w:val="bullet"/>
      <w:lvlText w:val="•"/>
      <w:lvlJc w:val="left"/>
      <w:pPr>
        <w:tabs>
          <w:tab w:val="num" w:pos="2880"/>
        </w:tabs>
        <w:ind w:left="2880" w:hanging="360"/>
      </w:pPr>
      <w:rPr>
        <w:rFonts w:ascii="Arial" w:hAnsi="Arial" w:hint="default"/>
      </w:rPr>
    </w:lvl>
    <w:lvl w:ilvl="4" w:tplc="7F4025A2" w:tentative="1">
      <w:start w:val="1"/>
      <w:numFmt w:val="bullet"/>
      <w:lvlText w:val="•"/>
      <w:lvlJc w:val="left"/>
      <w:pPr>
        <w:tabs>
          <w:tab w:val="num" w:pos="3600"/>
        </w:tabs>
        <w:ind w:left="3600" w:hanging="360"/>
      </w:pPr>
      <w:rPr>
        <w:rFonts w:ascii="Arial" w:hAnsi="Arial" w:hint="default"/>
      </w:rPr>
    </w:lvl>
    <w:lvl w:ilvl="5" w:tplc="3F286432" w:tentative="1">
      <w:start w:val="1"/>
      <w:numFmt w:val="bullet"/>
      <w:lvlText w:val="•"/>
      <w:lvlJc w:val="left"/>
      <w:pPr>
        <w:tabs>
          <w:tab w:val="num" w:pos="4320"/>
        </w:tabs>
        <w:ind w:left="4320" w:hanging="360"/>
      </w:pPr>
      <w:rPr>
        <w:rFonts w:ascii="Arial" w:hAnsi="Arial" w:hint="default"/>
      </w:rPr>
    </w:lvl>
    <w:lvl w:ilvl="6" w:tplc="5688F034" w:tentative="1">
      <w:start w:val="1"/>
      <w:numFmt w:val="bullet"/>
      <w:lvlText w:val="•"/>
      <w:lvlJc w:val="left"/>
      <w:pPr>
        <w:tabs>
          <w:tab w:val="num" w:pos="5040"/>
        </w:tabs>
        <w:ind w:left="5040" w:hanging="360"/>
      </w:pPr>
      <w:rPr>
        <w:rFonts w:ascii="Arial" w:hAnsi="Arial" w:hint="default"/>
      </w:rPr>
    </w:lvl>
    <w:lvl w:ilvl="7" w:tplc="C02627C0" w:tentative="1">
      <w:start w:val="1"/>
      <w:numFmt w:val="bullet"/>
      <w:lvlText w:val="•"/>
      <w:lvlJc w:val="left"/>
      <w:pPr>
        <w:tabs>
          <w:tab w:val="num" w:pos="5760"/>
        </w:tabs>
        <w:ind w:left="5760" w:hanging="360"/>
      </w:pPr>
      <w:rPr>
        <w:rFonts w:ascii="Arial" w:hAnsi="Arial" w:hint="default"/>
      </w:rPr>
    </w:lvl>
    <w:lvl w:ilvl="8" w:tplc="38101D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28252F"/>
    <w:multiLevelType w:val="hybridMultilevel"/>
    <w:tmpl w:val="D08C287C"/>
    <w:lvl w:ilvl="0" w:tplc="379A8C5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5191F"/>
    <w:multiLevelType w:val="hybridMultilevel"/>
    <w:tmpl w:val="0B343DBC"/>
    <w:lvl w:ilvl="0" w:tplc="FEEA1AAE">
      <w:numFmt w:val="bullet"/>
      <w:lvlText w:val=""/>
      <w:lvlJc w:val="left"/>
      <w:pPr>
        <w:ind w:left="720" w:hanging="360"/>
      </w:pPr>
      <w:rPr>
        <w:rFonts w:ascii="Symbol" w:eastAsiaTheme="minorHAnsi" w:hAnsi="Symbol" w:cs="AppleSystemUIFo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03F85"/>
    <w:multiLevelType w:val="hybridMultilevel"/>
    <w:tmpl w:val="4614C158"/>
    <w:lvl w:ilvl="0" w:tplc="D250EB56">
      <w:start w:val="1"/>
      <w:numFmt w:val="bullet"/>
      <w:lvlText w:val="•"/>
      <w:lvlJc w:val="left"/>
      <w:pPr>
        <w:tabs>
          <w:tab w:val="num" w:pos="720"/>
        </w:tabs>
        <w:ind w:left="720" w:hanging="360"/>
      </w:pPr>
      <w:rPr>
        <w:rFonts w:ascii="Arial" w:hAnsi="Arial" w:hint="default"/>
      </w:rPr>
    </w:lvl>
    <w:lvl w:ilvl="1" w:tplc="D76272EC" w:tentative="1">
      <w:start w:val="1"/>
      <w:numFmt w:val="bullet"/>
      <w:lvlText w:val="•"/>
      <w:lvlJc w:val="left"/>
      <w:pPr>
        <w:tabs>
          <w:tab w:val="num" w:pos="1440"/>
        </w:tabs>
        <w:ind w:left="1440" w:hanging="360"/>
      </w:pPr>
      <w:rPr>
        <w:rFonts w:ascii="Arial" w:hAnsi="Arial" w:hint="default"/>
      </w:rPr>
    </w:lvl>
    <w:lvl w:ilvl="2" w:tplc="45A4FCEA" w:tentative="1">
      <w:start w:val="1"/>
      <w:numFmt w:val="bullet"/>
      <w:lvlText w:val="•"/>
      <w:lvlJc w:val="left"/>
      <w:pPr>
        <w:tabs>
          <w:tab w:val="num" w:pos="2160"/>
        </w:tabs>
        <w:ind w:left="2160" w:hanging="360"/>
      </w:pPr>
      <w:rPr>
        <w:rFonts w:ascii="Arial" w:hAnsi="Arial" w:hint="default"/>
      </w:rPr>
    </w:lvl>
    <w:lvl w:ilvl="3" w:tplc="30AEF852" w:tentative="1">
      <w:start w:val="1"/>
      <w:numFmt w:val="bullet"/>
      <w:lvlText w:val="•"/>
      <w:lvlJc w:val="left"/>
      <w:pPr>
        <w:tabs>
          <w:tab w:val="num" w:pos="2880"/>
        </w:tabs>
        <w:ind w:left="2880" w:hanging="360"/>
      </w:pPr>
      <w:rPr>
        <w:rFonts w:ascii="Arial" w:hAnsi="Arial" w:hint="default"/>
      </w:rPr>
    </w:lvl>
    <w:lvl w:ilvl="4" w:tplc="1A4AFA9A" w:tentative="1">
      <w:start w:val="1"/>
      <w:numFmt w:val="bullet"/>
      <w:lvlText w:val="•"/>
      <w:lvlJc w:val="left"/>
      <w:pPr>
        <w:tabs>
          <w:tab w:val="num" w:pos="3600"/>
        </w:tabs>
        <w:ind w:left="3600" w:hanging="360"/>
      </w:pPr>
      <w:rPr>
        <w:rFonts w:ascii="Arial" w:hAnsi="Arial" w:hint="default"/>
      </w:rPr>
    </w:lvl>
    <w:lvl w:ilvl="5" w:tplc="93A22558" w:tentative="1">
      <w:start w:val="1"/>
      <w:numFmt w:val="bullet"/>
      <w:lvlText w:val="•"/>
      <w:lvlJc w:val="left"/>
      <w:pPr>
        <w:tabs>
          <w:tab w:val="num" w:pos="4320"/>
        </w:tabs>
        <w:ind w:left="4320" w:hanging="360"/>
      </w:pPr>
      <w:rPr>
        <w:rFonts w:ascii="Arial" w:hAnsi="Arial" w:hint="default"/>
      </w:rPr>
    </w:lvl>
    <w:lvl w:ilvl="6" w:tplc="207EFB68" w:tentative="1">
      <w:start w:val="1"/>
      <w:numFmt w:val="bullet"/>
      <w:lvlText w:val="•"/>
      <w:lvlJc w:val="left"/>
      <w:pPr>
        <w:tabs>
          <w:tab w:val="num" w:pos="5040"/>
        </w:tabs>
        <w:ind w:left="5040" w:hanging="360"/>
      </w:pPr>
      <w:rPr>
        <w:rFonts w:ascii="Arial" w:hAnsi="Arial" w:hint="default"/>
      </w:rPr>
    </w:lvl>
    <w:lvl w:ilvl="7" w:tplc="5FBC3910" w:tentative="1">
      <w:start w:val="1"/>
      <w:numFmt w:val="bullet"/>
      <w:lvlText w:val="•"/>
      <w:lvlJc w:val="left"/>
      <w:pPr>
        <w:tabs>
          <w:tab w:val="num" w:pos="5760"/>
        </w:tabs>
        <w:ind w:left="5760" w:hanging="360"/>
      </w:pPr>
      <w:rPr>
        <w:rFonts w:ascii="Arial" w:hAnsi="Arial" w:hint="default"/>
      </w:rPr>
    </w:lvl>
    <w:lvl w:ilvl="8" w:tplc="89167A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B16D8B"/>
    <w:multiLevelType w:val="hybridMultilevel"/>
    <w:tmpl w:val="1364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0170E"/>
    <w:multiLevelType w:val="hybridMultilevel"/>
    <w:tmpl w:val="6694D0A2"/>
    <w:lvl w:ilvl="0" w:tplc="FFFFFFFF">
      <w:numFmt w:val="bullet"/>
      <w:lvlText w:val=""/>
      <w:lvlJc w:val="left"/>
      <w:pPr>
        <w:ind w:left="720" w:hanging="360"/>
      </w:pPr>
      <w:rPr>
        <w:rFonts w:ascii="Symbol" w:eastAsiaTheme="minorHAnsi" w:hAnsi="Symbol" w:cs="AppleSystemUIFont" w:hint="default"/>
      </w:rPr>
    </w:lvl>
    <w:lvl w:ilvl="1" w:tplc="667ABF3C">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1CB3237"/>
    <w:multiLevelType w:val="hybridMultilevel"/>
    <w:tmpl w:val="F1BC4AD4"/>
    <w:lvl w:ilvl="0" w:tplc="14B495D0">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96A6B"/>
    <w:multiLevelType w:val="hybridMultilevel"/>
    <w:tmpl w:val="9574FA12"/>
    <w:lvl w:ilvl="0" w:tplc="16D2E464">
      <w:start w:val="1"/>
      <w:numFmt w:val="bullet"/>
      <w:lvlText w:val="•"/>
      <w:lvlJc w:val="left"/>
      <w:pPr>
        <w:tabs>
          <w:tab w:val="num" w:pos="720"/>
        </w:tabs>
        <w:ind w:left="720" w:hanging="360"/>
      </w:pPr>
      <w:rPr>
        <w:rFonts w:ascii="Arial" w:hAnsi="Arial" w:hint="default"/>
      </w:rPr>
    </w:lvl>
    <w:lvl w:ilvl="1" w:tplc="766C9C40" w:tentative="1">
      <w:start w:val="1"/>
      <w:numFmt w:val="bullet"/>
      <w:lvlText w:val="•"/>
      <w:lvlJc w:val="left"/>
      <w:pPr>
        <w:tabs>
          <w:tab w:val="num" w:pos="1440"/>
        </w:tabs>
        <w:ind w:left="1440" w:hanging="360"/>
      </w:pPr>
      <w:rPr>
        <w:rFonts w:ascii="Arial" w:hAnsi="Arial" w:hint="default"/>
      </w:rPr>
    </w:lvl>
    <w:lvl w:ilvl="2" w:tplc="CD609216" w:tentative="1">
      <w:start w:val="1"/>
      <w:numFmt w:val="bullet"/>
      <w:lvlText w:val="•"/>
      <w:lvlJc w:val="left"/>
      <w:pPr>
        <w:tabs>
          <w:tab w:val="num" w:pos="2160"/>
        </w:tabs>
        <w:ind w:left="2160" w:hanging="360"/>
      </w:pPr>
      <w:rPr>
        <w:rFonts w:ascii="Arial" w:hAnsi="Arial" w:hint="default"/>
      </w:rPr>
    </w:lvl>
    <w:lvl w:ilvl="3" w:tplc="C7A4936A" w:tentative="1">
      <w:start w:val="1"/>
      <w:numFmt w:val="bullet"/>
      <w:lvlText w:val="•"/>
      <w:lvlJc w:val="left"/>
      <w:pPr>
        <w:tabs>
          <w:tab w:val="num" w:pos="2880"/>
        </w:tabs>
        <w:ind w:left="2880" w:hanging="360"/>
      </w:pPr>
      <w:rPr>
        <w:rFonts w:ascii="Arial" w:hAnsi="Arial" w:hint="default"/>
      </w:rPr>
    </w:lvl>
    <w:lvl w:ilvl="4" w:tplc="D408E91A" w:tentative="1">
      <w:start w:val="1"/>
      <w:numFmt w:val="bullet"/>
      <w:lvlText w:val="•"/>
      <w:lvlJc w:val="left"/>
      <w:pPr>
        <w:tabs>
          <w:tab w:val="num" w:pos="3600"/>
        </w:tabs>
        <w:ind w:left="3600" w:hanging="360"/>
      </w:pPr>
      <w:rPr>
        <w:rFonts w:ascii="Arial" w:hAnsi="Arial" w:hint="default"/>
      </w:rPr>
    </w:lvl>
    <w:lvl w:ilvl="5" w:tplc="276A5DA0" w:tentative="1">
      <w:start w:val="1"/>
      <w:numFmt w:val="bullet"/>
      <w:lvlText w:val="•"/>
      <w:lvlJc w:val="left"/>
      <w:pPr>
        <w:tabs>
          <w:tab w:val="num" w:pos="4320"/>
        </w:tabs>
        <w:ind w:left="4320" w:hanging="360"/>
      </w:pPr>
      <w:rPr>
        <w:rFonts w:ascii="Arial" w:hAnsi="Arial" w:hint="default"/>
      </w:rPr>
    </w:lvl>
    <w:lvl w:ilvl="6" w:tplc="56FEA60E" w:tentative="1">
      <w:start w:val="1"/>
      <w:numFmt w:val="bullet"/>
      <w:lvlText w:val="•"/>
      <w:lvlJc w:val="left"/>
      <w:pPr>
        <w:tabs>
          <w:tab w:val="num" w:pos="5040"/>
        </w:tabs>
        <w:ind w:left="5040" w:hanging="360"/>
      </w:pPr>
      <w:rPr>
        <w:rFonts w:ascii="Arial" w:hAnsi="Arial" w:hint="default"/>
      </w:rPr>
    </w:lvl>
    <w:lvl w:ilvl="7" w:tplc="16BC7C3A" w:tentative="1">
      <w:start w:val="1"/>
      <w:numFmt w:val="bullet"/>
      <w:lvlText w:val="•"/>
      <w:lvlJc w:val="left"/>
      <w:pPr>
        <w:tabs>
          <w:tab w:val="num" w:pos="5760"/>
        </w:tabs>
        <w:ind w:left="5760" w:hanging="360"/>
      </w:pPr>
      <w:rPr>
        <w:rFonts w:ascii="Arial" w:hAnsi="Arial" w:hint="default"/>
      </w:rPr>
    </w:lvl>
    <w:lvl w:ilvl="8" w:tplc="329635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0B40D9"/>
    <w:multiLevelType w:val="hybridMultilevel"/>
    <w:tmpl w:val="FBD6D390"/>
    <w:lvl w:ilvl="0" w:tplc="0BC4D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7F2D85"/>
    <w:multiLevelType w:val="hybridMultilevel"/>
    <w:tmpl w:val="0D9C94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596B0E"/>
    <w:multiLevelType w:val="hybridMultilevel"/>
    <w:tmpl w:val="68A6071C"/>
    <w:lvl w:ilvl="0" w:tplc="80D046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E2B3A"/>
    <w:multiLevelType w:val="hybridMultilevel"/>
    <w:tmpl w:val="3CC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972C9"/>
    <w:multiLevelType w:val="hybridMultilevel"/>
    <w:tmpl w:val="2EBC4DA0"/>
    <w:lvl w:ilvl="0" w:tplc="E25A54A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327A2"/>
    <w:multiLevelType w:val="hybridMultilevel"/>
    <w:tmpl w:val="4C5E269C"/>
    <w:lvl w:ilvl="0" w:tplc="B6BA805A">
      <w:start w:val="1"/>
      <w:numFmt w:val="bullet"/>
      <w:lvlText w:val="•"/>
      <w:lvlJc w:val="left"/>
      <w:pPr>
        <w:tabs>
          <w:tab w:val="num" w:pos="720"/>
        </w:tabs>
        <w:ind w:left="720" w:hanging="360"/>
      </w:pPr>
      <w:rPr>
        <w:rFonts w:ascii="Arial" w:hAnsi="Arial" w:hint="default"/>
      </w:rPr>
    </w:lvl>
    <w:lvl w:ilvl="1" w:tplc="A1CCAC86">
      <w:numFmt w:val="bullet"/>
      <w:lvlText w:val="•"/>
      <w:lvlJc w:val="left"/>
      <w:pPr>
        <w:tabs>
          <w:tab w:val="num" w:pos="1440"/>
        </w:tabs>
        <w:ind w:left="1440" w:hanging="360"/>
      </w:pPr>
      <w:rPr>
        <w:rFonts w:ascii="Arial" w:hAnsi="Arial" w:hint="default"/>
      </w:rPr>
    </w:lvl>
    <w:lvl w:ilvl="2" w:tplc="2E246C14" w:tentative="1">
      <w:start w:val="1"/>
      <w:numFmt w:val="bullet"/>
      <w:lvlText w:val="•"/>
      <w:lvlJc w:val="left"/>
      <w:pPr>
        <w:tabs>
          <w:tab w:val="num" w:pos="2160"/>
        </w:tabs>
        <w:ind w:left="2160" w:hanging="360"/>
      </w:pPr>
      <w:rPr>
        <w:rFonts w:ascii="Arial" w:hAnsi="Arial" w:hint="default"/>
      </w:rPr>
    </w:lvl>
    <w:lvl w:ilvl="3" w:tplc="B1C8C3A0" w:tentative="1">
      <w:start w:val="1"/>
      <w:numFmt w:val="bullet"/>
      <w:lvlText w:val="•"/>
      <w:lvlJc w:val="left"/>
      <w:pPr>
        <w:tabs>
          <w:tab w:val="num" w:pos="2880"/>
        </w:tabs>
        <w:ind w:left="2880" w:hanging="360"/>
      </w:pPr>
      <w:rPr>
        <w:rFonts w:ascii="Arial" w:hAnsi="Arial" w:hint="default"/>
      </w:rPr>
    </w:lvl>
    <w:lvl w:ilvl="4" w:tplc="86EEFC94" w:tentative="1">
      <w:start w:val="1"/>
      <w:numFmt w:val="bullet"/>
      <w:lvlText w:val="•"/>
      <w:lvlJc w:val="left"/>
      <w:pPr>
        <w:tabs>
          <w:tab w:val="num" w:pos="3600"/>
        </w:tabs>
        <w:ind w:left="3600" w:hanging="360"/>
      </w:pPr>
      <w:rPr>
        <w:rFonts w:ascii="Arial" w:hAnsi="Arial" w:hint="default"/>
      </w:rPr>
    </w:lvl>
    <w:lvl w:ilvl="5" w:tplc="512EC7B0" w:tentative="1">
      <w:start w:val="1"/>
      <w:numFmt w:val="bullet"/>
      <w:lvlText w:val="•"/>
      <w:lvlJc w:val="left"/>
      <w:pPr>
        <w:tabs>
          <w:tab w:val="num" w:pos="4320"/>
        </w:tabs>
        <w:ind w:left="4320" w:hanging="360"/>
      </w:pPr>
      <w:rPr>
        <w:rFonts w:ascii="Arial" w:hAnsi="Arial" w:hint="default"/>
      </w:rPr>
    </w:lvl>
    <w:lvl w:ilvl="6" w:tplc="3B74216C" w:tentative="1">
      <w:start w:val="1"/>
      <w:numFmt w:val="bullet"/>
      <w:lvlText w:val="•"/>
      <w:lvlJc w:val="left"/>
      <w:pPr>
        <w:tabs>
          <w:tab w:val="num" w:pos="5040"/>
        </w:tabs>
        <w:ind w:left="5040" w:hanging="360"/>
      </w:pPr>
      <w:rPr>
        <w:rFonts w:ascii="Arial" w:hAnsi="Arial" w:hint="default"/>
      </w:rPr>
    </w:lvl>
    <w:lvl w:ilvl="7" w:tplc="7212883A" w:tentative="1">
      <w:start w:val="1"/>
      <w:numFmt w:val="bullet"/>
      <w:lvlText w:val="•"/>
      <w:lvlJc w:val="left"/>
      <w:pPr>
        <w:tabs>
          <w:tab w:val="num" w:pos="5760"/>
        </w:tabs>
        <w:ind w:left="5760" w:hanging="360"/>
      </w:pPr>
      <w:rPr>
        <w:rFonts w:ascii="Arial" w:hAnsi="Arial" w:hint="default"/>
      </w:rPr>
    </w:lvl>
    <w:lvl w:ilvl="8" w:tplc="A5B0D8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B2245C"/>
    <w:multiLevelType w:val="hybridMultilevel"/>
    <w:tmpl w:val="532062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54625F"/>
    <w:multiLevelType w:val="multilevel"/>
    <w:tmpl w:val="54EC7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06079E"/>
    <w:multiLevelType w:val="hybridMultilevel"/>
    <w:tmpl w:val="C7742762"/>
    <w:lvl w:ilvl="0" w:tplc="9A86A956">
      <w:start w:val="35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EA3020"/>
    <w:multiLevelType w:val="hybridMultilevel"/>
    <w:tmpl w:val="10ECAA64"/>
    <w:lvl w:ilvl="0" w:tplc="5B402FAC">
      <w:start w:val="1"/>
      <w:numFmt w:val="bullet"/>
      <w:lvlText w:val="•"/>
      <w:lvlJc w:val="left"/>
      <w:pPr>
        <w:tabs>
          <w:tab w:val="num" w:pos="720"/>
        </w:tabs>
        <w:ind w:left="720" w:hanging="360"/>
      </w:pPr>
      <w:rPr>
        <w:rFonts w:ascii="Arial" w:hAnsi="Arial" w:hint="default"/>
      </w:rPr>
    </w:lvl>
    <w:lvl w:ilvl="1" w:tplc="4C20C4EA">
      <w:numFmt w:val="bullet"/>
      <w:lvlText w:val="•"/>
      <w:lvlJc w:val="left"/>
      <w:pPr>
        <w:tabs>
          <w:tab w:val="num" w:pos="1440"/>
        </w:tabs>
        <w:ind w:left="1440" w:hanging="360"/>
      </w:pPr>
      <w:rPr>
        <w:rFonts w:ascii="Arial" w:hAnsi="Arial" w:hint="default"/>
      </w:rPr>
    </w:lvl>
    <w:lvl w:ilvl="2" w:tplc="F746B97E" w:tentative="1">
      <w:start w:val="1"/>
      <w:numFmt w:val="bullet"/>
      <w:lvlText w:val="•"/>
      <w:lvlJc w:val="left"/>
      <w:pPr>
        <w:tabs>
          <w:tab w:val="num" w:pos="2160"/>
        </w:tabs>
        <w:ind w:left="2160" w:hanging="360"/>
      </w:pPr>
      <w:rPr>
        <w:rFonts w:ascii="Arial" w:hAnsi="Arial" w:hint="default"/>
      </w:rPr>
    </w:lvl>
    <w:lvl w:ilvl="3" w:tplc="9E083786" w:tentative="1">
      <w:start w:val="1"/>
      <w:numFmt w:val="bullet"/>
      <w:lvlText w:val="•"/>
      <w:lvlJc w:val="left"/>
      <w:pPr>
        <w:tabs>
          <w:tab w:val="num" w:pos="2880"/>
        </w:tabs>
        <w:ind w:left="2880" w:hanging="360"/>
      </w:pPr>
      <w:rPr>
        <w:rFonts w:ascii="Arial" w:hAnsi="Arial" w:hint="default"/>
      </w:rPr>
    </w:lvl>
    <w:lvl w:ilvl="4" w:tplc="7586090A" w:tentative="1">
      <w:start w:val="1"/>
      <w:numFmt w:val="bullet"/>
      <w:lvlText w:val="•"/>
      <w:lvlJc w:val="left"/>
      <w:pPr>
        <w:tabs>
          <w:tab w:val="num" w:pos="3600"/>
        </w:tabs>
        <w:ind w:left="3600" w:hanging="360"/>
      </w:pPr>
      <w:rPr>
        <w:rFonts w:ascii="Arial" w:hAnsi="Arial" w:hint="default"/>
      </w:rPr>
    </w:lvl>
    <w:lvl w:ilvl="5" w:tplc="1B865116" w:tentative="1">
      <w:start w:val="1"/>
      <w:numFmt w:val="bullet"/>
      <w:lvlText w:val="•"/>
      <w:lvlJc w:val="left"/>
      <w:pPr>
        <w:tabs>
          <w:tab w:val="num" w:pos="4320"/>
        </w:tabs>
        <w:ind w:left="4320" w:hanging="360"/>
      </w:pPr>
      <w:rPr>
        <w:rFonts w:ascii="Arial" w:hAnsi="Arial" w:hint="default"/>
      </w:rPr>
    </w:lvl>
    <w:lvl w:ilvl="6" w:tplc="318E9168" w:tentative="1">
      <w:start w:val="1"/>
      <w:numFmt w:val="bullet"/>
      <w:lvlText w:val="•"/>
      <w:lvlJc w:val="left"/>
      <w:pPr>
        <w:tabs>
          <w:tab w:val="num" w:pos="5040"/>
        </w:tabs>
        <w:ind w:left="5040" w:hanging="360"/>
      </w:pPr>
      <w:rPr>
        <w:rFonts w:ascii="Arial" w:hAnsi="Arial" w:hint="default"/>
      </w:rPr>
    </w:lvl>
    <w:lvl w:ilvl="7" w:tplc="D738347E" w:tentative="1">
      <w:start w:val="1"/>
      <w:numFmt w:val="bullet"/>
      <w:lvlText w:val="•"/>
      <w:lvlJc w:val="left"/>
      <w:pPr>
        <w:tabs>
          <w:tab w:val="num" w:pos="5760"/>
        </w:tabs>
        <w:ind w:left="5760" w:hanging="360"/>
      </w:pPr>
      <w:rPr>
        <w:rFonts w:ascii="Arial" w:hAnsi="Arial" w:hint="default"/>
      </w:rPr>
    </w:lvl>
    <w:lvl w:ilvl="8" w:tplc="179AC9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436E74"/>
    <w:multiLevelType w:val="hybridMultilevel"/>
    <w:tmpl w:val="C200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5A6F21"/>
    <w:multiLevelType w:val="hybridMultilevel"/>
    <w:tmpl w:val="06041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2B12B2"/>
    <w:multiLevelType w:val="hybridMultilevel"/>
    <w:tmpl w:val="FA4A76A0"/>
    <w:lvl w:ilvl="0" w:tplc="667ABF3C">
      <w:start w:val="1"/>
      <w:numFmt w:val="bullet"/>
      <w:lvlText w:val="•"/>
      <w:lvlJc w:val="left"/>
      <w:pPr>
        <w:tabs>
          <w:tab w:val="num" w:pos="720"/>
        </w:tabs>
        <w:ind w:left="720" w:hanging="360"/>
      </w:pPr>
      <w:rPr>
        <w:rFonts w:ascii="Arial" w:hAnsi="Arial" w:hint="default"/>
      </w:rPr>
    </w:lvl>
    <w:lvl w:ilvl="1" w:tplc="0082E9FA" w:tentative="1">
      <w:start w:val="1"/>
      <w:numFmt w:val="bullet"/>
      <w:lvlText w:val="•"/>
      <w:lvlJc w:val="left"/>
      <w:pPr>
        <w:tabs>
          <w:tab w:val="num" w:pos="1440"/>
        </w:tabs>
        <w:ind w:left="1440" w:hanging="360"/>
      </w:pPr>
      <w:rPr>
        <w:rFonts w:ascii="Arial" w:hAnsi="Arial" w:hint="default"/>
      </w:rPr>
    </w:lvl>
    <w:lvl w:ilvl="2" w:tplc="DE980D4A" w:tentative="1">
      <w:start w:val="1"/>
      <w:numFmt w:val="bullet"/>
      <w:lvlText w:val="•"/>
      <w:lvlJc w:val="left"/>
      <w:pPr>
        <w:tabs>
          <w:tab w:val="num" w:pos="2160"/>
        </w:tabs>
        <w:ind w:left="2160" w:hanging="360"/>
      </w:pPr>
      <w:rPr>
        <w:rFonts w:ascii="Arial" w:hAnsi="Arial" w:hint="default"/>
      </w:rPr>
    </w:lvl>
    <w:lvl w:ilvl="3" w:tplc="1A3A8016" w:tentative="1">
      <w:start w:val="1"/>
      <w:numFmt w:val="bullet"/>
      <w:lvlText w:val="•"/>
      <w:lvlJc w:val="left"/>
      <w:pPr>
        <w:tabs>
          <w:tab w:val="num" w:pos="2880"/>
        </w:tabs>
        <w:ind w:left="2880" w:hanging="360"/>
      </w:pPr>
      <w:rPr>
        <w:rFonts w:ascii="Arial" w:hAnsi="Arial" w:hint="default"/>
      </w:rPr>
    </w:lvl>
    <w:lvl w:ilvl="4" w:tplc="49B63678" w:tentative="1">
      <w:start w:val="1"/>
      <w:numFmt w:val="bullet"/>
      <w:lvlText w:val="•"/>
      <w:lvlJc w:val="left"/>
      <w:pPr>
        <w:tabs>
          <w:tab w:val="num" w:pos="3600"/>
        </w:tabs>
        <w:ind w:left="3600" w:hanging="360"/>
      </w:pPr>
      <w:rPr>
        <w:rFonts w:ascii="Arial" w:hAnsi="Arial" w:hint="default"/>
      </w:rPr>
    </w:lvl>
    <w:lvl w:ilvl="5" w:tplc="E0409EFC" w:tentative="1">
      <w:start w:val="1"/>
      <w:numFmt w:val="bullet"/>
      <w:lvlText w:val="•"/>
      <w:lvlJc w:val="left"/>
      <w:pPr>
        <w:tabs>
          <w:tab w:val="num" w:pos="4320"/>
        </w:tabs>
        <w:ind w:left="4320" w:hanging="360"/>
      </w:pPr>
      <w:rPr>
        <w:rFonts w:ascii="Arial" w:hAnsi="Arial" w:hint="default"/>
      </w:rPr>
    </w:lvl>
    <w:lvl w:ilvl="6" w:tplc="CCC64576" w:tentative="1">
      <w:start w:val="1"/>
      <w:numFmt w:val="bullet"/>
      <w:lvlText w:val="•"/>
      <w:lvlJc w:val="left"/>
      <w:pPr>
        <w:tabs>
          <w:tab w:val="num" w:pos="5040"/>
        </w:tabs>
        <w:ind w:left="5040" w:hanging="360"/>
      </w:pPr>
      <w:rPr>
        <w:rFonts w:ascii="Arial" w:hAnsi="Arial" w:hint="default"/>
      </w:rPr>
    </w:lvl>
    <w:lvl w:ilvl="7" w:tplc="339AFD3E" w:tentative="1">
      <w:start w:val="1"/>
      <w:numFmt w:val="bullet"/>
      <w:lvlText w:val="•"/>
      <w:lvlJc w:val="left"/>
      <w:pPr>
        <w:tabs>
          <w:tab w:val="num" w:pos="5760"/>
        </w:tabs>
        <w:ind w:left="5760" w:hanging="360"/>
      </w:pPr>
      <w:rPr>
        <w:rFonts w:ascii="Arial" w:hAnsi="Arial" w:hint="default"/>
      </w:rPr>
    </w:lvl>
    <w:lvl w:ilvl="8" w:tplc="DC0C37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C8B52DD"/>
    <w:multiLevelType w:val="multilevel"/>
    <w:tmpl w:val="447E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6A346A"/>
    <w:multiLevelType w:val="hybridMultilevel"/>
    <w:tmpl w:val="711A8570"/>
    <w:lvl w:ilvl="0" w:tplc="2C786AD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A18BA"/>
    <w:multiLevelType w:val="hybridMultilevel"/>
    <w:tmpl w:val="CD52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2F051B"/>
    <w:multiLevelType w:val="hybridMultilevel"/>
    <w:tmpl w:val="5B4282DA"/>
    <w:lvl w:ilvl="0" w:tplc="46E63F86">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9952ACC"/>
    <w:multiLevelType w:val="hybridMultilevel"/>
    <w:tmpl w:val="C7CC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8E18ED"/>
    <w:multiLevelType w:val="hybridMultilevel"/>
    <w:tmpl w:val="D28A7F3E"/>
    <w:lvl w:ilvl="0" w:tplc="FBB4DDEA">
      <w:start w:val="1"/>
      <w:numFmt w:val="bullet"/>
      <w:lvlText w:val="•"/>
      <w:lvlJc w:val="left"/>
      <w:pPr>
        <w:tabs>
          <w:tab w:val="num" w:pos="720"/>
        </w:tabs>
        <w:ind w:left="720" w:hanging="360"/>
      </w:pPr>
      <w:rPr>
        <w:rFonts w:ascii="Arial" w:hAnsi="Arial" w:hint="default"/>
      </w:rPr>
    </w:lvl>
    <w:lvl w:ilvl="1" w:tplc="D33EAD74" w:tentative="1">
      <w:start w:val="1"/>
      <w:numFmt w:val="bullet"/>
      <w:lvlText w:val="•"/>
      <w:lvlJc w:val="left"/>
      <w:pPr>
        <w:tabs>
          <w:tab w:val="num" w:pos="1440"/>
        </w:tabs>
        <w:ind w:left="1440" w:hanging="360"/>
      </w:pPr>
      <w:rPr>
        <w:rFonts w:ascii="Arial" w:hAnsi="Arial" w:hint="default"/>
      </w:rPr>
    </w:lvl>
    <w:lvl w:ilvl="2" w:tplc="EDE2A0FA" w:tentative="1">
      <w:start w:val="1"/>
      <w:numFmt w:val="bullet"/>
      <w:lvlText w:val="•"/>
      <w:lvlJc w:val="left"/>
      <w:pPr>
        <w:tabs>
          <w:tab w:val="num" w:pos="2160"/>
        </w:tabs>
        <w:ind w:left="2160" w:hanging="360"/>
      </w:pPr>
      <w:rPr>
        <w:rFonts w:ascii="Arial" w:hAnsi="Arial" w:hint="default"/>
      </w:rPr>
    </w:lvl>
    <w:lvl w:ilvl="3" w:tplc="21A074CE" w:tentative="1">
      <w:start w:val="1"/>
      <w:numFmt w:val="bullet"/>
      <w:lvlText w:val="•"/>
      <w:lvlJc w:val="left"/>
      <w:pPr>
        <w:tabs>
          <w:tab w:val="num" w:pos="2880"/>
        </w:tabs>
        <w:ind w:left="2880" w:hanging="360"/>
      </w:pPr>
      <w:rPr>
        <w:rFonts w:ascii="Arial" w:hAnsi="Arial" w:hint="default"/>
      </w:rPr>
    </w:lvl>
    <w:lvl w:ilvl="4" w:tplc="868652CC" w:tentative="1">
      <w:start w:val="1"/>
      <w:numFmt w:val="bullet"/>
      <w:lvlText w:val="•"/>
      <w:lvlJc w:val="left"/>
      <w:pPr>
        <w:tabs>
          <w:tab w:val="num" w:pos="3600"/>
        </w:tabs>
        <w:ind w:left="3600" w:hanging="360"/>
      </w:pPr>
      <w:rPr>
        <w:rFonts w:ascii="Arial" w:hAnsi="Arial" w:hint="default"/>
      </w:rPr>
    </w:lvl>
    <w:lvl w:ilvl="5" w:tplc="CA1635A2" w:tentative="1">
      <w:start w:val="1"/>
      <w:numFmt w:val="bullet"/>
      <w:lvlText w:val="•"/>
      <w:lvlJc w:val="left"/>
      <w:pPr>
        <w:tabs>
          <w:tab w:val="num" w:pos="4320"/>
        </w:tabs>
        <w:ind w:left="4320" w:hanging="360"/>
      </w:pPr>
      <w:rPr>
        <w:rFonts w:ascii="Arial" w:hAnsi="Arial" w:hint="default"/>
      </w:rPr>
    </w:lvl>
    <w:lvl w:ilvl="6" w:tplc="CE10DE40" w:tentative="1">
      <w:start w:val="1"/>
      <w:numFmt w:val="bullet"/>
      <w:lvlText w:val="•"/>
      <w:lvlJc w:val="left"/>
      <w:pPr>
        <w:tabs>
          <w:tab w:val="num" w:pos="5040"/>
        </w:tabs>
        <w:ind w:left="5040" w:hanging="360"/>
      </w:pPr>
      <w:rPr>
        <w:rFonts w:ascii="Arial" w:hAnsi="Arial" w:hint="default"/>
      </w:rPr>
    </w:lvl>
    <w:lvl w:ilvl="7" w:tplc="F3B880F2" w:tentative="1">
      <w:start w:val="1"/>
      <w:numFmt w:val="bullet"/>
      <w:lvlText w:val="•"/>
      <w:lvlJc w:val="left"/>
      <w:pPr>
        <w:tabs>
          <w:tab w:val="num" w:pos="5760"/>
        </w:tabs>
        <w:ind w:left="5760" w:hanging="360"/>
      </w:pPr>
      <w:rPr>
        <w:rFonts w:ascii="Arial" w:hAnsi="Arial" w:hint="default"/>
      </w:rPr>
    </w:lvl>
    <w:lvl w:ilvl="8" w:tplc="6C7A068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ED169C"/>
    <w:multiLevelType w:val="hybridMultilevel"/>
    <w:tmpl w:val="66123B18"/>
    <w:lvl w:ilvl="0" w:tplc="4FB074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F6828"/>
    <w:multiLevelType w:val="multilevel"/>
    <w:tmpl w:val="3C5CE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D41B2C"/>
    <w:multiLevelType w:val="multilevel"/>
    <w:tmpl w:val="382C7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A31251"/>
    <w:multiLevelType w:val="hybridMultilevel"/>
    <w:tmpl w:val="24EA8E5C"/>
    <w:lvl w:ilvl="0" w:tplc="C88084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566F3F"/>
    <w:multiLevelType w:val="hybridMultilevel"/>
    <w:tmpl w:val="37EA5D1C"/>
    <w:lvl w:ilvl="0" w:tplc="7CAC5F08">
      <w:start w:val="1"/>
      <w:numFmt w:val="bullet"/>
      <w:lvlText w:val="•"/>
      <w:lvlJc w:val="left"/>
      <w:pPr>
        <w:tabs>
          <w:tab w:val="num" w:pos="720"/>
        </w:tabs>
        <w:ind w:left="720" w:hanging="360"/>
      </w:pPr>
      <w:rPr>
        <w:rFonts w:ascii="Arial" w:hAnsi="Arial" w:hint="default"/>
      </w:rPr>
    </w:lvl>
    <w:lvl w:ilvl="1" w:tplc="35D6C746" w:tentative="1">
      <w:start w:val="1"/>
      <w:numFmt w:val="bullet"/>
      <w:lvlText w:val="•"/>
      <w:lvlJc w:val="left"/>
      <w:pPr>
        <w:tabs>
          <w:tab w:val="num" w:pos="1440"/>
        </w:tabs>
        <w:ind w:left="1440" w:hanging="360"/>
      </w:pPr>
      <w:rPr>
        <w:rFonts w:ascii="Arial" w:hAnsi="Arial" w:hint="default"/>
      </w:rPr>
    </w:lvl>
    <w:lvl w:ilvl="2" w:tplc="58E004AC" w:tentative="1">
      <w:start w:val="1"/>
      <w:numFmt w:val="bullet"/>
      <w:lvlText w:val="•"/>
      <w:lvlJc w:val="left"/>
      <w:pPr>
        <w:tabs>
          <w:tab w:val="num" w:pos="2160"/>
        </w:tabs>
        <w:ind w:left="2160" w:hanging="360"/>
      </w:pPr>
      <w:rPr>
        <w:rFonts w:ascii="Arial" w:hAnsi="Arial" w:hint="default"/>
      </w:rPr>
    </w:lvl>
    <w:lvl w:ilvl="3" w:tplc="723A98EE" w:tentative="1">
      <w:start w:val="1"/>
      <w:numFmt w:val="bullet"/>
      <w:lvlText w:val="•"/>
      <w:lvlJc w:val="left"/>
      <w:pPr>
        <w:tabs>
          <w:tab w:val="num" w:pos="2880"/>
        </w:tabs>
        <w:ind w:left="2880" w:hanging="360"/>
      </w:pPr>
      <w:rPr>
        <w:rFonts w:ascii="Arial" w:hAnsi="Arial" w:hint="default"/>
      </w:rPr>
    </w:lvl>
    <w:lvl w:ilvl="4" w:tplc="4B8C994A" w:tentative="1">
      <w:start w:val="1"/>
      <w:numFmt w:val="bullet"/>
      <w:lvlText w:val="•"/>
      <w:lvlJc w:val="left"/>
      <w:pPr>
        <w:tabs>
          <w:tab w:val="num" w:pos="3600"/>
        </w:tabs>
        <w:ind w:left="3600" w:hanging="360"/>
      </w:pPr>
      <w:rPr>
        <w:rFonts w:ascii="Arial" w:hAnsi="Arial" w:hint="default"/>
      </w:rPr>
    </w:lvl>
    <w:lvl w:ilvl="5" w:tplc="489AB82C" w:tentative="1">
      <w:start w:val="1"/>
      <w:numFmt w:val="bullet"/>
      <w:lvlText w:val="•"/>
      <w:lvlJc w:val="left"/>
      <w:pPr>
        <w:tabs>
          <w:tab w:val="num" w:pos="4320"/>
        </w:tabs>
        <w:ind w:left="4320" w:hanging="360"/>
      </w:pPr>
      <w:rPr>
        <w:rFonts w:ascii="Arial" w:hAnsi="Arial" w:hint="default"/>
      </w:rPr>
    </w:lvl>
    <w:lvl w:ilvl="6" w:tplc="0CA4574E" w:tentative="1">
      <w:start w:val="1"/>
      <w:numFmt w:val="bullet"/>
      <w:lvlText w:val="•"/>
      <w:lvlJc w:val="left"/>
      <w:pPr>
        <w:tabs>
          <w:tab w:val="num" w:pos="5040"/>
        </w:tabs>
        <w:ind w:left="5040" w:hanging="360"/>
      </w:pPr>
      <w:rPr>
        <w:rFonts w:ascii="Arial" w:hAnsi="Arial" w:hint="default"/>
      </w:rPr>
    </w:lvl>
    <w:lvl w:ilvl="7" w:tplc="9CBEAF9C" w:tentative="1">
      <w:start w:val="1"/>
      <w:numFmt w:val="bullet"/>
      <w:lvlText w:val="•"/>
      <w:lvlJc w:val="left"/>
      <w:pPr>
        <w:tabs>
          <w:tab w:val="num" w:pos="5760"/>
        </w:tabs>
        <w:ind w:left="5760" w:hanging="360"/>
      </w:pPr>
      <w:rPr>
        <w:rFonts w:ascii="Arial" w:hAnsi="Arial" w:hint="default"/>
      </w:rPr>
    </w:lvl>
    <w:lvl w:ilvl="8" w:tplc="7ED2CD7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C736F73"/>
    <w:multiLevelType w:val="hybridMultilevel"/>
    <w:tmpl w:val="12D6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FA2C2E"/>
    <w:multiLevelType w:val="hybridMultilevel"/>
    <w:tmpl w:val="92509B78"/>
    <w:lvl w:ilvl="0" w:tplc="6504E400">
      <w:start w:val="23"/>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0A6F38"/>
    <w:multiLevelType w:val="hybridMultilevel"/>
    <w:tmpl w:val="70FC0558"/>
    <w:lvl w:ilvl="0" w:tplc="399C734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D37EE"/>
    <w:multiLevelType w:val="multilevel"/>
    <w:tmpl w:val="B8647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8A7C6A"/>
    <w:multiLevelType w:val="hybridMultilevel"/>
    <w:tmpl w:val="DD0A6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E34073"/>
    <w:multiLevelType w:val="hybridMultilevel"/>
    <w:tmpl w:val="71D8E594"/>
    <w:lvl w:ilvl="0" w:tplc="FC1A377C">
      <w:start w:val="1"/>
      <w:numFmt w:val="bullet"/>
      <w:lvlText w:val="•"/>
      <w:lvlJc w:val="left"/>
      <w:pPr>
        <w:tabs>
          <w:tab w:val="num" w:pos="720"/>
        </w:tabs>
        <w:ind w:left="720" w:hanging="360"/>
      </w:pPr>
      <w:rPr>
        <w:rFonts w:ascii="Arial" w:hAnsi="Arial" w:hint="default"/>
      </w:rPr>
    </w:lvl>
    <w:lvl w:ilvl="1" w:tplc="F21A9646" w:tentative="1">
      <w:start w:val="1"/>
      <w:numFmt w:val="bullet"/>
      <w:lvlText w:val="•"/>
      <w:lvlJc w:val="left"/>
      <w:pPr>
        <w:tabs>
          <w:tab w:val="num" w:pos="1440"/>
        </w:tabs>
        <w:ind w:left="1440" w:hanging="360"/>
      </w:pPr>
      <w:rPr>
        <w:rFonts w:ascii="Arial" w:hAnsi="Arial" w:hint="default"/>
      </w:rPr>
    </w:lvl>
    <w:lvl w:ilvl="2" w:tplc="9D80CD36" w:tentative="1">
      <w:start w:val="1"/>
      <w:numFmt w:val="bullet"/>
      <w:lvlText w:val="•"/>
      <w:lvlJc w:val="left"/>
      <w:pPr>
        <w:tabs>
          <w:tab w:val="num" w:pos="2160"/>
        </w:tabs>
        <w:ind w:left="2160" w:hanging="360"/>
      </w:pPr>
      <w:rPr>
        <w:rFonts w:ascii="Arial" w:hAnsi="Arial" w:hint="default"/>
      </w:rPr>
    </w:lvl>
    <w:lvl w:ilvl="3" w:tplc="234C7148" w:tentative="1">
      <w:start w:val="1"/>
      <w:numFmt w:val="bullet"/>
      <w:lvlText w:val="•"/>
      <w:lvlJc w:val="left"/>
      <w:pPr>
        <w:tabs>
          <w:tab w:val="num" w:pos="2880"/>
        </w:tabs>
        <w:ind w:left="2880" w:hanging="360"/>
      </w:pPr>
      <w:rPr>
        <w:rFonts w:ascii="Arial" w:hAnsi="Arial" w:hint="default"/>
      </w:rPr>
    </w:lvl>
    <w:lvl w:ilvl="4" w:tplc="3A3090C0" w:tentative="1">
      <w:start w:val="1"/>
      <w:numFmt w:val="bullet"/>
      <w:lvlText w:val="•"/>
      <w:lvlJc w:val="left"/>
      <w:pPr>
        <w:tabs>
          <w:tab w:val="num" w:pos="3600"/>
        </w:tabs>
        <w:ind w:left="3600" w:hanging="360"/>
      </w:pPr>
      <w:rPr>
        <w:rFonts w:ascii="Arial" w:hAnsi="Arial" w:hint="default"/>
      </w:rPr>
    </w:lvl>
    <w:lvl w:ilvl="5" w:tplc="B69AD3C6" w:tentative="1">
      <w:start w:val="1"/>
      <w:numFmt w:val="bullet"/>
      <w:lvlText w:val="•"/>
      <w:lvlJc w:val="left"/>
      <w:pPr>
        <w:tabs>
          <w:tab w:val="num" w:pos="4320"/>
        </w:tabs>
        <w:ind w:left="4320" w:hanging="360"/>
      </w:pPr>
      <w:rPr>
        <w:rFonts w:ascii="Arial" w:hAnsi="Arial" w:hint="default"/>
      </w:rPr>
    </w:lvl>
    <w:lvl w:ilvl="6" w:tplc="F774B378" w:tentative="1">
      <w:start w:val="1"/>
      <w:numFmt w:val="bullet"/>
      <w:lvlText w:val="•"/>
      <w:lvlJc w:val="left"/>
      <w:pPr>
        <w:tabs>
          <w:tab w:val="num" w:pos="5040"/>
        </w:tabs>
        <w:ind w:left="5040" w:hanging="360"/>
      </w:pPr>
      <w:rPr>
        <w:rFonts w:ascii="Arial" w:hAnsi="Arial" w:hint="default"/>
      </w:rPr>
    </w:lvl>
    <w:lvl w:ilvl="7" w:tplc="97145F74" w:tentative="1">
      <w:start w:val="1"/>
      <w:numFmt w:val="bullet"/>
      <w:lvlText w:val="•"/>
      <w:lvlJc w:val="left"/>
      <w:pPr>
        <w:tabs>
          <w:tab w:val="num" w:pos="5760"/>
        </w:tabs>
        <w:ind w:left="5760" w:hanging="360"/>
      </w:pPr>
      <w:rPr>
        <w:rFonts w:ascii="Arial" w:hAnsi="Arial" w:hint="default"/>
      </w:rPr>
    </w:lvl>
    <w:lvl w:ilvl="8" w:tplc="4812356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829366E"/>
    <w:multiLevelType w:val="hybridMultilevel"/>
    <w:tmpl w:val="D27428C6"/>
    <w:lvl w:ilvl="0" w:tplc="7EE208DA">
      <w:start w:val="1"/>
      <w:numFmt w:val="bullet"/>
      <w:lvlText w:val="•"/>
      <w:lvlJc w:val="left"/>
      <w:pPr>
        <w:tabs>
          <w:tab w:val="num" w:pos="720"/>
        </w:tabs>
        <w:ind w:left="720" w:hanging="360"/>
      </w:pPr>
      <w:rPr>
        <w:rFonts w:ascii="Arial" w:hAnsi="Arial" w:hint="default"/>
      </w:rPr>
    </w:lvl>
    <w:lvl w:ilvl="1" w:tplc="DD000578" w:tentative="1">
      <w:start w:val="1"/>
      <w:numFmt w:val="bullet"/>
      <w:lvlText w:val="•"/>
      <w:lvlJc w:val="left"/>
      <w:pPr>
        <w:tabs>
          <w:tab w:val="num" w:pos="1440"/>
        </w:tabs>
        <w:ind w:left="1440" w:hanging="360"/>
      </w:pPr>
      <w:rPr>
        <w:rFonts w:ascii="Arial" w:hAnsi="Arial" w:hint="default"/>
      </w:rPr>
    </w:lvl>
    <w:lvl w:ilvl="2" w:tplc="3C9CBC48" w:tentative="1">
      <w:start w:val="1"/>
      <w:numFmt w:val="bullet"/>
      <w:lvlText w:val="•"/>
      <w:lvlJc w:val="left"/>
      <w:pPr>
        <w:tabs>
          <w:tab w:val="num" w:pos="2160"/>
        </w:tabs>
        <w:ind w:left="2160" w:hanging="360"/>
      </w:pPr>
      <w:rPr>
        <w:rFonts w:ascii="Arial" w:hAnsi="Arial" w:hint="default"/>
      </w:rPr>
    </w:lvl>
    <w:lvl w:ilvl="3" w:tplc="C2DADC4A" w:tentative="1">
      <w:start w:val="1"/>
      <w:numFmt w:val="bullet"/>
      <w:lvlText w:val="•"/>
      <w:lvlJc w:val="left"/>
      <w:pPr>
        <w:tabs>
          <w:tab w:val="num" w:pos="2880"/>
        </w:tabs>
        <w:ind w:left="2880" w:hanging="360"/>
      </w:pPr>
      <w:rPr>
        <w:rFonts w:ascii="Arial" w:hAnsi="Arial" w:hint="default"/>
      </w:rPr>
    </w:lvl>
    <w:lvl w:ilvl="4" w:tplc="97201CE4" w:tentative="1">
      <w:start w:val="1"/>
      <w:numFmt w:val="bullet"/>
      <w:lvlText w:val="•"/>
      <w:lvlJc w:val="left"/>
      <w:pPr>
        <w:tabs>
          <w:tab w:val="num" w:pos="3600"/>
        </w:tabs>
        <w:ind w:left="3600" w:hanging="360"/>
      </w:pPr>
      <w:rPr>
        <w:rFonts w:ascii="Arial" w:hAnsi="Arial" w:hint="default"/>
      </w:rPr>
    </w:lvl>
    <w:lvl w:ilvl="5" w:tplc="CA5CDEAC" w:tentative="1">
      <w:start w:val="1"/>
      <w:numFmt w:val="bullet"/>
      <w:lvlText w:val="•"/>
      <w:lvlJc w:val="left"/>
      <w:pPr>
        <w:tabs>
          <w:tab w:val="num" w:pos="4320"/>
        </w:tabs>
        <w:ind w:left="4320" w:hanging="360"/>
      </w:pPr>
      <w:rPr>
        <w:rFonts w:ascii="Arial" w:hAnsi="Arial" w:hint="default"/>
      </w:rPr>
    </w:lvl>
    <w:lvl w:ilvl="6" w:tplc="E9445CA6" w:tentative="1">
      <w:start w:val="1"/>
      <w:numFmt w:val="bullet"/>
      <w:lvlText w:val="•"/>
      <w:lvlJc w:val="left"/>
      <w:pPr>
        <w:tabs>
          <w:tab w:val="num" w:pos="5040"/>
        </w:tabs>
        <w:ind w:left="5040" w:hanging="360"/>
      </w:pPr>
      <w:rPr>
        <w:rFonts w:ascii="Arial" w:hAnsi="Arial" w:hint="default"/>
      </w:rPr>
    </w:lvl>
    <w:lvl w:ilvl="7" w:tplc="D5FCD7F4" w:tentative="1">
      <w:start w:val="1"/>
      <w:numFmt w:val="bullet"/>
      <w:lvlText w:val="•"/>
      <w:lvlJc w:val="left"/>
      <w:pPr>
        <w:tabs>
          <w:tab w:val="num" w:pos="5760"/>
        </w:tabs>
        <w:ind w:left="5760" w:hanging="360"/>
      </w:pPr>
      <w:rPr>
        <w:rFonts w:ascii="Arial" w:hAnsi="Arial" w:hint="default"/>
      </w:rPr>
    </w:lvl>
    <w:lvl w:ilvl="8" w:tplc="35D4911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E9E7A45"/>
    <w:multiLevelType w:val="hybridMultilevel"/>
    <w:tmpl w:val="D62A95AA"/>
    <w:lvl w:ilvl="0" w:tplc="8BFA8DF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BB7443"/>
    <w:multiLevelType w:val="hybridMultilevel"/>
    <w:tmpl w:val="42309ED2"/>
    <w:lvl w:ilvl="0" w:tplc="8E6E9AB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357694"/>
    <w:multiLevelType w:val="hybridMultilevel"/>
    <w:tmpl w:val="DBCC9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20022E"/>
    <w:multiLevelType w:val="hybridMultilevel"/>
    <w:tmpl w:val="B00A0BC8"/>
    <w:lvl w:ilvl="0" w:tplc="67DE37CE">
      <w:start w:val="1"/>
      <w:numFmt w:val="bullet"/>
      <w:lvlText w:val="•"/>
      <w:lvlJc w:val="left"/>
      <w:pPr>
        <w:tabs>
          <w:tab w:val="num" w:pos="720"/>
        </w:tabs>
        <w:ind w:left="720" w:hanging="360"/>
      </w:pPr>
      <w:rPr>
        <w:rFonts w:ascii="Arial" w:hAnsi="Arial" w:hint="default"/>
      </w:rPr>
    </w:lvl>
    <w:lvl w:ilvl="1" w:tplc="6B2274FE" w:tentative="1">
      <w:start w:val="1"/>
      <w:numFmt w:val="bullet"/>
      <w:lvlText w:val="•"/>
      <w:lvlJc w:val="left"/>
      <w:pPr>
        <w:tabs>
          <w:tab w:val="num" w:pos="1440"/>
        </w:tabs>
        <w:ind w:left="1440" w:hanging="360"/>
      </w:pPr>
      <w:rPr>
        <w:rFonts w:ascii="Arial" w:hAnsi="Arial" w:hint="default"/>
      </w:rPr>
    </w:lvl>
    <w:lvl w:ilvl="2" w:tplc="974487E8" w:tentative="1">
      <w:start w:val="1"/>
      <w:numFmt w:val="bullet"/>
      <w:lvlText w:val="•"/>
      <w:lvlJc w:val="left"/>
      <w:pPr>
        <w:tabs>
          <w:tab w:val="num" w:pos="2160"/>
        </w:tabs>
        <w:ind w:left="2160" w:hanging="360"/>
      </w:pPr>
      <w:rPr>
        <w:rFonts w:ascii="Arial" w:hAnsi="Arial" w:hint="default"/>
      </w:rPr>
    </w:lvl>
    <w:lvl w:ilvl="3" w:tplc="6C50B760" w:tentative="1">
      <w:start w:val="1"/>
      <w:numFmt w:val="bullet"/>
      <w:lvlText w:val="•"/>
      <w:lvlJc w:val="left"/>
      <w:pPr>
        <w:tabs>
          <w:tab w:val="num" w:pos="2880"/>
        </w:tabs>
        <w:ind w:left="2880" w:hanging="360"/>
      </w:pPr>
      <w:rPr>
        <w:rFonts w:ascii="Arial" w:hAnsi="Arial" w:hint="default"/>
      </w:rPr>
    </w:lvl>
    <w:lvl w:ilvl="4" w:tplc="90A4747C" w:tentative="1">
      <w:start w:val="1"/>
      <w:numFmt w:val="bullet"/>
      <w:lvlText w:val="•"/>
      <w:lvlJc w:val="left"/>
      <w:pPr>
        <w:tabs>
          <w:tab w:val="num" w:pos="3600"/>
        </w:tabs>
        <w:ind w:left="3600" w:hanging="360"/>
      </w:pPr>
      <w:rPr>
        <w:rFonts w:ascii="Arial" w:hAnsi="Arial" w:hint="default"/>
      </w:rPr>
    </w:lvl>
    <w:lvl w:ilvl="5" w:tplc="4E1CF682" w:tentative="1">
      <w:start w:val="1"/>
      <w:numFmt w:val="bullet"/>
      <w:lvlText w:val="•"/>
      <w:lvlJc w:val="left"/>
      <w:pPr>
        <w:tabs>
          <w:tab w:val="num" w:pos="4320"/>
        </w:tabs>
        <w:ind w:left="4320" w:hanging="360"/>
      </w:pPr>
      <w:rPr>
        <w:rFonts w:ascii="Arial" w:hAnsi="Arial" w:hint="default"/>
      </w:rPr>
    </w:lvl>
    <w:lvl w:ilvl="6" w:tplc="5C06A8C0" w:tentative="1">
      <w:start w:val="1"/>
      <w:numFmt w:val="bullet"/>
      <w:lvlText w:val="•"/>
      <w:lvlJc w:val="left"/>
      <w:pPr>
        <w:tabs>
          <w:tab w:val="num" w:pos="5040"/>
        </w:tabs>
        <w:ind w:left="5040" w:hanging="360"/>
      </w:pPr>
      <w:rPr>
        <w:rFonts w:ascii="Arial" w:hAnsi="Arial" w:hint="default"/>
      </w:rPr>
    </w:lvl>
    <w:lvl w:ilvl="7" w:tplc="3698AD54" w:tentative="1">
      <w:start w:val="1"/>
      <w:numFmt w:val="bullet"/>
      <w:lvlText w:val="•"/>
      <w:lvlJc w:val="left"/>
      <w:pPr>
        <w:tabs>
          <w:tab w:val="num" w:pos="5760"/>
        </w:tabs>
        <w:ind w:left="5760" w:hanging="360"/>
      </w:pPr>
      <w:rPr>
        <w:rFonts w:ascii="Arial" w:hAnsi="Arial" w:hint="default"/>
      </w:rPr>
    </w:lvl>
    <w:lvl w:ilvl="8" w:tplc="182A558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96209B1"/>
    <w:multiLevelType w:val="hybridMultilevel"/>
    <w:tmpl w:val="2F2C1D08"/>
    <w:lvl w:ilvl="0" w:tplc="142C60D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C646AC"/>
    <w:multiLevelType w:val="hybridMultilevel"/>
    <w:tmpl w:val="E80EF762"/>
    <w:lvl w:ilvl="0" w:tplc="365825EC">
      <w:start w:val="1"/>
      <w:numFmt w:val="bullet"/>
      <w:lvlText w:val="•"/>
      <w:lvlJc w:val="left"/>
      <w:pPr>
        <w:tabs>
          <w:tab w:val="num" w:pos="720"/>
        </w:tabs>
        <w:ind w:left="720" w:hanging="360"/>
      </w:pPr>
      <w:rPr>
        <w:rFonts w:ascii="Arial" w:hAnsi="Arial" w:hint="default"/>
      </w:rPr>
    </w:lvl>
    <w:lvl w:ilvl="1" w:tplc="35BA9226">
      <w:numFmt w:val="bullet"/>
      <w:lvlText w:val="•"/>
      <w:lvlJc w:val="left"/>
      <w:pPr>
        <w:tabs>
          <w:tab w:val="num" w:pos="1440"/>
        </w:tabs>
        <w:ind w:left="1440" w:hanging="360"/>
      </w:pPr>
      <w:rPr>
        <w:rFonts w:ascii="Arial" w:hAnsi="Arial" w:hint="default"/>
      </w:rPr>
    </w:lvl>
    <w:lvl w:ilvl="2" w:tplc="2190DD8A" w:tentative="1">
      <w:start w:val="1"/>
      <w:numFmt w:val="bullet"/>
      <w:lvlText w:val="•"/>
      <w:lvlJc w:val="left"/>
      <w:pPr>
        <w:tabs>
          <w:tab w:val="num" w:pos="2160"/>
        </w:tabs>
        <w:ind w:left="2160" w:hanging="360"/>
      </w:pPr>
      <w:rPr>
        <w:rFonts w:ascii="Arial" w:hAnsi="Arial" w:hint="default"/>
      </w:rPr>
    </w:lvl>
    <w:lvl w:ilvl="3" w:tplc="73B66A3E" w:tentative="1">
      <w:start w:val="1"/>
      <w:numFmt w:val="bullet"/>
      <w:lvlText w:val="•"/>
      <w:lvlJc w:val="left"/>
      <w:pPr>
        <w:tabs>
          <w:tab w:val="num" w:pos="2880"/>
        </w:tabs>
        <w:ind w:left="2880" w:hanging="360"/>
      </w:pPr>
      <w:rPr>
        <w:rFonts w:ascii="Arial" w:hAnsi="Arial" w:hint="default"/>
      </w:rPr>
    </w:lvl>
    <w:lvl w:ilvl="4" w:tplc="35021ABC" w:tentative="1">
      <w:start w:val="1"/>
      <w:numFmt w:val="bullet"/>
      <w:lvlText w:val="•"/>
      <w:lvlJc w:val="left"/>
      <w:pPr>
        <w:tabs>
          <w:tab w:val="num" w:pos="3600"/>
        </w:tabs>
        <w:ind w:left="3600" w:hanging="360"/>
      </w:pPr>
      <w:rPr>
        <w:rFonts w:ascii="Arial" w:hAnsi="Arial" w:hint="default"/>
      </w:rPr>
    </w:lvl>
    <w:lvl w:ilvl="5" w:tplc="EE667FB4" w:tentative="1">
      <w:start w:val="1"/>
      <w:numFmt w:val="bullet"/>
      <w:lvlText w:val="•"/>
      <w:lvlJc w:val="left"/>
      <w:pPr>
        <w:tabs>
          <w:tab w:val="num" w:pos="4320"/>
        </w:tabs>
        <w:ind w:left="4320" w:hanging="360"/>
      </w:pPr>
      <w:rPr>
        <w:rFonts w:ascii="Arial" w:hAnsi="Arial" w:hint="default"/>
      </w:rPr>
    </w:lvl>
    <w:lvl w:ilvl="6" w:tplc="8CB20BB4" w:tentative="1">
      <w:start w:val="1"/>
      <w:numFmt w:val="bullet"/>
      <w:lvlText w:val="•"/>
      <w:lvlJc w:val="left"/>
      <w:pPr>
        <w:tabs>
          <w:tab w:val="num" w:pos="5040"/>
        </w:tabs>
        <w:ind w:left="5040" w:hanging="360"/>
      </w:pPr>
      <w:rPr>
        <w:rFonts w:ascii="Arial" w:hAnsi="Arial" w:hint="default"/>
      </w:rPr>
    </w:lvl>
    <w:lvl w:ilvl="7" w:tplc="3F24923C" w:tentative="1">
      <w:start w:val="1"/>
      <w:numFmt w:val="bullet"/>
      <w:lvlText w:val="•"/>
      <w:lvlJc w:val="left"/>
      <w:pPr>
        <w:tabs>
          <w:tab w:val="num" w:pos="5760"/>
        </w:tabs>
        <w:ind w:left="5760" w:hanging="360"/>
      </w:pPr>
      <w:rPr>
        <w:rFonts w:ascii="Arial" w:hAnsi="Arial" w:hint="default"/>
      </w:rPr>
    </w:lvl>
    <w:lvl w:ilvl="8" w:tplc="7C788698"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44"/>
  </w:num>
  <w:num w:numId="3">
    <w:abstractNumId w:val="30"/>
  </w:num>
  <w:num w:numId="4">
    <w:abstractNumId w:val="23"/>
  </w:num>
  <w:num w:numId="5">
    <w:abstractNumId w:val="24"/>
  </w:num>
  <w:num w:numId="6">
    <w:abstractNumId w:val="46"/>
  </w:num>
  <w:num w:numId="7">
    <w:abstractNumId w:val="15"/>
  </w:num>
  <w:num w:numId="8">
    <w:abstractNumId w:val="37"/>
  </w:num>
  <w:num w:numId="9">
    <w:abstractNumId w:val="19"/>
  </w:num>
  <w:num w:numId="10">
    <w:abstractNumId w:val="35"/>
  </w:num>
  <w:num w:numId="11">
    <w:abstractNumId w:val="9"/>
  </w:num>
  <w:num w:numId="12">
    <w:abstractNumId w:val="16"/>
  </w:num>
  <w:num w:numId="13">
    <w:abstractNumId w:val="28"/>
  </w:num>
  <w:num w:numId="14">
    <w:abstractNumId w:val="0"/>
  </w:num>
  <w:num w:numId="15">
    <w:abstractNumId w:val="3"/>
  </w:num>
  <w:num w:numId="16">
    <w:abstractNumId w:val="1"/>
  </w:num>
  <w:num w:numId="17">
    <w:abstractNumId w:val="2"/>
  </w:num>
  <w:num w:numId="18">
    <w:abstractNumId w:val="45"/>
  </w:num>
  <w:num w:numId="19">
    <w:abstractNumId w:val="25"/>
  </w:num>
  <w:num w:numId="20">
    <w:abstractNumId w:val="12"/>
  </w:num>
  <w:num w:numId="21">
    <w:abstractNumId w:val="43"/>
  </w:num>
  <w:num w:numId="22">
    <w:abstractNumId w:val="29"/>
  </w:num>
  <w:num w:numId="23">
    <w:abstractNumId w:val="42"/>
  </w:num>
  <w:num w:numId="24">
    <w:abstractNumId w:val="39"/>
  </w:num>
  <w:num w:numId="25">
    <w:abstractNumId w:val="6"/>
  </w:num>
  <w:num w:numId="26">
    <w:abstractNumId w:val="48"/>
  </w:num>
  <w:num w:numId="27">
    <w:abstractNumId w:val="13"/>
  </w:num>
  <w:num w:numId="28">
    <w:abstractNumId w:val="32"/>
  </w:num>
  <w:num w:numId="29">
    <w:abstractNumId w:val="5"/>
  </w:num>
  <w:num w:numId="30">
    <w:abstractNumId w:val="47"/>
  </w:num>
  <w:num w:numId="31">
    <w:abstractNumId w:val="14"/>
  </w:num>
  <w:num w:numId="32">
    <w:abstractNumId w:val="49"/>
  </w:num>
  <w:num w:numId="33">
    <w:abstractNumId w:val="38"/>
  </w:num>
  <w:num w:numId="34">
    <w:abstractNumId w:val="4"/>
  </w:num>
  <w:num w:numId="35">
    <w:abstractNumId w:val="7"/>
  </w:num>
  <w:num w:numId="36">
    <w:abstractNumId w:val="10"/>
  </w:num>
  <w:num w:numId="37">
    <w:abstractNumId w:val="41"/>
  </w:num>
  <w:num w:numId="38">
    <w:abstractNumId w:val="36"/>
  </w:num>
  <w:num w:numId="39">
    <w:abstractNumId w:val="18"/>
  </w:num>
  <w:num w:numId="40">
    <w:abstractNumId w:val="8"/>
  </w:num>
  <w:num w:numId="41">
    <w:abstractNumId w:val="27"/>
  </w:num>
  <w:num w:numId="42">
    <w:abstractNumId w:val="22"/>
  </w:num>
  <w:num w:numId="43">
    <w:abstractNumId w:val="31"/>
  </w:num>
  <w:num w:numId="44">
    <w:abstractNumId w:val="11"/>
  </w:num>
  <w:num w:numId="45">
    <w:abstractNumId w:val="21"/>
  </w:num>
  <w:num w:numId="46">
    <w:abstractNumId w:val="40"/>
  </w:num>
  <w:num w:numId="47">
    <w:abstractNumId w:val="20"/>
  </w:num>
  <w:num w:numId="48">
    <w:abstractNumId w:val="26"/>
  </w:num>
  <w:num w:numId="49">
    <w:abstractNumId w:val="3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6"/>
    <w:rsid w:val="0001441F"/>
    <w:rsid w:val="00022839"/>
    <w:rsid w:val="0003706C"/>
    <w:rsid w:val="00040556"/>
    <w:rsid w:val="0009100C"/>
    <w:rsid w:val="000A5367"/>
    <w:rsid w:val="000A70C6"/>
    <w:rsid w:val="000B5246"/>
    <w:rsid w:val="000C3A56"/>
    <w:rsid w:val="000D59D7"/>
    <w:rsid w:val="000E1E4F"/>
    <w:rsid w:val="000F05E8"/>
    <w:rsid w:val="00101B0E"/>
    <w:rsid w:val="00114B86"/>
    <w:rsid w:val="0012164E"/>
    <w:rsid w:val="00123D48"/>
    <w:rsid w:val="00126467"/>
    <w:rsid w:val="00180AA4"/>
    <w:rsid w:val="00181889"/>
    <w:rsid w:val="0018357C"/>
    <w:rsid w:val="001908B4"/>
    <w:rsid w:val="00191D6F"/>
    <w:rsid w:val="001A3DD4"/>
    <w:rsid w:val="001B7443"/>
    <w:rsid w:val="001C34E5"/>
    <w:rsid w:val="001D021C"/>
    <w:rsid w:val="001D1242"/>
    <w:rsid w:val="001D20D4"/>
    <w:rsid w:val="001D3187"/>
    <w:rsid w:val="001F17FA"/>
    <w:rsid w:val="00210388"/>
    <w:rsid w:val="00211E96"/>
    <w:rsid w:val="00226798"/>
    <w:rsid w:val="00230C57"/>
    <w:rsid w:val="002366CE"/>
    <w:rsid w:val="002372E6"/>
    <w:rsid w:val="00261B8E"/>
    <w:rsid w:val="002764A1"/>
    <w:rsid w:val="002A3C36"/>
    <w:rsid w:val="002A6B5C"/>
    <w:rsid w:val="002C6769"/>
    <w:rsid w:val="002E5B54"/>
    <w:rsid w:val="002E761B"/>
    <w:rsid w:val="002F1DB2"/>
    <w:rsid w:val="00300D80"/>
    <w:rsid w:val="00301594"/>
    <w:rsid w:val="00304B52"/>
    <w:rsid w:val="00336A9A"/>
    <w:rsid w:val="00344883"/>
    <w:rsid w:val="003527E0"/>
    <w:rsid w:val="00353CB0"/>
    <w:rsid w:val="00362E70"/>
    <w:rsid w:val="00366F79"/>
    <w:rsid w:val="003749CC"/>
    <w:rsid w:val="003A4CE6"/>
    <w:rsid w:val="003C1004"/>
    <w:rsid w:val="003C2DEC"/>
    <w:rsid w:val="003E3351"/>
    <w:rsid w:val="003F3223"/>
    <w:rsid w:val="004078D2"/>
    <w:rsid w:val="004160F1"/>
    <w:rsid w:val="00427C5C"/>
    <w:rsid w:val="00433D0E"/>
    <w:rsid w:val="00435C0E"/>
    <w:rsid w:val="00437E31"/>
    <w:rsid w:val="00452CDF"/>
    <w:rsid w:val="00470247"/>
    <w:rsid w:val="004753F1"/>
    <w:rsid w:val="004930F3"/>
    <w:rsid w:val="004A06CB"/>
    <w:rsid w:val="004B206C"/>
    <w:rsid w:val="004B3076"/>
    <w:rsid w:val="004C0A7A"/>
    <w:rsid w:val="004D0E73"/>
    <w:rsid w:val="004D10AA"/>
    <w:rsid w:val="004D2F9F"/>
    <w:rsid w:val="004D55CA"/>
    <w:rsid w:val="00500429"/>
    <w:rsid w:val="00511640"/>
    <w:rsid w:val="00521774"/>
    <w:rsid w:val="00522717"/>
    <w:rsid w:val="00522AC8"/>
    <w:rsid w:val="00523247"/>
    <w:rsid w:val="005304C1"/>
    <w:rsid w:val="00547081"/>
    <w:rsid w:val="00560BD7"/>
    <w:rsid w:val="0056249E"/>
    <w:rsid w:val="005645BF"/>
    <w:rsid w:val="00566E6E"/>
    <w:rsid w:val="00594E1F"/>
    <w:rsid w:val="005B1EB7"/>
    <w:rsid w:val="005B4787"/>
    <w:rsid w:val="005C3ED2"/>
    <w:rsid w:val="005C49D4"/>
    <w:rsid w:val="006121FD"/>
    <w:rsid w:val="00615DF0"/>
    <w:rsid w:val="00633DE1"/>
    <w:rsid w:val="00650788"/>
    <w:rsid w:val="006603E6"/>
    <w:rsid w:val="00697A73"/>
    <w:rsid w:val="006A65A9"/>
    <w:rsid w:val="006E477E"/>
    <w:rsid w:val="006F2EAF"/>
    <w:rsid w:val="00705664"/>
    <w:rsid w:val="00716D56"/>
    <w:rsid w:val="007229F6"/>
    <w:rsid w:val="00737426"/>
    <w:rsid w:val="00756216"/>
    <w:rsid w:val="007A0E8E"/>
    <w:rsid w:val="007A2B26"/>
    <w:rsid w:val="007B3A20"/>
    <w:rsid w:val="007B3BBF"/>
    <w:rsid w:val="007D05FE"/>
    <w:rsid w:val="007D314B"/>
    <w:rsid w:val="007E06CF"/>
    <w:rsid w:val="007F7A7D"/>
    <w:rsid w:val="00804F37"/>
    <w:rsid w:val="00811A67"/>
    <w:rsid w:val="00892019"/>
    <w:rsid w:val="00892C76"/>
    <w:rsid w:val="008B1C31"/>
    <w:rsid w:val="008B760A"/>
    <w:rsid w:val="008C3159"/>
    <w:rsid w:val="008C4FCF"/>
    <w:rsid w:val="008C7682"/>
    <w:rsid w:val="008E0FCC"/>
    <w:rsid w:val="008F065A"/>
    <w:rsid w:val="008F7522"/>
    <w:rsid w:val="0095236A"/>
    <w:rsid w:val="00955799"/>
    <w:rsid w:val="00956BC6"/>
    <w:rsid w:val="009742FD"/>
    <w:rsid w:val="00977742"/>
    <w:rsid w:val="00987851"/>
    <w:rsid w:val="00993BE5"/>
    <w:rsid w:val="009A1006"/>
    <w:rsid w:val="009B1EF6"/>
    <w:rsid w:val="009B5C82"/>
    <w:rsid w:val="009C0E6D"/>
    <w:rsid w:val="009C72D1"/>
    <w:rsid w:val="009D318F"/>
    <w:rsid w:val="009D34F0"/>
    <w:rsid w:val="009E6959"/>
    <w:rsid w:val="009E77DA"/>
    <w:rsid w:val="009F7CF4"/>
    <w:rsid w:val="00A312EC"/>
    <w:rsid w:val="00A32BE9"/>
    <w:rsid w:val="00A40C78"/>
    <w:rsid w:val="00A46D0C"/>
    <w:rsid w:val="00A54E84"/>
    <w:rsid w:val="00A61A10"/>
    <w:rsid w:val="00A967B6"/>
    <w:rsid w:val="00AA2D3A"/>
    <w:rsid w:val="00AA709E"/>
    <w:rsid w:val="00AD7659"/>
    <w:rsid w:val="00B149DF"/>
    <w:rsid w:val="00B27CA9"/>
    <w:rsid w:val="00B349FB"/>
    <w:rsid w:val="00B547BA"/>
    <w:rsid w:val="00B6559A"/>
    <w:rsid w:val="00B817C2"/>
    <w:rsid w:val="00BA2453"/>
    <w:rsid w:val="00BA4BD1"/>
    <w:rsid w:val="00BB4FB2"/>
    <w:rsid w:val="00BD44F5"/>
    <w:rsid w:val="00C217F1"/>
    <w:rsid w:val="00C22FEC"/>
    <w:rsid w:val="00C25491"/>
    <w:rsid w:val="00C318A3"/>
    <w:rsid w:val="00C32029"/>
    <w:rsid w:val="00C41DF2"/>
    <w:rsid w:val="00C52559"/>
    <w:rsid w:val="00C633AC"/>
    <w:rsid w:val="00C755D9"/>
    <w:rsid w:val="00C82BC6"/>
    <w:rsid w:val="00CA0E47"/>
    <w:rsid w:val="00CA483D"/>
    <w:rsid w:val="00CB7B93"/>
    <w:rsid w:val="00CC25F2"/>
    <w:rsid w:val="00CC2A83"/>
    <w:rsid w:val="00CE6234"/>
    <w:rsid w:val="00D04D9F"/>
    <w:rsid w:val="00D1593B"/>
    <w:rsid w:val="00D15F22"/>
    <w:rsid w:val="00D40F3E"/>
    <w:rsid w:val="00D51553"/>
    <w:rsid w:val="00D62858"/>
    <w:rsid w:val="00D63B03"/>
    <w:rsid w:val="00D9012B"/>
    <w:rsid w:val="00DC6866"/>
    <w:rsid w:val="00DD63F3"/>
    <w:rsid w:val="00DE6F69"/>
    <w:rsid w:val="00DF35B5"/>
    <w:rsid w:val="00E002ED"/>
    <w:rsid w:val="00E00EAD"/>
    <w:rsid w:val="00E26A56"/>
    <w:rsid w:val="00E310C8"/>
    <w:rsid w:val="00E36272"/>
    <w:rsid w:val="00E4615F"/>
    <w:rsid w:val="00E67420"/>
    <w:rsid w:val="00E85940"/>
    <w:rsid w:val="00E966AB"/>
    <w:rsid w:val="00EA081A"/>
    <w:rsid w:val="00EB1DB2"/>
    <w:rsid w:val="00EB34C3"/>
    <w:rsid w:val="00ED3A54"/>
    <w:rsid w:val="00EE013E"/>
    <w:rsid w:val="00EF2CEB"/>
    <w:rsid w:val="00EF7E90"/>
    <w:rsid w:val="00F04DB4"/>
    <w:rsid w:val="00F166EF"/>
    <w:rsid w:val="00F21946"/>
    <w:rsid w:val="00F25577"/>
    <w:rsid w:val="00F308D6"/>
    <w:rsid w:val="00F339D8"/>
    <w:rsid w:val="00F35F21"/>
    <w:rsid w:val="00F41504"/>
    <w:rsid w:val="00F437EE"/>
    <w:rsid w:val="00F5496E"/>
    <w:rsid w:val="00F668E2"/>
    <w:rsid w:val="00F84508"/>
    <w:rsid w:val="00F846FD"/>
    <w:rsid w:val="00F9433A"/>
    <w:rsid w:val="00FA1F83"/>
    <w:rsid w:val="00FA665E"/>
    <w:rsid w:val="00FB3876"/>
    <w:rsid w:val="00FB3CB6"/>
    <w:rsid w:val="00FB4D8D"/>
    <w:rsid w:val="00FE0796"/>
    <w:rsid w:val="00FE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F2B25"/>
  <w15:chartTrackingRefBased/>
  <w15:docId w15:val="{1AE57DF2-2E73-0145-B315-3C74B5CD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4DB4"/>
    <w:pPr>
      <w:ind w:left="720"/>
      <w:contextualSpacing/>
    </w:pPr>
  </w:style>
  <w:style w:type="table" w:styleId="TableGrid">
    <w:name w:val="Table Grid"/>
    <w:basedOn w:val="TableNormal"/>
    <w:uiPriority w:val="39"/>
    <w:rsid w:val="00F1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35B5"/>
    <w:pPr>
      <w:tabs>
        <w:tab w:val="center" w:pos="4680"/>
        <w:tab w:val="right" w:pos="9360"/>
      </w:tabs>
    </w:pPr>
  </w:style>
  <w:style w:type="character" w:customStyle="1" w:styleId="FooterChar">
    <w:name w:val="Footer Char"/>
    <w:basedOn w:val="DefaultParagraphFont"/>
    <w:link w:val="Footer"/>
    <w:uiPriority w:val="99"/>
    <w:rsid w:val="00DF35B5"/>
  </w:style>
  <w:style w:type="character" w:styleId="PageNumber">
    <w:name w:val="page number"/>
    <w:basedOn w:val="DefaultParagraphFont"/>
    <w:uiPriority w:val="99"/>
    <w:semiHidden/>
    <w:unhideWhenUsed/>
    <w:rsid w:val="00DF35B5"/>
  </w:style>
  <w:style w:type="paragraph" w:styleId="NormalWeb">
    <w:name w:val="Normal (Web)"/>
    <w:basedOn w:val="Normal"/>
    <w:uiPriority w:val="99"/>
    <w:semiHidden/>
    <w:unhideWhenUsed/>
    <w:rsid w:val="009D34F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749CC"/>
    <w:pPr>
      <w:tabs>
        <w:tab w:val="center" w:pos="4680"/>
        <w:tab w:val="right" w:pos="9360"/>
      </w:tabs>
    </w:pPr>
  </w:style>
  <w:style w:type="character" w:customStyle="1" w:styleId="HeaderChar">
    <w:name w:val="Header Char"/>
    <w:basedOn w:val="DefaultParagraphFont"/>
    <w:link w:val="Header"/>
    <w:uiPriority w:val="99"/>
    <w:rsid w:val="003749CC"/>
  </w:style>
  <w:style w:type="character" w:customStyle="1" w:styleId="ListParagraphChar">
    <w:name w:val="List Paragraph Char"/>
    <w:link w:val="ListParagraph"/>
    <w:uiPriority w:val="34"/>
    <w:locked/>
    <w:rsid w:val="008F065A"/>
  </w:style>
  <w:style w:type="character" w:styleId="Hyperlink">
    <w:name w:val="Hyperlink"/>
    <w:basedOn w:val="DefaultParagraphFont"/>
    <w:uiPriority w:val="99"/>
    <w:unhideWhenUsed/>
    <w:rsid w:val="001D1242"/>
    <w:rPr>
      <w:color w:val="0563C1" w:themeColor="hyperlink"/>
      <w:u w:val="single"/>
    </w:rPr>
  </w:style>
  <w:style w:type="character" w:styleId="UnresolvedMention">
    <w:name w:val="Unresolved Mention"/>
    <w:basedOn w:val="DefaultParagraphFont"/>
    <w:uiPriority w:val="99"/>
    <w:semiHidden/>
    <w:unhideWhenUsed/>
    <w:rsid w:val="001D1242"/>
    <w:rPr>
      <w:color w:val="605E5C"/>
      <w:shd w:val="clear" w:color="auto" w:fill="E1DFDD"/>
    </w:rPr>
  </w:style>
  <w:style w:type="character" w:styleId="FollowedHyperlink">
    <w:name w:val="FollowedHyperlink"/>
    <w:basedOn w:val="DefaultParagraphFont"/>
    <w:uiPriority w:val="99"/>
    <w:semiHidden/>
    <w:unhideWhenUsed/>
    <w:rsid w:val="001D1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7433">
      <w:bodyDiv w:val="1"/>
      <w:marLeft w:val="0"/>
      <w:marRight w:val="0"/>
      <w:marTop w:val="0"/>
      <w:marBottom w:val="0"/>
      <w:divBdr>
        <w:top w:val="none" w:sz="0" w:space="0" w:color="auto"/>
        <w:left w:val="none" w:sz="0" w:space="0" w:color="auto"/>
        <w:bottom w:val="none" w:sz="0" w:space="0" w:color="auto"/>
        <w:right w:val="none" w:sz="0" w:space="0" w:color="auto"/>
      </w:divBdr>
    </w:div>
    <w:div w:id="267012357">
      <w:bodyDiv w:val="1"/>
      <w:marLeft w:val="0"/>
      <w:marRight w:val="0"/>
      <w:marTop w:val="0"/>
      <w:marBottom w:val="0"/>
      <w:divBdr>
        <w:top w:val="none" w:sz="0" w:space="0" w:color="auto"/>
        <w:left w:val="none" w:sz="0" w:space="0" w:color="auto"/>
        <w:bottom w:val="none" w:sz="0" w:space="0" w:color="auto"/>
        <w:right w:val="none" w:sz="0" w:space="0" w:color="auto"/>
      </w:divBdr>
      <w:divsChild>
        <w:div w:id="845899806">
          <w:marLeft w:val="360"/>
          <w:marRight w:val="0"/>
          <w:marTop w:val="120"/>
          <w:marBottom w:val="120"/>
          <w:divBdr>
            <w:top w:val="none" w:sz="0" w:space="0" w:color="auto"/>
            <w:left w:val="none" w:sz="0" w:space="0" w:color="auto"/>
            <w:bottom w:val="none" w:sz="0" w:space="0" w:color="auto"/>
            <w:right w:val="none" w:sz="0" w:space="0" w:color="auto"/>
          </w:divBdr>
        </w:div>
        <w:div w:id="1835682224">
          <w:marLeft w:val="360"/>
          <w:marRight w:val="0"/>
          <w:marTop w:val="120"/>
          <w:marBottom w:val="120"/>
          <w:divBdr>
            <w:top w:val="none" w:sz="0" w:space="0" w:color="auto"/>
            <w:left w:val="none" w:sz="0" w:space="0" w:color="auto"/>
            <w:bottom w:val="none" w:sz="0" w:space="0" w:color="auto"/>
            <w:right w:val="none" w:sz="0" w:space="0" w:color="auto"/>
          </w:divBdr>
        </w:div>
      </w:divsChild>
    </w:div>
    <w:div w:id="287124414">
      <w:bodyDiv w:val="1"/>
      <w:marLeft w:val="0"/>
      <w:marRight w:val="0"/>
      <w:marTop w:val="0"/>
      <w:marBottom w:val="0"/>
      <w:divBdr>
        <w:top w:val="none" w:sz="0" w:space="0" w:color="auto"/>
        <w:left w:val="none" w:sz="0" w:space="0" w:color="auto"/>
        <w:bottom w:val="none" w:sz="0" w:space="0" w:color="auto"/>
        <w:right w:val="none" w:sz="0" w:space="0" w:color="auto"/>
      </w:divBdr>
    </w:div>
    <w:div w:id="321616840">
      <w:bodyDiv w:val="1"/>
      <w:marLeft w:val="0"/>
      <w:marRight w:val="0"/>
      <w:marTop w:val="0"/>
      <w:marBottom w:val="0"/>
      <w:divBdr>
        <w:top w:val="none" w:sz="0" w:space="0" w:color="auto"/>
        <w:left w:val="none" w:sz="0" w:space="0" w:color="auto"/>
        <w:bottom w:val="none" w:sz="0" w:space="0" w:color="auto"/>
        <w:right w:val="none" w:sz="0" w:space="0" w:color="auto"/>
      </w:divBdr>
    </w:div>
    <w:div w:id="349142566">
      <w:bodyDiv w:val="1"/>
      <w:marLeft w:val="0"/>
      <w:marRight w:val="0"/>
      <w:marTop w:val="0"/>
      <w:marBottom w:val="0"/>
      <w:divBdr>
        <w:top w:val="none" w:sz="0" w:space="0" w:color="auto"/>
        <w:left w:val="none" w:sz="0" w:space="0" w:color="auto"/>
        <w:bottom w:val="none" w:sz="0" w:space="0" w:color="auto"/>
        <w:right w:val="none" w:sz="0" w:space="0" w:color="auto"/>
      </w:divBdr>
    </w:div>
    <w:div w:id="370956070">
      <w:bodyDiv w:val="1"/>
      <w:marLeft w:val="0"/>
      <w:marRight w:val="0"/>
      <w:marTop w:val="0"/>
      <w:marBottom w:val="0"/>
      <w:divBdr>
        <w:top w:val="none" w:sz="0" w:space="0" w:color="auto"/>
        <w:left w:val="none" w:sz="0" w:space="0" w:color="auto"/>
        <w:bottom w:val="none" w:sz="0" w:space="0" w:color="auto"/>
        <w:right w:val="none" w:sz="0" w:space="0" w:color="auto"/>
      </w:divBdr>
      <w:divsChild>
        <w:div w:id="189300572">
          <w:marLeft w:val="547"/>
          <w:marRight w:val="0"/>
          <w:marTop w:val="0"/>
          <w:marBottom w:val="320"/>
          <w:divBdr>
            <w:top w:val="none" w:sz="0" w:space="0" w:color="auto"/>
            <w:left w:val="none" w:sz="0" w:space="0" w:color="auto"/>
            <w:bottom w:val="none" w:sz="0" w:space="0" w:color="auto"/>
            <w:right w:val="none" w:sz="0" w:space="0" w:color="auto"/>
          </w:divBdr>
        </w:div>
      </w:divsChild>
    </w:div>
    <w:div w:id="390078099">
      <w:bodyDiv w:val="1"/>
      <w:marLeft w:val="0"/>
      <w:marRight w:val="0"/>
      <w:marTop w:val="0"/>
      <w:marBottom w:val="0"/>
      <w:divBdr>
        <w:top w:val="none" w:sz="0" w:space="0" w:color="auto"/>
        <w:left w:val="none" w:sz="0" w:space="0" w:color="auto"/>
        <w:bottom w:val="none" w:sz="0" w:space="0" w:color="auto"/>
        <w:right w:val="none" w:sz="0" w:space="0" w:color="auto"/>
      </w:divBdr>
    </w:div>
    <w:div w:id="399521775">
      <w:bodyDiv w:val="1"/>
      <w:marLeft w:val="0"/>
      <w:marRight w:val="0"/>
      <w:marTop w:val="0"/>
      <w:marBottom w:val="0"/>
      <w:divBdr>
        <w:top w:val="none" w:sz="0" w:space="0" w:color="auto"/>
        <w:left w:val="none" w:sz="0" w:space="0" w:color="auto"/>
        <w:bottom w:val="none" w:sz="0" w:space="0" w:color="auto"/>
        <w:right w:val="none" w:sz="0" w:space="0" w:color="auto"/>
      </w:divBdr>
    </w:div>
    <w:div w:id="492374694">
      <w:bodyDiv w:val="1"/>
      <w:marLeft w:val="0"/>
      <w:marRight w:val="0"/>
      <w:marTop w:val="0"/>
      <w:marBottom w:val="0"/>
      <w:divBdr>
        <w:top w:val="none" w:sz="0" w:space="0" w:color="auto"/>
        <w:left w:val="none" w:sz="0" w:space="0" w:color="auto"/>
        <w:bottom w:val="none" w:sz="0" w:space="0" w:color="auto"/>
        <w:right w:val="none" w:sz="0" w:space="0" w:color="auto"/>
      </w:divBdr>
    </w:div>
    <w:div w:id="569971771">
      <w:bodyDiv w:val="1"/>
      <w:marLeft w:val="0"/>
      <w:marRight w:val="0"/>
      <w:marTop w:val="0"/>
      <w:marBottom w:val="0"/>
      <w:divBdr>
        <w:top w:val="none" w:sz="0" w:space="0" w:color="auto"/>
        <w:left w:val="none" w:sz="0" w:space="0" w:color="auto"/>
        <w:bottom w:val="none" w:sz="0" w:space="0" w:color="auto"/>
        <w:right w:val="none" w:sz="0" w:space="0" w:color="auto"/>
      </w:divBdr>
      <w:divsChild>
        <w:div w:id="1292440951">
          <w:marLeft w:val="547"/>
          <w:marRight w:val="0"/>
          <w:marTop w:val="0"/>
          <w:marBottom w:val="320"/>
          <w:divBdr>
            <w:top w:val="none" w:sz="0" w:space="0" w:color="auto"/>
            <w:left w:val="none" w:sz="0" w:space="0" w:color="auto"/>
            <w:bottom w:val="none" w:sz="0" w:space="0" w:color="auto"/>
            <w:right w:val="none" w:sz="0" w:space="0" w:color="auto"/>
          </w:divBdr>
        </w:div>
        <w:div w:id="1204899796">
          <w:marLeft w:val="547"/>
          <w:marRight w:val="0"/>
          <w:marTop w:val="0"/>
          <w:marBottom w:val="320"/>
          <w:divBdr>
            <w:top w:val="none" w:sz="0" w:space="0" w:color="auto"/>
            <w:left w:val="none" w:sz="0" w:space="0" w:color="auto"/>
            <w:bottom w:val="none" w:sz="0" w:space="0" w:color="auto"/>
            <w:right w:val="none" w:sz="0" w:space="0" w:color="auto"/>
          </w:divBdr>
        </w:div>
      </w:divsChild>
    </w:div>
    <w:div w:id="589001298">
      <w:bodyDiv w:val="1"/>
      <w:marLeft w:val="0"/>
      <w:marRight w:val="0"/>
      <w:marTop w:val="0"/>
      <w:marBottom w:val="0"/>
      <w:divBdr>
        <w:top w:val="none" w:sz="0" w:space="0" w:color="auto"/>
        <w:left w:val="none" w:sz="0" w:space="0" w:color="auto"/>
        <w:bottom w:val="none" w:sz="0" w:space="0" w:color="auto"/>
        <w:right w:val="none" w:sz="0" w:space="0" w:color="auto"/>
      </w:divBdr>
      <w:divsChild>
        <w:div w:id="1867478583">
          <w:marLeft w:val="360"/>
          <w:marRight w:val="0"/>
          <w:marTop w:val="120"/>
          <w:marBottom w:val="120"/>
          <w:divBdr>
            <w:top w:val="none" w:sz="0" w:space="0" w:color="auto"/>
            <w:left w:val="none" w:sz="0" w:space="0" w:color="auto"/>
            <w:bottom w:val="none" w:sz="0" w:space="0" w:color="auto"/>
            <w:right w:val="none" w:sz="0" w:space="0" w:color="auto"/>
          </w:divBdr>
        </w:div>
        <w:div w:id="1600406358">
          <w:marLeft w:val="1080"/>
          <w:marRight w:val="0"/>
          <w:marTop w:val="120"/>
          <w:marBottom w:val="120"/>
          <w:divBdr>
            <w:top w:val="none" w:sz="0" w:space="0" w:color="auto"/>
            <w:left w:val="none" w:sz="0" w:space="0" w:color="auto"/>
            <w:bottom w:val="none" w:sz="0" w:space="0" w:color="auto"/>
            <w:right w:val="none" w:sz="0" w:space="0" w:color="auto"/>
          </w:divBdr>
        </w:div>
        <w:div w:id="1779837886">
          <w:marLeft w:val="1080"/>
          <w:marRight w:val="0"/>
          <w:marTop w:val="120"/>
          <w:marBottom w:val="120"/>
          <w:divBdr>
            <w:top w:val="none" w:sz="0" w:space="0" w:color="auto"/>
            <w:left w:val="none" w:sz="0" w:space="0" w:color="auto"/>
            <w:bottom w:val="none" w:sz="0" w:space="0" w:color="auto"/>
            <w:right w:val="none" w:sz="0" w:space="0" w:color="auto"/>
          </w:divBdr>
        </w:div>
        <w:div w:id="1243687002">
          <w:marLeft w:val="360"/>
          <w:marRight w:val="0"/>
          <w:marTop w:val="120"/>
          <w:marBottom w:val="120"/>
          <w:divBdr>
            <w:top w:val="none" w:sz="0" w:space="0" w:color="auto"/>
            <w:left w:val="none" w:sz="0" w:space="0" w:color="auto"/>
            <w:bottom w:val="none" w:sz="0" w:space="0" w:color="auto"/>
            <w:right w:val="none" w:sz="0" w:space="0" w:color="auto"/>
          </w:divBdr>
        </w:div>
      </w:divsChild>
    </w:div>
    <w:div w:id="673653424">
      <w:bodyDiv w:val="1"/>
      <w:marLeft w:val="0"/>
      <w:marRight w:val="0"/>
      <w:marTop w:val="0"/>
      <w:marBottom w:val="0"/>
      <w:divBdr>
        <w:top w:val="none" w:sz="0" w:space="0" w:color="auto"/>
        <w:left w:val="none" w:sz="0" w:space="0" w:color="auto"/>
        <w:bottom w:val="none" w:sz="0" w:space="0" w:color="auto"/>
        <w:right w:val="none" w:sz="0" w:space="0" w:color="auto"/>
      </w:divBdr>
    </w:div>
    <w:div w:id="784932705">
      <w:bodyDiv w:val="1"/>
      <w:marLeft w:val="0"/>
      <w:marRight w:val="0"/>
      <w:marTop w:val="0"/>
      <w:marBottom w:val="0"/>
      <w:divBdr>
        <w:top w:val="none" w:sz="0" w:space="0" w:color="auto"/>
        <w:left w:val="none" w:sz="0" w:space="0" w:color="auto"/>
        <w:bottom w:val="none" w:sz="0" w:space="0" w:color="auto"/>
        <w:right w:val="none" w:sz="0" w:space="0" w:color="auto"/>
      </w:divBdr>
    </w:div>
    <w:div w:id="922572659">
      <w:bodyDiv w:val="1"/>
      <w:marLeft w:val="0"/>
      <w:marRight w:val="0"/>
      <w:marTop w:val="0"/>
      <w:marBottom w:val="0"/>
      <w:divBdr>
        <w:top w:val="none" w:sz="0" w:space="0" w:color="auto"/>
        <w:left w:val="none" w:sz="0" w:space="0" w:color="auto"/>
        <w:bottom w:val="none" w:sz="0" w:space="0" w:color="auto"/>
        <w:right w:val="none" w:sz="0" w:space="0" w:color="auto"/>
      </w:divBdr>
      <w:divsChild>
        <w:div w:id="1755975765">
          <w:marLeft w:val="360"/>
          <w:marRight w:val="0"/>
          <w:marTop w:val="120"/>
          <w:marBottom w:val="120"/>
          <w:divBdr>
            <w:top w:val="none" w:sz="0" w:space="0" w:color="auto"/>
            <w:left w:val="none" w:sz="0" w:space="0" w:color="auto"/>
            <w:bottom w:val="none" w:sz="0" w:space="0" w:color="auto"/>
            <w:right w:val="none" w:sz="0" w:space="0" w:color="auto"/>
          </w:divBdr>
        </w:div>
        <w:div w:id="1355882960">
          <w:marLeft w:val="1080"/>
          <w:marRight w:val="0"/>
          <w:marTop w:val="120"/>
          <w:marBottom w:val="120"/>
          <w:divBdr>
            <w:top w:val="none" w:sz="0" w:space="0" w:color="auto"/>
            <w:left w:val="none" w:sz="0" w:space="0" w:color="auto"/>
            <w:bottom w:val="none" w:sz="0" w:space="0" w:color="auto"/>
            <w:right w:val="none" w:sz="0" w:space="0" w:color="auto"/>
          </w:divBdr>
        </w:div>
        <w:div w:id="1011949676">
          <w:marLeft w:val="1080"/>
          <w:marRight w:val="0"/>
          <w:marTop w:val="120"/>
          <w:marBottom w:val="120"/>
          <w:divBdr>
            <w:top w:val="none" w:sz="0" w:space="0" w:color="auto"/>
            <w:left w:val="none" w:sz="0" w:space="0" w:color="auto"/>
            <w:bottom w:val="none" w:sz="0" w:space="0" w:color="auto"/>
            <w:right w:val="none" w:sz="0" w:space="0" w:color="auto"/>
          </w:divBdr>
        </w:div>
        <w:div w:id="519664530">
          <w:marLeft w:val="1080"/>
          <w:marRight w:val="0"/>
          <w:marTop w:val="120"/>
          <w:marBottom w:val="120"/>
          <w:divBdr>
            <w:top w:val="none" w:sz="0" w:space="0" w:color="auto"/>
            <w:left w:val="none" w:sz="0" w:space="0" w:color="auto"/>
            <w:bottom w:val="none" w:sz="0" w:space="0" w:color="auto"/>
            <w:right w:val="none" w:sz="0" w:space="0" w:color="auto"/>
          </w:divBdr>
        </w:div>
        <w:div w:id="733509474">
          <w:marLeft w:val="360"/>
          <w:marRight w:val="0"/>
          <w:marTop w:val="120"/>
          <w:marBottom w:val="120"/>
          <w:divBdr>
            <w:top w:val="none" w:sz="0" w:space="0" w:color="auto"/>
            <w:left w:val="none" w:sz="0" w:space="0" w:color="auto"/>
            <w:bottom w:val="none" w:sz="0" w:space="0" w:color="auto"/>
            <w:right w:val="none" w:sz="0" w:space="0" w:color="auto"/>
          </w:divBdr>
        </w:div>
        <w:div w:id="1502240551">
          <w:marLeft w:val="1080"/>
          <w:marRight w:val="0"/>
          <w:marTop w:val="120"/>
          <w:marBottom w:val="120"/>
          <w:divBdr>
            <w:top w:val="none" w:sz="0" w:space="0" w:color="auto"/>
            <w:left w:val="none" w:sz="0" w:space="0" w:color="auto"/>
            <w:bottom w:val="none" w:sz="0" w:space="0" w:color="auto"/>
            <w:right w:val="none" w:sz="0" w:space="0" w:color="auto"/>
          </w:divBdr>
        </w:div>
        <w:div w:id="504638305">
          <w:marLeft w:val="1080"/>
          <w:marRight w:val="0"/>
          <w:marTop w:val="120"/>
          <w:marBottom w:val="120"/>
          <w:divBdr>
            <w:top w:val="none" w:sz="0" w:space="0" w:color="auto"/>
            <w:left w:val="none" w:sz="0" w:space="0" w:color="auto"/>
            <w:bottom w:val="none" w:sz="0" w:space="0" w:color="auto"/>
            <w:right w:val="none" w:sz="0" w:space="0" w:color="auto"/>
          </w:divBdr>
        </w:div>
        <w:div w:id="174152636">
          <w:marLeft w:val="1080"/>
          <w:marRight w:val="0"/>
          <w:marTop w:val="120"/>
          <w:marBottom w:val="120"/>
          <w:divBdr>
            <w:top w:val="none" w:sz="0" w:space="0" w:color="auto"/>
            <w:left w:val="none" w:sz="0" w:space="0" w:color="auto"/>
            <w:bottom w:val="none" w:sz="0" w:space="0" w:color="auto"/>
            <w:right w:val="none" w:sz="0" w:space="0" w:color="auto"/>
          </w:divBdr>
        </w:div>
        <w:div w:id="372342259">
          <w:marLeft w:val="360"/>
          <w:marRight w:val="0"/>
          <w:marTop w:val="120"/>
          <w:marBottom w:val="120"/>
          <w:divBdr>
            <w:top w:val="none" w:sz="0" w:space="0" w:color="auto"/>
            <w:left w:val="none" w:sz="0" w:space="0" w:color="auto"/>
            <w:bottom w:val="none" w:sz="0" w:space="0" w:color="auto"/>
            <w:right w:val="none" w:sz="0" w:space="0" w:color="auto"/>
          </w:divBdr>
        </w:div>
        <w:div w:id="1958363839">
          <w:marLeft w:val="1080"/>
          <w:marRight w:val="0"/>
          <w:marTop w:val="120"/>
          <w:marBottom w:val="120"/>
          <w:divBdr>
            <w:top w:val="none" w:sz="0" w:space="0" w:color="auto"/>
            <w:left w:val="none" w:sz="0" w:space="0" w:color="auto"/>
            <w:bottom w:val="none" w:sz="0" w:space="0" w:color="auto"/>
            <w:right w:val="none" w:sz="0" w:space="0" w:color="auto"/>
          </w:divBdr>
        </w:div>
      </w:divsChild>
    </w:div>
    <w:div w:id="948316201">
      <w:bodyDiv w:val="1"/>
      <w:marLeft w:val="0"/>
      <w:marRight w:val="0"/>
      <w:marTop w:val="0"/>
      <w:marBottom w:val="0"/>
      <w:divBdr>
        <w:top w:val="none" w:sz="0" w:space="0" w:color="auto"/>
        <w:left w:val="none" w:sz="0" w:space="0" w:color="auto"/>
        <w:bottom w:val="none" w:sz="0" w:space="0" w:color="auto"/>
        <w:right w:val="none" w:sz="0" w:space="0" w:color="auto"/>
      </w:divBdr>
    </w:div>
    <w:div w:id="991787970">
      <w:bodyDiv w:val="1"/>
      <w:marLeft w:val="0"/>
      <w:marRight w:val="0"/>
      <w:marTop w:val="0"/>
      <w:marBottom w:val="0"/>
      <w:divBdr>
        <w:top w:val="none" w:sz="0" w:space="0" w:color="auto"/>
        <w:left w:val="none" w:sz="0" w:space="0" w:color="auto"/>
        <w:bottom w:val="none" w:sz="0" w:space="0" w:color="auto"/>
        <w:right w:val="none" w:sz="0" w:space="0" w:color="auto"/>
      </w:divBdr>
      <w:divsChild>
        <w:div w:id="1690180699">
          <w:marLeft w:val="547"/>
          <w:marRight w:val="0"/>
          <w:marTop w:val="0"/>
          <w:marBottom w:val="320"/>
          <w:divBdr>
            <w:top w:val="none" w:sz="0" w:space="0" w:color="auto"/>
            <w:left w:val="none" w:sz="0" w:space="0" w:color="auto"/>
            <w:bottom w:val="none" w:sz="0" w:space="0" w:color="auto"/>
            <w:right w:val="none" w:sz="0" w:space="0" w:color="auto"/>
          </w:divBdr>
        </w:div>
        <w:div w:id="2011329792">
          <w:marLeft w:val="547"/>
          <w:marRight w:val="0"/>
          <w:marTop w:val="0"/>
          <w:marBottom w:val="320"/>
          <w:divBdr>
            <w:top w:val="none" w:sz="0" w:space="0" w:color="auto"/>
            <w:left w:val="none" w:sz="0" w:space="0" w:color="auto"/>
            <w:bottom w:val="none" w:sz="0" w:space="0" w:color="auto"/>
            <w:right w:val="none" w:sz="0" w:space="0" w:color="auto"/>
          </w:divBdr>
        </w:div>
        <w:div w:id="1039474580">
          <w:marLeft w:val="547"/>
          <w:marRight w:val="0"/>
          <w:marTop w:val="0"/>
          <w:marBottom w:val="320"/>
          <w:divBdr>
            <w:top w:val="none" w:sz="0" w:space="0" w:color="auto"/>
            <w:left w:val="none" w:sz="0" w:space="0" w:color="auto"/>
            <w:bottom w:val="none" w:sz="0" w:space="0" w:color="auto"/>
            <w:right w:val="none" w:sz="0" w:space="0" w:color="auto"/>
          </w:divBdr>
        </w:div>
        <w:div w:id="2074697015">
          <w:marLeft w:val="547"/>
          <w:marRight w:val="0"/>
          <w:marTop w:val="0"/>
          <w:marBottom w:val="320"/>
          <w:divBdr>
            <w:top w:val="none" w:sz="0" w:space="0" w:color="auto"/>
            <w:left w:val="none" w:sz="0" w:space="0" w:color="auto"/>
            <w:bottom w:val="none" w:sz="0" w:space="0" w:color="auto"/>
            <w:right w:val="none" w:sz="0" w:space="0" w:color="auto"/>
          </w:divBdr>
        </w:div>
      </w:divsChild>
    </w:div>
    <w:div w:id="1151946482">
      <w:bodyDiv w:val="1"/>
      <w:marLeft w:val="0"/>
      <w:marRight w:val="0"/>
      <w:marTop w:val="0"/>
      <w:marBottom w:val="0"/>
      <w:divBdr>
        <w:top w:val="none" w:sz="0" w:space="0" w:color="auto"/>
        <w:left w:val="none" w:sz="0" w:space="0" w:color="auto"/>
        <w:bottom w:val="none" w:sz="0" w:space="0" w:color="auto"/>
        <w:right w:val="none" w:sz="0" w:space="0" w:color="auto"/>
      </w:divBdr>
      <w:divsChild>
        <w:div w:id="1901789422">
          <w:marLeft w:val="547"/>
          <w:marRight w:val="0"/>
          <w:marTop w:val="0"/>
          <w:marBottom w:val="320"/>
          <w:divBdr>
            <w:top w:val="none" w:sz="0" w:space="0" w:color="auto"/>
            <w:left w:val="none" w:sz="0" w:space="0" w:color="auto"/>
            <w:bottom w:val="none" w:sz="0" w:space="0" w:color="auto"/>
            <w:right w:val="none" w:sz="0" w:space="0" w:color="auto"/>
          </w:divBdr>
        </w:div>
        <w:div w:id="236789017">
          <w:marLeft w:val="547"/>
          <w:marRight w:val="0"/>
          <w:marTop w:val="0"/>
          <w:marBottom w:val="320"/>
          <w:divBdr>
            <w:top w:val="none" w:sz="0" w:space="0" w:color="auto"/>
            <w:left w:val="none" w:sz="0" w:space="0" w:color="auto"/>
            <w:bottom w:val="none" w:sz="0" w:space="0" w:color="auto"/>
            <w:right w:val="none" w:sz="0" w:space="0" w:color="auto"/>
          </w:divBdr>
        </w:div>
        <w:div w:id="85082262">
          <w:marLeft w:val="547"/>
          <w:marRight w:val="0"/>
          <w:marTop w:val="0"/>
          <w:marBottom w:val="320"/>
          <w:divBdr>
            <w:top w:val="none" w:sz="0" w:space="0" w:color="auto"/>
            <w:left w:val="none" w:sz="0" w:space="0" w:color="auto"/>
            <w:bottom w:val="none" w:sz="0" w:space="0" w:color="auto"/>
            <w:right w:val="none" w:sz="0" w:space="0" w:color="auto"/>
          </w:divBdr>
        </w:div>
      </w:divsChild>
    </w:div>
    <w:div w:id="1176506302">
      <w:bodyDiv w:val="1"/>
      <w:marLeft w:val="0"/>
      <w:marRight w:val="0"/>
      <w:marTop w:val="0"/>
      <w:marBottom w:val="0"/>
      <w:divBdr>
        <w:top w:val="none" w:sz="0" w:space="0" w:color="auto"/>
        <w:left w:val="none" w:sz="0" w:space="0" w:color="auto"/>
        <w:bottom w:val="none" w:sz="0" w:space="0" w:color="auto"/>
        <w:right w:val="none" w:sz="0" w:space="0" w:color="auto"/>
      </w:divBdr>
    </w:div>
    <w:div w:id="1214389377">
      <w:bodyDiv w:val="1"/>
      <w:marLeft w:val="0"/>
      <w:marRight w:val="0"/>
      <w:marTop w:val="0"/>
      <w:marBottom w:val="0"/>
      <w:divBdr>
        <w:top w:val="none" w:sz="0" w:space="0" w:color="auto"/>
        <w:left w:val="none" w:sz="0" w:space="0" w:color="auto"/>
        <w:bottom w:val="none" w:sz="0" w:space="0" w:color="auto"/>
        <w:right w:val="none" w:sz="0" w:space="0" w:color="auto"/>
      </w:divBdr>
    </w:div>
    <w:div w:id="1341851256">
      <w:bodyDiv w:val="1"/>
      <w:marLeft w:val="0"/>
      <w:marRight w:val="0"/>
      <w:marTop w:val="0"/>
      <w:marBottom w:val="0"/>
      <w:divBdr>
        <w:top w:val="none" w:sz="0" w:space="0" w:color="auto"/>
        <w:left w:val="none" w:sz="0" w:space="0" w:color="auto"/>
        <w:bottom w:val="none" w:sz="0" w:space="0" w:color="auto"/>
        <w:right w:val="none" w:sz="0" w:space="0" w:color="auto"/>
      </w:divBdr>
      <w:divsChild>
        <w:div w:id="2049525390">
          <w:marLeft w:val="547"/>
          <w:marRight w:val="0"/>
          <w:marTop w:val="0"/>
          <w:marBottom w:val="120"/>
          <w:divBdr>
            <w:top w:val="none" w:sz="0" w:space="0" w:color="auto"/>
            <w:left w:val="none" w:sz="0" w:space="0" w:color="auto"/>
            <w:bottom w:val="none" w:sz="0" w:space="0" w:color="auto"/>
            <w:right w:val="none" w:sz="0" w:space="0" w:color="auto"/>
          </w:divBdr>
        </w:div>
        <w:div w:id="2118256133">
          <w:marLeft w:val="547"/>
          <w:marRight w:val="0"/>
          <w:marTop w:val="0"/>
          <w:marBottom w:val="120"/>
          <w:divBdr>
            <w:top w:val="none" w:sz="0" w:space="0" w:color="auto"/>
            <w:left w:val="none" w:sz="0" w:space="0" w:color="auto"/>
            <w:bottom w:val="none" w:sz="0" w:space="0" w:color="auto"/>
            <w:right w:val="none" w:sz="0" w:space="0" w:color="auto"/>
          </w:divBdr>
        </w:div>
        <w:div w:id="1631745248">
          <w:marLeft w:val="547"/>
          <w:marRight w:val="0"/>
          <w:marTop w:val="0"/>
          <w:marBottom w:val="120"/>
          <w:divBdr>
            <w:top w:val="none" w:sz="0" w:space="0" w:color="auto"/>
            <w:left w:val="none" w:sz="0" w:space="0" w:color="auto"/>
            <w:bottom w:val="none" w:sz="0" w:space="0" w:color="auto"/>
            <w:right w:val="none" w:sz="0" w:space="0" w:color="auto"/>
          </w:divBdr>
        </w:div>
        <w:div w:id="1763067864">
          <w:marLeft w:val="547"/>
          <w:marRight w:val="0"/>
          <w:marTop w:val="0"/>
          <w:marBottom w:val="120"/>
          <w:divBdr>
            <w:top w:val="none" w:sz="0" w:space="0" w:color="auto"/>
            <w:left w:val="none" w:sz="0" w:space="0" w:color="auto"/>
            <w:bottom w:val="none" w:sz="0" w:space="0" w:color="auto"/>
            <w:right w:val="none" w:sz="0" w:space="0" w:color="auto"/>
          </w:divBdr>
        </w:div>
      </w:divsChild>
    </w:div>
    <w:div w:id="1399398254">
      <w:bodyDiv w:val="1"/>
      <w:marLeft w:val="0"/>
      <w:marRight w:val="0"/>
      <w:marTop w:val="0"/>
      <w:marBottom w:val="0"/>
      <w:divBdr>
        <w:top w:val="none" w:sz="0" w:space="0" w:color="auto"/>
        <w:left w:val="none" w:sz="0" w:space="0" w:color="auto"/>
        <w:bottom w:val="none" w:sz="0" w:space="0" w:color="auto"/>
        <w:right w:val="none" w:sz="0" w:space="0" w:color="auto"/>
      </w:divBdr>
      <w:divsChild>
        <w:div w:id="1631783755">
          <w:marLeft w:val="360"/>
          <w:marRight w:val="0"/>
          <w:marTop w:val="120"/>
          <w:marBottom w:val="120"/>
          <w:divBdr>
            <w:top w:val="none" w:sz="0" w:space="0" w:color="auto"/>
            <w:left w:val="none" w:sz="0" w:space="0" w:color="auto"/>
            <w:bottom w:val="none" w:sz="0" w:space="0" w:color="auto"/>
            <w:right w:val="none" w:sz="0" w:space="0" w:color="auto"/>
          </w:divBdr>
        </w:div>
        <w:div w:id="1555891747">
          <w:marLeft w:val="1080"/>
          <w:marRight w:val="0"/>
          <w:marTop w:val="120"/>
          <w:marBottom w:val="120"/>
          <w:divBdr>
            <w:top w:val="none" w:sz="0" w:space="0" w:color="auto"/>
            <w:left w:val="none" w:sz="0" w:space="0" w:color="auto"/>
            <w:bottom w:val="none" w:sz="0" w:space="0" w:color="auto"/>
            <w:right w:val="none" w:sz="0" w:space="0" w:color="auto"/>
          </w:divBdr>
        </w:div>
        <w:div w:id="186867376">
          <w:marLeft w:val="1080"/>
          <w:marRight w:val="0"/>
          <w:marTop w:val="120"/>
          <w:marBottom w:val="120"/>
          <w:divBdr>
            <w:top w:val="none" w:sz="0" w:space="0" w:color="auto"/>
            <w:left w:val="none" w:sz="0" w:space="0" w:color="auto"/>
            <w:bottom w:val="none" w:sz="0" w:space="0" w:color="auto"/>
            <w:right w:val="none" w:sz="0" w:space="0" w:color="auto"/>
          </w:divBdr>
        </w:div>
        <w:div w:id="1713118166">
          <w:marLeft w:val="360"/>
          <w:marRight w:val="0"/>
          <w:marTop w:val="120"/>
          <w:marBottom w:val="120"/>
          <w:divBdr>
            <w:top w:val="none" w:sz="0" w:space="0" w:color="auto"/>
            <w:left w:val="none" w:sz="0" w:space="0" w:color="auto"/>
            <w:bottom w:val="none" w:sz="0" w:space="0" w:color="auto"/>
            <w:right w:val="none" w:sz="0" w:space="0" w:color="auto"/>
          </w:divBdr>
        </w:div>
        <w:div w:id="775831878">
          <w:marLeft w:val="1080"/>
          <w:marRight w:val="0"/>
          <w:marTop w:val="120"/>
          <w:marBottom w:val="120"/>
          <w:divBdr>
            <w:top w:val="none" w:sz="0" w:space="0" w:color="auto"/>
            <w:left w:val="none" w:sz="0" w:space="0" w:color="auto"/>
            <w:bottom w:val="none" w:sz="0" w:space="0" w:color="auto"/>
            <w:right w:val="none" w:sz="0" w:space="0" w:color="auto"/>
          </w:divBdr>
        </w:div>
        <w:div w:id="1663124897">
          <w:marLeft w:val="1080"/>
          <w:marRight w:val="0"/>
          <w:marTop w:val="120"/>
          <w:marBottom w:val="120"/>
          <w:divBdr>
            <w:top w:val="none" w:sz="0" w:space="0" w:color="auto"/>
            <w:left w:val="none" w:sz="0" w:space="0" w:color="auto"/>
            <w:bottom w:val="none" w:sz="0" w:space="0" w:color="auto"/>
            <w:right w:val="none" w:sz="0" w:space="0" w:color="auto"/>
          </w:divBdr>
        </w:div>
      </w:divsChild>
    </w:div>
    <w:div w:id="1470587739">
      <w:bodyDiv w:val="1"/>
      <w:marLeft w:val="0"/>
      <w:marRight w:val="0"/>
      <w:marTop w:val="0"/>
      <w:marBottom w:val="0"/>
      <w:divBdr>
        <w:top w:val="none" w:sz="0" w:space="0" w:color="auto"/>
        <w:left w:val="none" w:sz="0" w:space="0" w:color="auto"/>
        <w:bottom w:val="none" w:sz="0" w:space="0" w:color="auto"/>
        <w:right w:val="none" w:sz="0" w:space="0" w:color="auto"/>
      </w:divBdr>
      <w:divsChild>
        <w:div w:id="350767077">
          <w:marLeft w:val="547"/>
          <w:marRight w:val="0"/>
          <w:marTop w:val="0"/>
          <w:marBottom w:val="320"/>
          <w:divBdr>
            <w:top w:val="none" w:sz="0" w:space="0" w:color="auto"/>
            <w:left w:val="none" w:sz="0" w:space="0" w:color="auto"/>
            <w:bottom w:val="none" w:sz="0" w:space="0" w:color="auto"/>
            <w:right w:val="none" w:sz="0" w:space="0" w:color="auto"/>
          </w:divBdr>
        </w:div>
        <w:div w:id="2046639481">
          <w:marLeft w:val="547"/>
          <w:marRight w:val="0"/>
          <w:marTop w:val="0"/>
          <w:marBottom w:val="320"/>
          <w:divBdr>
            <w:top w:val="none" w:sz="0" w:space="0" w:color="auto"/>
            <w:left w:val="none" w:sz="0" w:space="0" w:color="auto"/>
            <w:bottom w:val="none" w:sz="0" w:space="0" w:color="auto"/>
            <w:right w:val="none" w:sz="0" w:space="0" w:color="auto"/>
          </w:divBdr>
        </w:div>
      </w:divsChild>
    </w:div>
    <w:div w:id="1483348597">
      <w:bodyDiv w:val="1"/>
      <w:marLeft w:val="0"/>
      <w:marRight w:val="0"/>
      <w:marTop w:val="0"/>
      <w:marBottom w:val="0"/>
      <w:divBdr>
        <w:top w:val="none" w:sz="0" w:space="0" w:color="auto"/>
        <w:left w:val="none" w:sz="0" w:space="0" w:color="auto"/>
        <w:bottom w:val="none" w:sz="0" w:space="0" w:color="auto"/>
        <w:right w:val="none" w:sz="0" w:space="0" w:color="auto"/>
      </w:divBdr>
    </w:div>
    <w:div w:id="1652706928">
      <w:bodyDiv w:val="1"/>
      <w:marLeft w:val="0"/>
      <w:marRight w:val="0"/>
      <w:marTop w:val="0"/>
      <w:marBottom w:val="0"/>
      <w:divBdr>
        <w:top w:val="none" w:sz="0" w:space="0" w:color="auto"/>
        <w:left w:val="none" w:sz="0" w:space="0" w:color="auto"/>
        <w:bottom w:val="none" w:sz="0" w:space="0" w:color="auto"/>
        <w:right w:val="none" w:sz="0" w:space="0" w:color="auto"/>
      </w:divBdr>
    </w:div>
    <w:div w:id="1659653114">
      <w:bodyDiv w:val="1"/>
      <w:marLeft w:val="0"/>
      <w:marRight w:val="0"/>
      <w:marTop w:val="0"/>
      <w:marBottom w:val="0"/>
      <w:divBdr>
        <w:top w:val="none" w:sz="0" w:space="0" w:color="auto"/>
        <w:left w:val="none" w:sz="0" w:space="0" w:color="auto"/>
        <w:bottom w:val="none" w:sz="0" w:space="0" w:color="auto"/>
        <w:right w:val="none" w:sz="0" w:space="0" w:color="auto"/>
      </w:divBdr>
      <w:divsChild>
        <w:div w:id="407773334">
          <w:marLeft w:val="360"/>
          <w:marRight w:val="0"/>
          <w:marTop w:val="120"/>
          <w:marBottom w:val="120"/>
          <w:divBdr>
            <w:top w:val="none" w:sz="0" w:space="0" w:color="auto"/>
            <w:left w:val="none" w:sz="0" w:space="0" w:color="auto"/>
            <w:bottom w:val="none" w:sz="0" w:space="0" w:color="auto"/>
            <w:right w:val="none" w:sz="0" w:space="0" w:color="auto"/>
          </w:divBdr>
        </w:div>
        <w:div w:id="756246123">
          <w:marLeft w:val="1080"/>
          <w:marRight w:val="0"/>
          <w:marTop w:val="120"/>
          <w:marBottom w:val="120"/>
          <w:divBdr>
            <w:top w:val="none" w:sz="0" w:space="0" w:color="auto"/>
            <w:left w:val="none" w:sz="0" w:space="0" w:color="auto"/>
            <w:bottom w:val="none" w:sz="0" w:space="0" w:color="auto"/>
            <w:right w:val="none" w:sz="0" w:space="0" w:color="auto"/>
          </w:divBdr>
        </w:div>
        <w:div w:id="564266128">
          <w:marLeft w:val="360"/>
          <w:marRight w:val="0"/>
          <w:marTop w:val="120"/>
          <w:marBottom w:val="120"/>
          <w:divBdr>
            <w:top w:val="none" w:sz="0" w:space="0" w:color="auto"/>
            <w:left w:val="none" w:sz="0" w:space="0" w:color="auto"/>
            <w:bottom w:val="none" w:sz="0" w:space="0" w:color="auto"/>
            <w:right w:val="none" w:sz="0" w:space="0" w:color="auto"/>
          </w:divBdr>
        </w:div>
        <w:div w:id="1539859042">
          <w:marLeft w:val="360"/>
          <w:marRight w:val="0"/>
          <w:marTop w:val="120"/>
          <w:marBottom w:val="120"/>
          <w:divBdr>
            <w:top w:val="none" w:sz="0" w:space="0" w:color="auto"/>
            <w:left w:val="none" w:sz="0" w:space="0" w:color="auto"/>
            <w:bottom w:val="none" w:sz="0" w:space="0" w:color="auto"/>
            <w:right w:val="none" w:sz="0" w:space="0" w:color="auto"/>
          </w:divBdr>
        </w:div>
      </w:divsChild>
    </w:div>
    <w:div w:id="1782644752">
      <w:bodyDiv w:val="1"/>
      <w:marLeft w:val="0"/>
      <w:marRight w:val="0"/>
      <w:marTop w:val="0"/>
      <w:marBottom w:val="0"/>
      <w:divBdr>
        <w:top w:val="none" w:sz="0" w:space="0" w:color="auto"/>
        <w:left w:val="none" w:sz="0" w:space="0" w:color="auto"/>
        <w:bottom w:val="none" w:sz="0" w:space="0" w:color="auto"/>
        <w:right w:val="none" w:sz="0" w:space="0" w:color="auto"/>
      </w:divBdr>
    </w:div>
    <w:div w:id="1887911010">
      <w:bodyDiv w:val="1"/>
      <w:marLeft w:val="0"/>
      <w:marRight w:val="0"/>
      <w:marTop w:val="0"/>
      <w:marBottom w:val="0"/>
      <w:divBdr>
        <w:top w:val="none" w:sz="0" w:space="0" w:color="auto"/>
        <w:left w:val="none" w:sz="0" w:space="0" w:color="auto"/>
        <w:bottom w:val="none" w:sz="0" w:space="0" w:color="auto"/>
        <w:right w:val="none" w:sz="0" w:space="0" w:color="auto"/>
      </w:divBdr>
    </w:div>
    <w:div w:id="2096782259">
      <w:bodyDiv w:val="1"/>
      <w:marLeft w:val="0"/>
      <w:marRight w:val="0"/>
      <w:marTop w:val="0"/>
      <w:marBottom w:val="0"/>
      <w:divBdr>
        <w:top w:val="none" w:sz="0" w:space="0" w:color="auto"/>
        <w:left w:val="none" w:sz="0" w:space="0" w:color="auto"/>
        <w:bottom w:val="none" w:sz="0" w:space="0" w:color="auto"/>
        <w:right w:val="none" w:sz="0" w:space="0" w:color="auto"/>
      </w:divBdr>
    </w:div>
    <w:div w:id="2101631704">
      <w:bodyDiv w:val="1"/>
      <w:marLeft w:val="0"/>
      <w:marRight w:val="0"/>
      <w:marTop w:val="0"/>
      <w:marBottom w:val="0"/>
      <w:divBdr>
        <w:top w:val="none" w:sz="0" w:space="0" w:color="auto"/>
        <w:left w:val="none" w:sz="0" w:space="0" w:color="auto"/>
        <w:bottom w:val="none" w:sz="0" w:space="0" w:color="auto"/>
        <w:right w:val="none" w:sz="0" w:space="0" w:color="auto"/>
      </w:divBdr>
      <w:divsChild>
        <w:div w:id="467892790">
          <w:marLeft w:val="360"/>
          <w:marRight w:val="0"/>
          <w:marTop w:val="120"/>
          <w:marBottom w:val="120"/>
          <w:divBdr>
            <w:top w:val="none" w:sz="0" w:space="0" w:color="auto"/>
            <w:left w:val="none" w:sz="0" w:space="0" w:color="auto"/>
            <w:bottom w:val="none" w:sz="0" w:space="0" w:color="auto"/>
            <w:right w:val="none" w:sz="0" w:space="0" w:color="auto"/>
          </w:divBdr>
        </w:div>
        <w:div w:id="2007975473">
          <w:marLeft w:val="360"/>
          <w:marRight w:val="0"/>
          <w:marTop w:val="120"/>
          <w:marBottom w:val="120"/>
          <w:divBdr>
            <w:top w:val="none" w:sz="0" w:space="0" w:color="auto"/>
            <w:left w:val="none" w:sz="0" w:space="0" w:color="auto"/>
            <w:bottom w:val="none" w:sz="0" w:space="0" w:color="auto"/>
            <w:right w:val="none" w:sz="0" w:space="0" w:color="auto"/>
          </w:divBdr>
        </w:div>
        <w:div w:id="1145972615">
          <w:marLeft w:val="360"/>
          <w:marRight w:val="0"/>
          <w:marTop w:val="120"/>
          <w:marBottom w:val="120"/>
          <w:divBdr>
            <w:top w:val="none" w:sz="0" w:space="0" w:color="auto"/>
            <w:left w:val="none" w:sz="0" w:space="0" w:color="auto"/>
            <w:bottom w:val="none" w:sz="0" w:space="0" w:color="auto"/>
            <w:right w:val="none" w:sz="0" w:space="0" w:color="auto"/>
          </w:divBdr>
        </w:div>
        <w:div w:id="1481997337">
          <w:marLeft w:val="360"/>
          <w:marRight w:val="0"/>
          <w:marTop w:val="120"/>
          <w:marBottom w:val="120"/>
          <w:divBdr>
            <w:top w:val="none" w:sz="0" w:space="0" w:color="auto"/>
            <w:left w:val="none" w:sz="0" w:space="0" w:color="auto"/>
            <w:bottom w:val="none" w:sz="0" w:space="0" w:color="auto"/>
            <w:right w:val="none" w:sz="0" w:space="0" w:color="auto"/>
          </w:divBdr>
        </w:div>
      </w:divsChild>
    </w:div>
    <w:div w:id="2120294613">
      <w:bodyDiv w:val="1"/>
      <w:marLeft w:val="0"/>
      <w:marRight w:val="0"/>
      <w:marTop w:val="0"/>
      <w:marBottom w:val="0"/>
      <w:divBdr>
        <w:top w:val="none" w:sz="0" w:space="0" w:color="auto"/>
        <w:left w:val="none" w:sz="0" w:space="0" w:color="auto"/>
        <w:bottom w:val="none" w:sz="0" w:space="0" w:color="auto"/>
        <w:right w:val="none" w:sz="0" w:space="0" w:color="auto"/>
      </w:divBdr>
      <w:divsChild>
        <w:div w:id="510461168">
          <w:marLeft w:val="36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google.com/presentation/d/1F1oDe3zV8DaG7UIobuyjo1nSM2XQ_-IBJvMIxcIQQoQ/edit?usp=sha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Domaleski</dc:creator>
  <cp:keywords/>
  <dc:description/>
  <cp:lastModifiedBy>Chris Domaleski</cp:lastModifiedBy>
  <cp:revision>2</cp:revision>
  <dcterms:created xsi:type="dcterms:W3CDTF">2024-04-01T23:33:00Z</dcterms:created>
  <dcterms:modified xsi:type="dcterms:W3CDTF">2024-04-01T23:33:00Z</dcterms:modified>
</cp:coreProperties>
</file>